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BC" w:rsidRDefault="00852BBC" w:rsidP="00852BBC">
      <w:pPr>
        <w:pStyle w:val="NormaleWeb"/>
        <w:rPr>
          <w:sz w:val="20"/>
          <w:szCs w:val="20"/>
        </w:rPr>
      </w:pPr>
      <w:r>
        <w:rPr>
          <w:sz w:val="20"/>
          <w:szCs w:val="20"/>
        </w:rPr>
        <w:t xml:space="preserve">Nella consapevolezza che il connubio tra sport e ambiente sia in grado di sviluppare percorsi verso la conoscenza e la conservazione degli ambienti naturali e della biodiversità connessa, la Regione Umbria presenta e promuove il progetto </w:t>
      </w:r>
      <w:hyperlink r:id="rId4" w:history="1">
        <w:r>
          <w:rPr>
            <w:rStyle w:val="Collegamentoipertestuale"/>
            <w:sz w:val="20"/>
            <w:szCs w:val="20"/>
          </w:rPr>
          <w:t>PARCHI ATTIVI</w:t>
        </w:r>
      </w:hyperlink>
      <w:r>
        <w:rPr>
          <w:sz w:val="20"/>
          <w:szCs w:val="20"/>
        </w:rPr>
        <w:t xml:space="preserve"> per lo sviluppo di una fruizione attenta e consapevole delle tematiche ambientali, con finalità educative, formative e di sviluppo locale.</w:t>
      </w:r>
      <w:r>
        <w:rPr>
          <w:sz w:val="20"/>
          <w:szCs w:val="20"/>
        </w:rPr>
        <w:br/>
      </w:r>
      <w:r>
        <w:rPr>
          <w:sz w:val="20"/>
          <w:szCs w:val="20"/>
        </w:rPr>
        <w:br/>
        <w:t>La sostenibilità della pratica sportiva da un lato può essere misurata in base al tipo di impatto che le strutture e chi le utilizza producono sugli ecosistemi. Dall’altro è possibile che particolari eventi - condotti con pari passione per lo sport e per la natura – diventino il veicolo di quei valori di rispetto e sensibilità necessari a dar vita ad azioni concrete di tutela delle aree di grande pregio ambientale promovendo la loro  valorizzazione economica sostenibile.</w:t>
      </w:r>
    </w:p>
    <w:p w:rsidR="00852BBC" w:rsidRDefault="00852BBC" w:rsidP="00852BBC">
      <w:pPr>
        <w:pStyle w:val="NormaleWeb"/>
        <w:rPr>
          <w:sz w:val="20"/>
          <w:szCs w:val="20"/>
        </w:rPr>
      </w:pPr>
      <w:r>
        <w:rPr>
          <w:sz w:val="20"/>
          <w:szCs w:val="20"/>
        </w:rPr>
        <w:t xml:space="preserve">Con il Programma Operativo Regionale del Fondo Europeo di Sviluppo Regionale (POR-FESR 2007-2013) sono state realizzate opere di </w:t>
      </w:r>
      <w:proofErr w:type="spellStart"/>
      <w:r>
        <w:rPr>
          <w:sz w:val="20"/>
          <w:szCs w:val="20"/>
        </w:rPr>
        <w:t>infrastrutturazione</w:t>
      </w:r>
      <w:proofErr w:type="spellEnd"/>
      <w:r>
        <w:rPr>
          <w:sz w:val="20"/>
          <w:szCs w:val="20"/>
        </w:rPr>
        <w:t xml:space="preserve"> naturale, finalizzate all’accesso, all’attraversamento e alla percorribilità dei siti Natura 2000 e dei Parchi e sono proprio tali strutture che faranno da matrice per gli eventi di </w:t>
      </w:r>
      <w:hyperlink r:id="rId5" w:history="1">
        <w:r>
          <w:rPr>
            <w:rStyle w:val="Collegamentoipertestuale"/>
            <w:sz w:val="20"/>
            <w:szCs w:val="20"/>
          </w:rPr>
          <w:t>PARCHI ATTIVI</w:t>
        </w:r>
      </w:hyperlink>
      <w:r>
        <w:rPr>
          <w:sz w:val="20"/>
          <w:szCs w:val="20"/>
        </w:rPr>
        <w:t xml:space="preserve">. </w:t>
      </w:r>
    </w:p>
    <w:p w:rsidR="00852BBC" w:rsidRDefault="00852BBC" w:rsidP="00852BBC">
      <w:pPr>
        <w:pStyle w:val="NormaleWeb"/>
        <w:rPr>
          <w:sz w:val="20"/>
          <w:szCs w:val="20"/>
        </w:rPr>
      </w:pPr>
      <w:r>
        <w:rPr>
          <w:sz w:val="20"/>
          <w:szCs w:val="20"/>
        </w:rPr>
        <w:t xml:space="preserve">Ogni opera di pregio ambientale sarà caratterizzata e </w:t>
      </w:r>
      <w:proofErr w:type="spellStart"/>
      <w:r>
        <w:rPr>
          <w:sz w:val="20"/>
          <w:szCs w:val="20"/>
        </w:rPr>
        <w:t>quindipromossa</w:t>
      </w:r>
      <w:proofErr w:type="spellEnd"/>
      <w:r>
        <w:rPr>
          <w:sz w:val="20"/>
          <w:szCs w:val="20"/>
        </w:rPr>
        <w:t>, attraverso una specifica disciplina sportiva, in perfetta sintonia con le risorse naturali e con la biodiversità presente.</w:t>
      </w:r>
    </w:p>
    <w:p w:rsidR="00852BBC" w:rsidRDefault="00852BBC" w:rsidP="00852BBC">
      <w:pPr>
        <w:pStyle w:val="NormaleWeb"/>
        <w:rPr>
          <w:sz w:val="20"/>
          <w:szCs w:val="20"/>
        </w:rPr>
      </w:pPr>
      <w:r>
        <w:rPr>
          <w:sz w:val="20"/>
          <w:szCs w:val="20"/>
        </w:rPr>
        <w:t>Successivamente uno specifico vademecum andrà a descrivere non solo la flora e la fauna caratterizzanti il sito considerato ma le azioni preventive da mettere in campo per salvaguardare al meglio gli ecosistemi attraversati durante lo svolgimento delle specifiche attività.</w:t>
      </w:r>
    </w:p>
    <w:p w:rsidR="00852BBC" w:rsidRDefault="00852BBC" w:rsidP="00852BBC">
      <w:pPr>
        <w:pStyle w:val="NormaleWeb"/>
        <w:rPr>
          <w:sz w:val="20"/>
          <w:szCs w:val="20"/>
        </w:rPr>
      </w:pPr>
      <w:r>
        <w:rPr>
          <w:sz w:val="20"/>
          <w:szCs w:val="20"/>
        </w:rPr>
        <w:t>Creare quindi una rete dello sport per lo sviluppo sostenibile dei Parchi che possa costituire un continuum naturale di grande eccellenza non solo in termini ambientali ma anche per lo sviluppo della filiera Turismo Ambiente. In tal modo, l'evento sportivo diventa l'occasione per richiamare l'attenzione sulle Aree Naturali Protette, sull'importante tema legato alla biodiversità.</w:t>
      </w:r>
    </w:p>
    <w:p w:rsidR="00852BBC" w:rsidRDefault="00852BBC" w:rsidP="00852BBC">
      <w:pPr>
        <w:pStyle w:val="NormaleWeb"/>
        <w:rPr>
          <w:sz w:val="20"/>
          <w:szCs w:val="20"/>
        </w:rPr>
      </w:pPr>
      <w:r>
        <w:rPr>
          <w:sz w:val="20"/>
          <w:szCs w:val="20"/>
        </w:rPr>
        <w:t xml:space="preserve"> Per maggiori dettagli visitare il sito </w:t>
      </w:r>
      <w:hyperlink r:id="rId6" w:history="1">
        <w:r>
          <w:rPr>
            <w:rStyle w:val="Collegamentoipertestuale"/>
            <w:sz w:val="20"/>
            <w:szCs w:val="20"/>
          </w:rPr>
          <w:t>www.parchiattivi.it</w:t>
        </w:r>
      </w:hyperlink>
    </w:p>
    <w:p w:rsidR="00852BBC" w:rsidRDefault="00852BBC" w:rsidP="00852BBC">
      <w:pPr>
        <w:pStyle w:val="NormaleWeb"/>
        <w:rPr>
          <w:sz w:val="20"/>
          <w:szCs w:val="20"/>
        </w:rPr>
      </w:pPr>
      <w:r>
        <w:rPr>
          <w:sz w:val="20"/>
          <w:szCs w:val="20"/>
        </w:rPr>
        <w:t xml:space="preserve"> Inoltre è consultabile </w:t>
      </w:r>
      <w:hyperlink r:id="rId7" w:history="1">
        <w:r>
          <w:rPr>
            <w:rStyle w:val="Collegamentoipertestuale"/>
            <w:sz w:val="20"/>
            <w:szCs w:val="20"/>
          </w:rPr>
          <w:t>a questo link il nuovo video</w:t>
        </w:r>
      </w:hyperlink>
      <w:r>
        <w:rPr>
          <w:sz w:val="20"/>
          <w:szCs w:val="20"/>
        </w:rPr>
        <w:t xml:space="preserve"> di presentazione di Parchi Attivi: in 5 minuti e 54 secondi una serie di gradevolissime immagini, e di momenti attivi nel Parco nazionale dei Monti Sibillini, e nei parchi umbri di </w:t>
      </w:r>
      <w:proofErr w:type="spellStart"/>
      <w:r>
        <w:rPr>
          <w:sz w:val="20"/>
          <w:szCs w:val="20"/>
        </w:rPr>
        <w:t>Colfiorito</w:t>
      </w:r>
      <w:proofErr w:type="spellEnd"/>
      <w:r>
        <w:rPr>
          <w:sz w:val="20"/>
          <w:szCs w:val="20"/>
        </w:rPr>
        <w:t xml:space="preserve">, Monte Cucco, </w:t>
      </w:r>
      <w:proofErr w:type="spellStart"/>
      <w:r>
        <w:rPr>
          <w:sz w:val="20"/>
          <w:szCs w:val="20"/>
        </w:rPr>
        <w:t>Stina</w:t>
      </w:r>
      <w:proofErr w:type="spellEnd"/>
      <w:r>
        <w:rPr>
          <w:sz w:val="20"/>
          <w:szCs w:val="20"/>
        </w:rPr>
        <w:t xml:space="preserve">, Lago Trasimeno, Monte </w:t>
      </w:r>
      <w:proofErr w:type="spellStart"/>
      <w:r>
        <w:rPr>
          <w:sz w:val="20"/>
          <w:szCs w:val="20"/>
        </w:rPr>
        <w:t>Subasio</w:t>
      </w:r>
      <w:proofErr w:type="spellEnd"/>
      <w:r>
        <w:rPr>
          <w:sz w:val="20"/>
          <w:szCs w:val="20"/>
        </w:rPr>
        <w:t xml:space="preserve">, Tevere, Nera: </w:t>
      </w:r>
      <w:proofErr w:type="spellStart"/>
      <w:r>
        <w:rPr>
          <w:sz w:val="20"/>
          <w:szCs w:val="20"/>
        </w:rPr>
        <w:t>nordic</w:t>
      </w:r>
      <w:proofErr w:type="spellEnd"/>
      <w:r>
        <w:rPr>
          <w:sz w:val="20"/>
          <w:szCs w:val="20"/>
        </w:rPr>
        <w:t xml:space="preserve"> </w:t>
      </w:r>
      <w:proofErr w:type="spellStart"/>
      <w:r>
        <w:rPr>
          <w:sz w:val="20"/>
          <w:szCs w:val="20"/>
        </w:rPr>
        <w:t>walking</w:t>
      </w:r>
      <w:proofErr w:type="spellEnd"/>
      <w:r>
        <w:rPr>
          <w:sz w:val="20"/>
          <w:szCs w:val="20"/>
        </w:rPr>
        <w:t xml:space="preserve"> e </w:t>
      </w:r>
      <w:proofErr w:type="spellStart"/>
      <w:r>
        <w:rPr>
          <w:sz w:val="20"/>
          <w:szCs w:val="20"/>
        </w:rPr>
        <w:t>ciaspole</w:t>
      </w:r>
      <w:proofErr w:type="spellEnd"/>
      <w:r>
        <w:rPr>
          <w:sz w:val="20"/>
          <w:szCs w:val="20"/>
        </w:rPr>
        <w:t xml:space="preserve">, sci di fondo ed escursioni in bici o  a cavallo, uscite in vela o canoa , fino alle discese in kayak, alle arrampicate o al volo col parapendio, </w:t>
      </w:r>
      <w:proofErr w:type="spellStart"/>
      <w:r>
        <w:rPr>
          <w:sz w:val="20"/>
          <w:szCs w:val="20"/>
        </w:rPr>
        <w:t>perchè</w:t>
      </w:r>
      <w:proofErr w:type="spellEnd"/>
      <w:r>
        <w:rPr>
          <w:sz w:val="20"/>
          <w:szCs w:val="20"/>
        </w:rPr>
        <w:t xml:space="preserve"> la natura dell'Umbria mantiene in forma!</w:t>
      </w:r>
    </w:p>
    <w:p w:rsidR="003B7907" w:rsidRDefault="003B7907"/>
    <w:sectPr w:rsidR="003B7907" w:rsidSect="003B79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852BBC"/>
    <w:rsid w:val="003B7907"/>
    <w:rsid w:val="00852B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79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852BBC"/>
    <w:rPr>
      <w:color w:val="0000FF"/>
      <w:u w:val="single"/>
    </w:rPr>
  </w:style>
  <w:style w:type="paragraph" w:styleId="NormaleWeb">
    <w:name w:val="Normal (Web)"/>
    <w:basedOn w:val="Normale"/>
    <w:uiPriority w:val="99"/>
    <w:semiHidden/>
    <w:unhideWhenUsed/>
    <w:rsid w:val="00852BB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351182169">
      <w:bodyDiv w:val="1"/>
      <w:marLeft w:val="0"/>
      <w:marRight w:val="0"/>
      <w:marTop w:val="0"/>
      <w:marBottom w:val="0"/>
      <w:divBdr>
        <w:top w:val="none" w:sz="0" w:space="0" w:color="auto"/>
        <w:left w:val="none" w:sz="0" w:space="0" w:color="auto"/>
        <w:bottom w:val="none" w:sz="0" w:space="0" w:color="auto"/>
        <w:right w:val="none" w:sz="0" w:space="0" w:color="auto"/>
      </w:divBdr>
      <w:divsChild>
        <w:div w:id="842478878">
          <w:marLeft w:val="0"/>
          <w:marRight w:val="0"/>
          <w:marTop w:val="0"/>
          <w:marBottom w:val="0"/>
          <w:divBdr>
            <w:top w:val="none" w:sz="0" w:space="0" w:color="auto"/>
            <w:left w:val="none" w:sz="0" w:space="0" w:color="auto"/>
            <w:bottom w:val="none" w:sz="0" w:space="0" w:color="auto"/>
            <w:right w:val="none" w:sz="0" w:space="0" w:color="auto"/>
          </w:divBdr>
          <w:divsChild>
            <w:div w:id="116224696">
              <w:marLeft w:val="0"/>
              <w:marRight w:val="0"/>
              <w:marTop w:val="0"/>
              <w:marBottom w:val="0"/>
              <w:divBdr>
                <w:top w:val="none" w:sz="0" w:space="0" w:color="auto"/>
                <w:left w:val="none" w:sz="0" w:space="0" w:color="auto"/>
                <w:bottom w:val="none" w:sz="0" w:space="0" w:color="auto"/>
                <w:right w:val="none" w:sz="0" w:space="0" w:color="auto"/>
              </w:divBdr>
              <w:divsChild>
                <w:div w:id="619383939">
                  <w:marLeft w:val="0"/>
                  <w:marRight w:val="0"/>
                  <w:marTop w:val="0"/>
                  <w:marBottom w:val="0"/>
                  <w:divBdr>
                    <w:top w:val="none" w:sz="0" w:space="0" w:color="auto"/>
                    <w:left w:val="none" w:sz="0" w:space="0" w:color="auto"/>
                    <w:bottom w:val="none" w:sz="0" w:space="0" w:color="auto"/>
                    <w:right w:val="none" w:sz="0" w:space="0" w:color="auto"/>
                  </w:divBdr>
                  <w:divsChild>
                    <w:div w:id="1505703140">
                      <w:marLeft w:val="0"/>
                      <w:marRight w:val="0"/>
                      <w:marTop w:val="0"/>
                      <w:marBottom w:val="0"/>
                      <w:divBdr>
                        <w:top w:val="none" w:sz="0" w:space="0" w:color="auto"/>
                        <w:left w:val="none" w:sz="0" w:space="0" w:color="auto"/>
                        <w:bottom w:val="none" w:sz="0" w:space="0" w:color="auto"/>
                        <w:right w:val="none" w:sz="0" w:space="0" w:color="auto"/>
                      </w:divBdr>
                      <w:divsChild>
                        <w:div w:id="329215113">
                          <w:marLeft w:val="0"/>
                          <w:marRight w:val="0"/>
                          <w:marTop w:val="0"/>
                          <w:marBottom w:val="0"/>
                          <w:divBdr>
                            <w:top w:val="none" w:sz="0" w:space="0" w:color="auto"/>
                            <w:left w:val="none" w:sz="0" w:space="0" w:color="auto"/>
                            <w:bottom w:val="none" w:sz="0" w:space="0" w:color="auto"/>
                            <w:right w:val="none" w:sz="0" w:space="0" w:color="auto"/>
                          </w:divBdr>
                          <w:divsChild>
                            <w:div w:id="61148418">
                              <w:marLeft w:val="0"/>
                              <w:marRight w:val="0"/>
                              <w:marTop w:val="0"/>
                              <w:marBottom w:val="0"/>
                              <w:divBdr>
                                <w:top w:val="none" w:sz="0" w:space="0" w:color="auto"/>
                                <w:left w:val="none" w:sz="0" w:space="0" w:color="auto"/>
                                <w:bottom w:val="none" w:sz="0" w:space="0" w:color="auto"/>
                                <w:right w:val="none" w:sz="0" w:space="0" w:color="auto"/>
                              </w:divBdr>
                              <w:divsChild>
                                <w:div w:id="4088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tube.com/watch?v=7X_sArsne8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chiattivi.it" TargetMode="External"/><Relationship Id="rId5" Type="http://schemas.openxmlformats.org/officeDocument/2006/relationships/hyperlink" Target="http://www.parchiattivi.it" TargetMode="External"/><Relationship Id="rId4" Type="http://schemas.openxmlformats.org/officeDocument/2006/relationships/hyperlink" Target="http://www.parchiattivi.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aula0001;manu</dc:creator>
  <cp:lastModifiedBy>aula0001</cp:lastModifiedBy>
  <cp:revision>1</cp:revision>
  <dcterms:created xsi:type="dcterms:W3CDTF">2014-05-27T10:07:00Z</dcterms:created>
  <dcterms:modified xsi:type="dcterms:W3CDTF">2014-05-27T10:10:00Z</dcterms:modified>
</cp:coreProperties>
</file>