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D0" w:rsidRDefault="001250D0" w:rsidP="00924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4B4A">
        <w:rPr>
          <w:rFonts w:ascii="Arial" w:hAnsi="Arial" w:cs="Arial"/>
          <w:bCs/>
          <w:sz w:val="24"/>
          <w:szCs w:val="24"/>
        </w:rPr>
        <w:t>La Legge</w:t>
      </w:r>
      <w:r>
        <w:rPr>
          <w:rFonts w:ascii="Arial" w:hAnsi="Arial" w:cs="Arial"/>
          <w:bCs/>
          <w:sz w:val="24"/>
          <w:szCs w:val="24"/>
        </w:rPr>
        <w:t xml:space="preserve"> “Norme per le politiche di genere e per una nuova civiltà di relazione tra donne e uomini” , p</w:t>
      </w:r>
      <w:r w:rsidRPr="00924B4A">
        <w:rPr>
          <w:rFonts w:ascii="Arial" w:hAnsi="Arial" w:cs="Arial"/>
          <w:bCs/>
          <w:sz w:val="24"/>
          <w:szCs w:val="24"/>
        </w:rPr>
        <w:t xml:space="preserve">orta a </w:t>
      </w:r>
      <w:r>
        <w:rPr>
          <w:rFonts w:ascii="Arial" w:hAnsi="Arial" w:cs="Arial"/>
          <w:bCs/>
          <w:sz w:val="24"/>
          <w:szCs w:val="24"/>
        </w:rPr>
        <w:t>sintesi</w:t>
      </w:r>
      <w:r w:rsidRPr="00924B4A">
        <w:rPr>
          <w:rFonts w:ascii="Arial" w:hAnsi="Arial" w:cs="Arial"/>
          <w:bCs/>
          <w:sz w:val="24"/>
          <w:szCs w:val="24"/>
        </w:rPr>
        <w:t xml:space="preserve"> un percorso di elaborazione ed approfondimento delle linee di governo della Presidente della  Regione Umbria</w:t>
      </w:r>
      <w:r>
        <w:rPr>
          <w:rFonts w:ascii="Arial" w:hAnsi="Arial" w:cs="Arial"/>
          <w:bCs/>
          <w:sz w:val="24"/>
          <w:szCs w:val="24"/>
        </w:rPr>
        <w:t>, così come  ben delineato  nella relazione ”</w:t>
      </w:r>
      <w:r w:rsidRPr="00256A5C">
        <w:rPr>
          <w:rFonts w:ascii="Arial" w:hAnsi="Arial" w:cs="Arial"/>
          <w:b/>
          <w:bCs/>
          <w:sz w:val="24"/>
          <w:szCs w:val="24"/>
        </w:rPr>
        <w:t>Le politiche di genere per una rilettura del modello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56A5C">
        <w:rPr>
          <w:rFonts w:ascii="Arial" w:hAnsi="Arial" w:cs="Arial"/>
          <w:b/>
          <w:bCs/>
          <w:sz w:val="24"/>
          <w:szCs w:val="24"/>
        </w:rPr>
        <w:t>di sviluppo e di sostenibilità sociale in Umbria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24B4A">
        <w:rPr>
          <w:rFonts w:ascii="Arial" w:hAnsi="Arial" w:cs="Arial"/>
          <w:bCs/>
          <w:sz w:val="24"/>
          <w:szCs w:val="24"/>
        </w:rPr>
        <w:t>di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 xml:space="preserve">Ernesta Maria Ranieri, </w:t>
      </w:r>
      <w:r w:rsidRPr="00256A5C">
        <w:rPr>
          <w:rFonts w:ascii="Arial" w:hAnsi="Arial" w:cs="Arial"/>
          <w:i/>
          <w:iCs/>
          <w:sz w:val="24"/>
          <w:szCs w:val="24"/>
        </w:rPr>
        <w:t>Coordinat</w:t>
      </w:r>
      <w:r>
        <w:rPr>
          <w:rFonts w:ascii="Arial" w:hAnsi="Arial" w:cs="Arial"/>
          <w:i/>
          <w:iCs/>
          <w:sz w:val="24"/>
          <w:szCs w:val="24"/>
        </w:rPr>
        <w:t>rice</w:t>
      </w:r>
      <w:r w:rsidRPr="00256A5C">
        <w:rPr>
          <w:rFonts w:ascii="Arial" w:hAnsi="Arial" w:cs="Arial"/>
          <w:i/>
          <w:iCs/>
          <w:sz w:val="24"/>
          <w:szCs w:val="24"/>
        </w:rPr>
        <w:t xml:space="preserve"> Ambito Ambiente, energia, riforme istituzionali e affari generali della Regione Umbria</w:t>
      </w:r>
    </w:p>
    <w:p w:rsidR="001250D0" w:rsidRDefault="001250D0" w:rsidP="00924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250D0" w:rsidRPr="00256A5C" w:rsidRDefault="001250D0" w:rsidP="00924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In poco più di un anno, la Regione ha evoluto ed ampliato la sua impostazione sulle politiche di genere ed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anche trasformato una posizione di principio in una proposta di azioni ed interventi. Dagli intenti espressi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nel programma di governo per la legislatura, si è dipanato un filo politico e culturale che gradualmente sta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portando alla definizione di un programma fattivo nel quale la Regione individua un suo ruolo di pieno ed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esplicito protagonismo: per attivare azioni; per sollecitare quanto e quanti possono intervenire per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cambiare o far cambiare forme e strumenti di relazione fra uomini e donne; per superare concretamente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una limitata impostazione di parità, spesso solo tradotta in percentuali e quantità; per ridurre 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contraddizioni esistenti tra un modello sociale ed economico pensato sostanzialmente al maschile e 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cosiddette iniziative per le pari opportunità. La partita da giocare, ancora solo avviata, ma ben avviata, era,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ed è ancora, proprio quella di tradurre in atti e risultati tangibili il nuovo approccio regionale sulle politiche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di genere, anche rileggendo, dal punto di vista delle donne, il modello economico e sociale presente in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Umbria.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Il programma di governo, richiamandosi agli indirizzi comunitari, ha posto l’esigenza di un percorso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accelerazione verso l’obiettivo delle pari opportunità fra sessi in tutte le politiche che esercitano un impatto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diretto o indiretto sulla vita degli uomini e delle donne nella consapevolezza che le politiche pubbliche, ad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ogni livello, non sono neutrali rispetto al genere, ma assumono effetti e conseguenze differenziate 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seconda che il cittadino sia uomo o donna, così come le scelte ed i flussi finanziari si traducono in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maggiori o minori vantaggi in termini di politiche di genere. Il programma fa quindi propria la prospettiva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 xml:space="preserve">del mainstreaming della dimensione di genere assunta dalla Unione </w:t>
      </w:r>
      <w:r>
        <w:rPr>
          <w:rFonts w:ascii="Arial" w:hAnsi="Arial" w:cs="Arial"/>
          <w:sz w:val="24"/>
          <w:szCs w:val="24"/>
        </w:rPr>
        <w:t>E</w:t>
      </w:r>
      <w:r w:rsidRPr="00256A5C">
        <w:rPr>
          <w:rFonts w:ascii="Arial" w:hAnsi="Arial" w:cs="Arial"/>
          <w:sz w:val="24"/>
          <w:szCs w:val="24"/>
        </w:rPr>
        <w:t>uropea come principio indispensabile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ed informatore dell’occupazione e del mercato del lavoro, dell’istruzione e della formazione, del giusto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equilibrio tra vita familiare e professionale, dei diritti delle persone, riconoscendo il valore ed il ruolo delle</w:t>
      </w:r>
      <w:r>
        <w:rPr>
          <w:rFonts w:ascii="Arial" w:hAnsi="Arial" w:cs="Arial"/>
          <w:sz w:val="24"/>
          <w:szCs w:val="24"/>
        </w:rPr>
        <w:t xml:space="preserve">  d</w:t>
      </w:r>
      <w:r w:rsidRPr="00256A5C">
        <w:rPr>
          <w:rFonts w:ascii="Arial" w:hAnsi="Arial" w:cs="Arial"/>
          <w:sz w:val="24"/>
          <w:szCs w:val="24"/>
        </w:rPr>
        <w:t xml:space="preserve">onne nella società e nel mercato del lavoro. Peraltro, l’Unione europea, esortando al riguardo 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l’intervento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del livello nazionale e regionale, deplora che i piani di ripresa economica si concentrino principalmente su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settori lavorativi a maggioranza maschile; sottolinea che la crisi economica e finanziaria deve essere vista</w:t>
      </w:r>
      <w:r>
        <w:rPr>
          <w:rFonts w:ascii="Arial" w:hAnsi="Arial" w:cs="Arial"/>
          <w:sz w:val="24"/>
          <w:szCs w:val="24"/>
        </w:rPr>
        <w:t xml:space="preserve">  </w:t>
      </w:r>
      <w:r w:rsidRPr="00256A5C">
        <w:rPr>
          <w:rFonts w:ascii="Arial" w:hAnsi="Arial" w:cs="Arial"/>
          <w:sz w:val="24"/>
          <w:szCs w:val="24"/>
        </w:rPr>
        <w:t>come un’occasione per formulare proposte nuove e innovative per le donne in materia di tasso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d’occupazione, di livelli di remunerazione, di tempi di lavoro e di occupazione, di posizioni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responsabilità; insiste sull’effetto positivo della parità di genere sulla crescita economica. La parità di genere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non viene quindi vista solo come una questione di integrazione tra diversità e di giustizia sociale, ma anche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come uno dei presupposti per il raggiungimento degli obiettivi di crescita sostenibile, di occupazione,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competitività e coesione sociale stabiliti dalla strategia UE-2020.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Su tali elementi vengono delineati gli iniziali obiettivi regionali, precisi e puntuali, per il senso della necessità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di individuare strumenti e modalità idonei agli stessi obiettivi e per la percezione del fatto che quanto fino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ad ora compiuto non risulta ancora sufficiente. Le enunciazioni di azioni di uguaglianza, ma anche la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destinazione di risorse, come pure la determinazione di priorità e/o preferenzialità per l’accesso a benefici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 favore delle donne con riferimento alle opportunità imprenditoriali o formative, che ad esempio hanno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accompagnato da tempo ed accompagna molti degli interventi regionali, non sono bastate e non bastano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e non sono riuscite e non riescono a costruire un sistema di genere. Quanto fatto risulta debole ed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ininfluente per rimuovere un modello, certamente non solo umbro, bensì più generale e nazionale, in cui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vi è un’assenza di politiche di conciliazione e di politiche di servizi pubblici e di welfare a misura delle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persone ed una propensione verso forme di sviluppo economico ancora troppo ancorate a settori poco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aperti all’occupazione femminile. Il modello, e quindi il sotteso e radicato stereotipo, non si è modificato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neanche a fronte dei consistenti cambiamenti demografici e socio-economici, anzi sembra essersi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maggiormente radicato nell’attuale fase di crisi.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Da qui si è iniziato.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Nei primi mesi del 2011 si è cominciato a costruire lo schema operativo attraverso il quale individuare 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poi portare avanti le attività necessarie agli obiettivi. Si è dato così avvio ai primi due organismi, l’uno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carattere tecnico (Comitato tecnico regionale) e l’altro di carattere scientifico (Comitato scientifico) e, poi,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alla definizione di quello che dovrebbe diventare, a regime, il sistema regionale delle politiche di genere,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articolato - giacché costituito da un complesso di strutture e figure di riferimento a più livelli, politico,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amministrativo, tecnico, concertativo, ecc., - ed integrato ovvero con modalità relazionali tra le varie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strutture/figure di riferimento al fine di consentire la verifica degli obiettivi e delle attività. In altre parole,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un sistema che deve vedere il coinvolgimento di tutti gli attori, dalle istituzioni alle associazioni delle donne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alle rappresentanze imprenditoriali e dei lavoratori e delle lavoratrici, per una sensibilizzazione sempre più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marcata verso la cultura della differenza e della valorizzazione della differenza per una nuova forma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relazione e vivere sociale.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Il Comitato regionale per le politiche di genere è stato costituito da rappresentanti delle direzioni/servizi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regionali competenti delle politiche/interventi settoriali nei quali devono essere calate le azioni di pari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opportunità. Costituisce il coordinamento interno tra le diverse strutture regionali, con lo scopo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integrare il punto di vista della differenza di genere in tutte le politiche e le azioni, generali e di settore. Al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Comitato partecipa anche il Centro pari opportunità.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Il Comitato scientifico, istituito presso l’Agenzia Umbria ricerche, è stato costituito con alcune tra le più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autorevoli personalità che hanno prodotto, elaborato, rappresentato i temi della politica di genere ed è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stato chiamato proprio con lo scopo di avere un contributo, quanto più possibile operativo ed innovativo,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per tradurre gli obiettivi di tale politica in azioni delle diverse politiche settoriali.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L’interazione tra i due Comitati, l’Agenzia Umbria Ricerche, il Centro Pari opportunità ha, di fatto,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costruito le prime riflessioni per la pianificazione dell’attività; per la determinazione di un primo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cronogramma che consentisse di inserire alcune azioni già nei primi documenti programmatici settoriali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regionali a cominciare dal piano triennale del lavoro; per la definizione di una successione di seminari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approfondimento, di confronto e partecipazione con i soggetti territoriali della rete, sui temi prevalenti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delle politiche di genere.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L’impostazione data non solo ha portato alla definizione di misure specifiche e favorevoli nel piano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triennale del lavoro e quindi avviato alcuni nuovi strumenti per sostenere la creazione d'impresa e lo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sviluppo delle imprese femminili, ma ha stimolato una sorta di processo di fertilizzazione così da far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emergere un rinnovato entusiasmo e quindi far realizzare un insieme di iniziative differenti ma tra loro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connesse. Oltre, quindi, all’effettuazione di tre incontri seminariali, sulle politiche di genere per lo sviluppo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dell’Umbria, sul contributo delle donne all’economia, sul tema della violenza, è stato definito e attuato un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progetto di formazione, per la diffusione della conoscenza ed il contrasto agli stereotipi di genere, rivolto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agli insegnanti e studenti e realizzato nelle scuole secondarie di secondo grado di Perugia e Terni; sono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stati presentati al Dipartimento per le pari opportunità due progetti, l’uno per l’implementazione della rete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regionale di prevenzione e contrasto delle violenza sulle donne, l’altro finalizzato all’avvio di due centri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antiviolenza regionali, con lo scopo di mettere a sistema e potenziare i servizi territoriali di supporto alle</w:t>
      </w:r>
      <w:r>
        <w:rPr>
          <w:rFonts w:ascii="Arial" w:hAnsi="Arial" w:cs="Arial"/>
          <w:sz w:val="24"/>
          <w:szCs w:val="24"/>
        </w:rPr>
        <w:t xml:space="preserve">  </w:t>
      </w:r>
      <w:r w:rsidRPr="00256A5C">
        <w:rPr>
          <w:rFonts w:ascii="Arial" w:hAnsi="Arial" w:cs="Arial"/>
          <w:sz w:val="24"/>
          <w:szCs w:val="24"/>
        </w:rPr>
        <w:t>donne che hanno subito o subiscono violenza. La partecipazione, affiancata, di soggetti pubblici e privati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per la definizione dei progetti, come pure la riuscita partecipativa degli incontri seminariali e dell’attività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nelle scuole ha testimoniato che anche in Umbria esiste un reale bisogno, una necessità di azioni prioritarie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rivolte alle donne, per la loro valorizzazione e per il riconoscimento del loro ruolo.</w:t>
      </w:r>
      <w:r>
        <w:rPr>
          <w:rFonts w:ascii="Arial" w:hAnsi="Arial" w:cs="Arial"/>
          <w:sz w:val="24"/>
          <w:szCs w:val="24"/>
        </w:rPr>
        <w:t xml:space="preserve">  </w:t>
      </w:r>
      <w:r w:rsidRPr="00256A5C">
        <w:rPr>
          <w:rFonts w:ascii="Arial" w:hAnsi="Arial" w:cs="Arial"/>
          <w:sz w:val="24"/>
          <w:szCs w:val="24"/>
        </w:rPr>
        <w:t>Si è quindi snodata una direttrice che, via via, si è arricchita traguardando verso la elaborazione di una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proposta normativa che, partita per essere un disegno di legge contro la violenza degli uomini contro 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donne, è stata poi redatta in modo da poter essere la cornice generale in cui collocare singoli interventi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settoriali in maniera da compiere una effettiva integrazione tra le politiche di genere e le altre politiche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regionali.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Il percorso realizzato, ovviamente da considerare solo come avvio, fatto quindi di incontri, di seminari,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dibattiti, forse evidente solo oggi nella sua portata, perché non delineato da subito nella sua interezza 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pienezza, trova ora espressione in questo documento di proposta di disegno di legge, certamente ancora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da discutere e partecipare con tutti coloro che hanno in qualche misura aiutato a costruirla ed anche con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altri perché venga sufficientemente compresa.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Partiti, quindi, dall’impostazione europea e da un approfondimento dei dati dell’universo femminile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umbro, di occupazione - di istruzione - di servizi - di violenza, collocati nel quadro più generale di una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congiuntura difficilissima, per individuare i possibili strumenti di occupazione e conciliazione 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valorizzazione del ruolo e delle conoscenze e delle esperienze delle donne, si è giunti alla concezione 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definizione di un sistema di strumenti che, di fatto, vanno a modificare relazioni e rapporti fino 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disegnare un diverso modello di sviluppo. Più solidale, più adatto alle differenze, più favorevole per tutti.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Merito di questa impostazione è, forse, la modalità con cui si è deciso di lavorare ovvero aprire un reale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confronto con il mondo femminile e con un comitato scientifico cui si deve la convinta esposizione delle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proprie elaborazioni culturali, esperienze, approfondimenti e volontà di traduzione in una azione politica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vera, concreta, fattiva.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La proposta di legge elaborata sembra avere una impostazione innovativa rispetto al panorama della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legislazione vigente in materia. Accanto, infatti, ad un impianto “di legge organica sulle politiche di genere”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- che non si limita ad affrontare questioni particolari e/o parziali quale potrebbe essere una legge sulla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violenza, sulla conciliazione, ecc. - peraltro limitatamente presente nella legislazione di altre Regioni, si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legge un nuovo e pervasivo orientamento volto essenzialmente a costruire azioni ed interventi ispirati ad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una diversa relazione tra donne e uomini ed una più generale e nuova relazione tra donne e uomini 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contesto naturale, produttivo, culturale. Ciò viene tradotto anche nel titolo della legge, “Norme per le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politiche di genere e per una nuova civiltà delle relazioni tra donne e uomini” , ed espresso, non potendo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inserire uno specifico “preambolo” alla legge di presentazione dei riferimento in quanto non previsto nella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normativa della Regione Umbria, nell’articolo 1, dei “principi”, della stessa proposta. Nella proposta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vengono più volte ribaditi aspetti di carattere generale: la necessità di recupero delle competenze delle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donne attraverso una auspicabile trasformazione culturale della società ed in tale direzione la legge prevede</w:t>
      </w:r>
    </w:p>
    <w:p w:rsidR="001250D0" w:rsidRPr="00256A5C" w:rsidRDefault="001250D0" w:rsidP="00F54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A5C">
        <w:rPr>
          <w:rFonts w:ascii="Arial" w:hAnsi="Arial" w:cs="Arial"/>
          <w:sz w:val="24"/>
          <w:szCs w:val="24"/>
        </w:rPr>
        <w:t>azioni di sensibilizzazione e valorizzazione; la centralità dell’intervento sulla dimensione culturale e su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nuovo linguaggio che metta in discussione la falsa neutralità di quello maschile; la valorizzazione della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differenza di genere che richiede di rivedere le politiche regionali in base al punto di vista delle donne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operando un ribaltamento del punto di vista politico. Vi si ritrovano, poi, amplificati, gli elementi che, in</w:t>
      </w:r>
      <w:r>
        <w:rPr>
          <w:rFonts w:ascii="Arial" w:hAnsi="Arial" w:cs="Arial"/>
          <w:sz w:val="24"/>
          <w:szCs w:val="24"/>
        </w:rPr>
        <w:t xml:space="preserve">  </w:t>
      </w:r>
      <w:r w:rsidRPr="00256A5C">
        <w:rPr>
          <w:rFonts w:ascii="Arial" w:hAnsi="Arial" w:cs="Arial"/>
          <w:sz w:val="24"/>
          <w:szCs w:val="24"/>
        </w:rPr>
        <w:t>nuce, sono stati utilizzati nel percorso: la sistematicità dell’azione di progettazione e confronto sulle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politiche di genere attraverso una “governance” territoriale e regionale di organismi (Rete regionale,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Tavolo tecnico regionale) e strumenti operativi per l’integrazione delle politiche (Stati generali delle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politiche di genere) e conoscitivi (rapporto annuale sulla condizione delle donne), ma anche di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“coordinamento delle risorse”.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In altre parole, la proposta risulta il documento di sintesi più efficace che potesse essere redatto rispetto a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quanto affrontato, dibattuto e mediato. Potrà essere modificata, integrata, rivista, ma vi si legge, come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elemento essenziale, presupposto per il benessere economico-sociale e per la qualità della vita, il principio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della interdipendenza tra essere umani, e non solo e la necessaria composizione, sullo stesso piano, dei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diversi soggetti che sul territorio possono concepire le politiche di genere: istituzioni, parti economiche e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sociali, indirizzando verso iniziative innovative e tracciando nuovi percorsi di solidarietà e di responsabilità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reciproca.</w:t>
      </w:r>
      <w:r>
        <w:rPr>
          <w:rFonts w:ascii="Arial" w:hAnsi="Arial" w:cs="Arial"/>
          <w:sz w:val="24"/>
          <w:szCs w:val="24"/>
        </w:rPr>
        <w:t xml:space="preserve"> </w:t>
      </w:r>
      <w:r w:rsidRPr="00256A5C">
        <w:rPr>
          <w:rFonts w:ascii="Arial" w:hAnsi="Arial" w:cs="Arial"/>
          <w:sz w:val="24"/>
          <w:szCs w:val="24"/>
        </w:rPr>
        <w:t>Perché la questione non è una questione di donne, ma di donne e di uomini.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1250D0" w:rsidRPr="00256A5C" w:rsidSect="00F31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A5C"/>
    <w:rsid w:val="001250D0"/>
    <w:rsid w:val="00256A5C"/>
    <w:rsid w:val="00924B4A"/>
    <w:rsid w:val="00C73AA3"/>
    <w:rsid w:val="00D2592C"/>
    <w:rsid w:val="00D62439"/>
    <w:rsid w:val="00E829A8"/>
    <w:rsid w:val="00F31150"/>
    <w:rsid w:val="00F5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2065</Words>
  <Characters>11776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cpellegrini</dc:creator>
  <cp:keywords/>
  <dc:description/>
  <cp:lastModifiedBy>sstrona</cp:lastModifiedBy>
  <cp:revision>4</cp:revision>
  <dcterms:created xsi:type="dcterms:W3CDTF">2013-04-11T11:36:00Z</dcterms:created>
  <dcterms:modified xsi:type="dcterms:W3CDTF">2013-04-16T09:12:00Z</dcterms:modified>
</cp:coreProperties>
</file>