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="212" w:tblpY="55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637"/>
        <w:gridCol w:w="2528"/>
        <w:gridCol w:w="1712"/>
        <w:gridCol w:w="1473"/>
        <w:gridCol w:w="2654"/>
      </w:tblGrid>
      <w:tr w:rsidR="00E22444" w:rsidRPr="004D2C56" w:rsidTr="003837C9">
        <w:trPr>
          <w:trHeight w:val="313"/>
        </w:trPr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56">
              <w:rPr>
                <w:rFonts w:ascii="Cambria" w:hAnsi="Cambria" w:cs="Arial"/>
                <w:b/>
                <w:sz w:val="32"/>
              </w:rPr>
              <w:br w:type="page"/>
            </w:r>
            <w:bookmarkStart w:id="1" w:name="RANGE!F5:J41"/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SCHEDA PREVENTIVO A COSTI STANDARD PER </w:t>
            </w:r>
            <w:bookmarkEnd w:id="1"/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LA FORMAZIONE TEORICA PREVISTA NEL PROGETTO</w:t>
            </w:r>
          </w:p>
          <w:p w:rsidR="00B871A6" w:rsidRPr="004D2C56" w:rsidRDefault="00B871A6" w:rsidP="003837C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E22444" w:rsidRPr="004D2C56" w:rsidRDefault="00E22444" w:rsidP="003837C9">
            <w:pPr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E22444" w:rsidRPr="004D2C56" w:rsidTr="003837C9">
        <w:trPr>
          <w:trHeight w:val="253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BANDO:</w:t>
            </w:r>
          </w:p>
        </w:tc>
        <w:tc>
          <w:tcPr>
            <w:tcW w:w="5839" w:type="dxa"/>
            <w:gridSpan w:val="3"/>
            <w:vMerge w:val="restart"/>
            <w:tcBorders>
              <w:top w:val="single" w:sz="4" w:space="0" w:color="auto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C9" w:rsidRPr="004D2C56" w:rsidRDefault="003837C9" w:rsidP="003837C9">
            <w:pPr>
              <w:pStyle w:val="Default"/>
            </w:pPr>
          </w:p>
          <w:p w:rsidR="00E22444" w:rsidRPr="004D2C56" w:rsidRDefault="003837C9" w:rsidP="003837C9">
            <w:pPr>
              <w:pStyle w:val="Default"/>
              <w:rPr>
                <w:rFonts w:asciiTheme="majorHAnsi" w:hAnsiTheme="majorHAnsi"/>
                <w:b/>
                <w:sz w:val="20"/>
                <w:szCs w:val="20"/>
              </w:rPr>
            </w:pPr>
            <w:r w:rsidRPr="004D2C56">
              <w:rPr>
                <w:rFonts w:asciiTheme="majorHAnsi" w:hAnsiTheme="majorHAnsi"/>
                <w:b/>
                <w:bCs/>
                <w:sz w:val="20"/>
                <w:szCs w:val="20"/>
              </w:rPr>
              <w:t>AVVISO PUBBLICO per la presentazione di azioni integrate in favore di giovani fino a 18 anni.</w:t>
            </w:r>
            <w:r w:rsidRPr="004D2C56">
              <w:rPr>
                <w:b/>
                <w:bCs/>
                <w:sz w:val="20"/>
                <w:szCs w:val="20"/>
              </w:rPr>
              <w:t xml:space="preserve"> </w:t>
            </w:r>
            <w:r w:rsidR="00C65465" w:rsidRPr="005D1D5A">
              <w:rPr>
                <w:bCs/>
              </w:rPr>
              <w:t xml:space="preserve"> </w:t>
            </w:r>
            <w:r w:rsidR="00C65465">
              <w:rPr>
                <w:bCs/>
              </w:rPr>
              <w:t>(</w:t>
            </w:r>
            <w:r w:rsidR="00C65465" w:rsidRPr="00C65465">
              <w:rPr>
                <w:rFonts w:asciiTheme="majorHAnsi" w:hAnsiTheme="majorHAnsi"/>
                <w:b/>
                <w:bCs/>
                <w:sz w:val="20"/>
                <w:szCs w:val="20"/>
              </w:rPr>
              <w:t>Determinazione Dirigenziale n. 6712 del 21/09/2015</w:t>
            </w:r>
            <w:r w:rsidR="00C65465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E22444" w:rsidRPr="004D2C56" w:rsidTr="003837C9">
        <w:trPr>
          <w:trHeight w:val="354"/>
        </w:trPr>
        <w:tc>
          <w:tcPr>
            <w:tcW w:w="3165" w:type="dxa"/>
            <w:gridSpan w:val="2"/>
            <w:vMerge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39" w:type="dxa"/>
            <w:gridSpan w:val="3"/>
            <w:vMerge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354"/>
        </w:trPr>
        <w:tc>
          <w:tcPr>
            <w:tcW w:w="3165" w:type="dxa"/>
            <w:gridSpan w:val="2"/>
            <w:vMerge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39" w:type="dxa"/>
            <w:gridSpan w:val="3"/>
            <w:vMerge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1648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INTERVENTO: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C9" w:rsidRPr="004D2C56" w:rsidRDefault="003837C9" w:rsidP="003837C9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4D2C5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Intervento </w:t>
            </w:r>
            <w:proofErr w:type="gramStart"/>
            <w:r w:rsidRPr="004D2C5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FE6F6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D2C5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Percorsi</w:t>
            </w:r>
            <w:proofErr w:type="gramEnd"/>
            <w:r w:rsidRPr="004D2C5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formativi finalizzati al conseguimento di qualifiche professionali di durata biennale per l’inserimento lavorativo, con riconoscimento di crediti formativi. </w:t>
            </w:r>
          </w:p>
          <w:p w:rsidR="00E22444" w:rsidRPr="004D2C56" w:rsidRDefault="00E22444" w:rsidP="003837C9">
            <w:pPr>
              <w:jc w:val="both"/>
              <w:rPr>
                <w:rFonts w:ascii="Cambria" w:hAnsi="Cambria" w:cs="Arial"/>
              </w:rPr>
            </w:pPr>
          </w:p>
        </w:tc>
      </w:tr>
      <w:tr w:rsidR="00E22444" w:rsidRPr="004D2C56" w:rsidTr="003837C9">
        <w:trPr>
          <w:trHeight w:val="719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TITOLO DEL PROGETTO: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dotted" w:sz="4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557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SOGGETTO ATTUATORE: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253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TIPOLOGIA </w:t>
            </w:r>
            <w:proofErr w:type="gramStart"/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FORMATIVA:   </w:t>
            </w:r>
            <w:proofErr w:type="gramEnd"/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3837C9" w:rsidP="003837C9">
            <w:pPr>
              <w:rPr>
                <w:rFonts w:ascii="Cambria" w:hAnsi="Cambria" w:cs="Arial"/>
                <w:sz w:val="20"/>
                <w:szCs w:val="20"/>
              </w:rPr>
            </w:pPr>
            <w:r w:rsidRPr="004D2C56">
              <w:rPr>
                <w:rFonts w:ascii="Cambria" w:hAnsi="Cambria" w:cs="Arial"/>
                <w:sz w:val="20"/>
                <w:szCs w:val="20"/>
              </w:rPr>
              <w:t xml:space="preserve">Formazione iniziale </w:t>
            </w:r>
          </w:p>
        </w:tc>
      </w:tr>
      <w:tr w:rsidR="00E22444" w:rsidRPr="004D2C56" w:rsidTr="003837C9">
        <w:trPr>
          <w:trHeight w:val="253"/>
        </w:trPr>
        <w:tc>
          <w:tcPr>
            <w:tcW w:w="9004" w:type="dxa"/>
            <w:gridSpan w:val="5"/>
            <w:tcBorders>
              <w:top w:val="nil"/>
              <w:left w:val="single" w:sz="4" w:space="0" w:color="auto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253"/>
        </w:trPr>
        <w:tc>
          <w:tcPr>
            <w:tcW w:w="9004" w:type="dxa"/>
            <w:gridSpan w:val="5"/>
            <w:tcBorders>
              <w:top w:val="nil"/>
              <w:left w:val="single" w:sz="4" w:space="0" w:color="auto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SPESE DI PROGETTAZIONE (1):</w:t>
            </w:r>
          </w:p>
        </w:tc>
      </w:tr>
      <w:tr w:rsidR="00E22444" w:rsidRPr="004D2C56" w:rsidTr="003837C9">
        <w:trPr>
          <w:trHeight w:val="298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Cs/>
              </w:rPr>
            </w:pPr>
            <w:r w:rsidRPr="004D2C56">
              <w:rPr>
                <w:rFonts w:ascii="Cambria" w:hAnsi="Cambria" w:cs="Arial"/>
                <w:bCs/>
                <w:sz w:val="22"/>
                <w:szCs w:val="22"/>
              </w:rPr>
              <w:t>Riconosciute al 100%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color w:val="000000"/>
              </w:rPr>
            </w:pPr>
            <w:r w:rsidRPr="004D2C56">
              <w:rPr>
                <w:rFonts w:ascii="Cambria" w:eastAsia="MS Mincho" w:hAnsi="MS Mincho" w:cs="MS Mincho"/>
                <w:color w:val="000000"/>
                <w:sz w:val="22"/>
                <w:szCs w:val="22"/>
              </w:rPr>
              <w:t>☐</w:t>
            </w:r>
          </w:p>
        </w:tc>
      </w:tr>
      <w:tr w:rsidR="00E22444" w:rsidRPr="004D2C56" w:rsidTr="003837C9">
        <w:trPr>
          <w:trHeight w:val="298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Cs/>
              </w:rPr>
            </w:pPr>
            <w:r w:rsidRPr="004D2C56">
              <w:rPr>
                <w:rFonts w:ascii="Cambria" w:hAnsi="Cambria" w:cs="Arial"/>
                <w:bCs/>
                <w:sz w:val="22"/>
                <w:szCs w:val="22"/>
              </w:rPr>
              <w:t>Riconosciute al 50%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color w:val="000000"/>
              </w:rPr>
            </w:pPr>
            <w:r w:rsidRPr="004D2C56">
              <w:rPr>
                <w:rFonts w:ascii="Cambria" w:eastAsia="MS Mincho" w:hAnsi="MS Mincho" w:cs="MS Mincho"/>
                <w:color w:val="000000"/>
                <w:sz w:val="22"/>
                <w:szCs w:val="22"/>
              </w:rPr>
              <w:t>☐</w:t>
            </w:r>
          </w:p>
        </w:tc>
      </w:tr>
      <w:tr w:rsidR="008E4935" w:rsidRPr="004D2C56" w:rsidTr="003837C9">
        <w:trPr>
          <w:trHeight w:val="298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8E4935" w:rsidRPr="004D2C56" w:rsidRDefault="008E4935" w:rsidP="003837C9">
            <w:pPr>
              <w:rPr>
                <w:rFonts w:ascii="Cambria" w:hAnsi="Cambria" w:cs="Arial"/>
                <w:bCs/>
              </w:rPr>
            </w:pPr>
            <w:r w:rsidRPr="004D2C56">
              <w:rPr>
                <w:rFonts w:ascii="Cambria" w:hAnsi="Cambria" w:cs="Arial"/>
                <w:bCs/>
                <w:sz w:val="22"/>
                <w:szCs w:val="22"/>
              </w:rPr>
              <w:t>Riconosciute al 25%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35" w:rsidRPr="004D2C56" w:rsidRDefault="008E4935" w:rsidP="003837C9">
            <w:pPr>
              <w:jc w:val="center"/>
              <w:rPr>
                <w:rFonts w:ascii="Cambria" w:eastAsia="MS Mincho" w:hAnsi="MS Mincho" w:cs="MS Mincho"/>
                <w:color w:val="000000"/>
              </w:rPr>
            </w:pPr>
            <w:r w:rsidRPr="004D2C56">
              <w:rPr>
                <w:rFonts w:ascii="Cambria" w:eastAsia="MS Mincho" w:hAnsi="MS Mincho" w:cs="MS Mincho"/>
                <w:color w:val="000000"/>
                <w:sz w:val="22"/>
                <w:szCs w:val="22"/>
              </w:rPr>
              <w:t>☐</w:t>
            </w:r>
          </w:p>
        </w:tc>
      </w:tr>
      <w:tr w:rsidR="00E22444" w:rsidRPr="004D2C56" w:rsidTr="003837C9">
        <w:trPr>
          <w:trHeight w:val="231"/>
        </w:trPr>
        <w:tc>
          <w:tcPr>
            <w:tcW w:w="637" w:type="dxa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626"/>
        </w:trPr>
        <w:tc>
          <w:tcPr>
            <w:tcW w:w="3165" w:type="dxa"/>
            <w:gridSpan w:val="2"/>
            <w:vMerge w:val="restart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strike/>
                <w:color w:val="000000"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Denominazione figura professionale</w:t>
            </w: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PARTECIPANTI</w:t>
            </w: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br/>
              <w:t>PREVISTI</w:t>
            </w: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DURATA PREVISTA (2)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MONTE</w:t>
            </w:r>
            <w:r w:rsidR="0078345E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ORE PREVISTO</w:t>
            </w:r>
          </w:p>
        </w:tc>
      </w:tr>
      <w:tr w:rsidR="00E22444" w:rsidRPr="004D2C56" w:rsidTr="003837C9">
        <w:trPr>
          <w:trHeight w:val="313"/>
        </w:trPr>
        <w:tc>
          <w:tcPr>
            <w:tcW w:w="3165" w:type="dxa"/>
            <w:gridSpan w:val="2"/>
            <w:vMerge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C=</w:t>
            </w:r>
            <w:proofErr w:type="spellStart"/>
            <w:r w:rsidRPr="004D2C56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BxA</w:t>
            </w:r>
            <w:proofErr w:type="spellEnd"/>
          </w:p>
        </w:tc>
      </w:tr>
      <w:tr w:rsidR="00E22444" w:rsidRPr="004D2C56" w:rsidTr="003837C9">
        <w:trPr>
          <w:trHeight w:val="420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D2C56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D2C56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D2C56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44" w:rsidRPr="004D2C56" w:rsidRDefault="00E22444" w:rsidP="003837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D2C56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E22444" w:rsidRPr="004D2C56" w:rsidTr="003837C9">
        <w:trPr>
          <w:trHeight w:val="253"/>
        </w:trPr>
        <w:tc>
          <w:tcPr>
            <w:tcW w:w="637" w:type="dxa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253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single" w:sz="4" w:space="0" w:color="auto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D2C56">
              <w:rPr>
                <w:rFonts w:ascii="Cambria" w:hAnsi="Cambria" w:cs="Arial"/>
                <w:b/>
                <w:bCs/>
                <w:sz w:val="20"/>
                <w:szCs w:val="20"/>
              </w:rPr>
              <w:t>CONTRIBUTO PUBBLICO (€):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rPr>
                <w:rFonts w:ascii="Cambria" w:hAnsi="Cambria" w:cs="Arial"/>
                <w:sz w:val="20"/>
                <w:szCs w:val="20"/>
              </w:rPr>
            </w:pPr>
            <w:r w:rsidRPr="004D2C56">
              <w:rPr>
                <w:rFonts w:ascii="Cambria" w:hAnsi="Cambria" w:cs="Arial"/>
                <w:sz w:val="20"/>
                <w:szCs w:val="20"/>
              </w:rPr>
              <w:t> …………………………………………</w:t>
            </w:r>
          </w:p>
        </w:tc>
      </w:tr>
      <w:tr w:rsidR="00E22444" w:rsidRPr="004D2C56" w:rsidTr="003837C9">
        <w:trPr>
          <w:trHeight w:val="253"/>
        </w:trPr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spacing w:before="0"/>
              <w:rPr>
                <w:rFonts w:ascii="Cambria" w:hAnsi="Cambria" w:cs="Arial"/>
                <w:sz w:val="18"/>
                <w:szCs w:val="18"/>
              </w:rPr>
            </w:pPr>
          </w:p>
          <w:p w:rsidR="00E22444" w:rsidRPr="004D2C56" w:rsidRDefault="00E22444" w:rsidP="003837C9">
            <w:pPr>
              <w:spacing w:before="0"/>
              <w:rPr>
                <w:rFonts w:ascii="Cambria" w:hAnsi="Cambria" w:cs="Arial"/>
                <w:sz w:val="18"/>
                <w:szCs w:val="18"/>
              </w:rPr>
            </w:pPr>
            <w:r w:rsidRPr="004D2C56">
              <w:rPr>
                <w:rFonts w:ascii="Cambria" w:hAnsi="Cambria" w:cs="Arial"/>
                <w:sz w:val="18"/>
                <w:szCs w:val="18"/>
              </w:rPr>
              <w:t>(1) barrare il caso pertinente secondo le seguenti indicazioni: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444" w:rsidRPr="004D2C56" w:rsidRDefault="00E22444" w:rsidP="003837C9">
            <w:pPr>
              <w:spacing w:before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22444" w:rsidRPr="004D2C56" w:rsidTr="003837C9">
        <w:trPr>
          <w:trHeight w:val="521"/>
        </w:trPr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444" w:rsidRPr="004D2C56" w:rsidRDefault="00E22444" w:rsidP="00DD1C7D">
            <w:pPr>
              <w:spacing w:before="0"/>
              <w:ind w:left="284" w:hanging="55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4D2C56">
              <w:rPr>
                <w:rFonts w:ascii="Cambria" w:hAnsi="Cambria" w:cs="Arial"/>
                <w:sz w:val="18"/>
                <w:szCs w:val="18"/>
              </w:rPr>
              <w:t>- riconosciute al 100%, se le unità di competenza proposte sono nuove, per almeno la metà del totale, rispetto a quelle presenti nel Repertorio dei profili professionali</w:t>
            </w:r>
            <w:r w:rsidR="00B871A6" w:rsidRPr="004D2C56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B871A6" w:rsidRPr="004D2C56">
              <w:rPr>
                <w:sz w:val="20"/>
                <w:szCs w:val="20"/>
              </w:rPr>
              <w:t>e rispetto a quelle eventualmente approvare per il medesimo profilo a valere sugli Avvisi Pubblici provinciali per la realizzazione di percorsi orientativi e formativi per giovani fino a 18 anni-annualità 2014-2015 finanziati nell’ambito del Programma regionale Garanzia Giovani</w:t>
            </w:r>
            <w:r w:rsidR="00AC6827">
              <w:rPr>
                <w:sz w:val="20"/>
                <w:szCs w:val="20"/>
              </w:rPr>
              <w:t xml:space="preserve"> Misura 2B</w:t>
            </w:r>
            <w:r w:rsidR="00B871A6" w:rsidRPr="004D2C56">
              <w:rPr>
                <w:b/>
                <w:bCs/>
                <w:sz w:val="20"/>
                <w:szCs w:val="20"/>
              </w:rPr>
              <w:t>;</w:t>
            </w:r>
          </w:p>
        </w:tc>
      </w:tr>
      <w:tr w:rsidR="00E22444" w:rsidRPr="004D2C56" w:rsidTr="003837C9">
        <w:trPr>
          <w:trHeight w:val="521"/>
        </w:trPr>
        <w:tc>
          <w:tcPr>
            <w:tcW w:w="90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spacing w:before="0"/>
              <w:ind w:left="284" w:hanging="55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4D2C56">
              <w:rPr>
                <w:rFonts w:ascii="Cambria" w:hAnsi="Cambria" w:cs="Arial"/>
                <w:sz w:val="18"/>
                <w:szCs w:val="18"/>
              </w:rPr>
              <w:t>- riconosciute al 50%, nel caso in cui siano proposte unità di competenza nuove ma per meno della metà del totale rispetto a quelle presenti nel Repertorio dei profili professionali</w:t>
            </w:r>
            <w:r w:rsidR="00B871A6" w:rsidRPr="004D2C56">
              <w:rPr>
                <w:sz w:val="20"/>
                <w:szCs w:val="20"/>
              </w:rPr>
              <w:t xml:space="preserve"> e rispetto a quelle eventualmente approvare per il medesimo profilo a valere sugli Avvisi Pubblici provinciali per la realizzazione di percorsi orientativi e formativi per giovani fino a 18 anni-annualità 2014-2015 finanziati nell’ambito del Programma regionale Garanzia Giovani</w:t>
            </w:r>
            <w:r w:rsidR="00AC6827">
              <w:rPr>
                <w:b/>
                <w:bCs/>
                <w:sz w:val="20"/>
                <w:szCs w:val="20"/>
              </w:rPr>
              <w:t xml:space="preserve"> </w:t>
            </w:r>
            <w:r w:rsidR="00AC6827">
              <w:rPr>
                <w:sz w:val="20"/>
                <w:szCs w:val="20"/>
              </w:rPr>
              <w:t>Misura 2B;</w:t>
            </w:r>
          </w:p>
          <w:p w:rsidR="00614312" w:rsidRPr="004D2C56" w:rsidRDefault="00614312" w:rsidP="00DD1C7D">
            <w:pPr>
              <w:spacing w:before="0"/>
              <w:ind w:left="229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4D2C56">
              <w:rPr>
                <w:rFonts w:ascii="Cambria" w:hAnsi="Cambria" w:cs="Arial"/>
                <w:sz w:val="18"/>
                <w:szCs w:val="18"/>
              </w:rPr>
              <w:t xml:space="preserve">- riconosciute al 25%, nel caso in cui siano proposte unità di competenza nuove ma per meno della metà del </w:t>
            </w:r>
            <w:r w:rsidR="003837C9" w:rsidRPr="004D2C56">
              <w:rPr>
                <w:rFonts w:ascii="Cambria" w:hAnsi="Cambria" w:cs="Arial"/>
                <w:sz w:val="18"/>
                <w:szCs w:val="18"/>
              </w:rPr>
              <w:t xml:space="preserve">        </w:t>
            </w:r>
            <w:r w:rsidRPr="004D2C56">
              <w:rPr>
                <w:rFonts w:ascii="Cambria" w:hAnsi="Cambria" w:cs="Arial"/>
                <w:sz w:val="18"/>
                <w:szCs w:val="18"/>
              </w:rPr>
              <w:t>totale rispetto a quelle presenti nel Repertorio dei profili professional</w:t>
            </w:r>
            <w:r w:rsidR="00DD1C7D" w:rsidRPr="004D2C56">
              <w:rPr>
                <w:rFonts w:ascii="Cambria" w:hAnsi="Cambria" w:cs="Arial"/>
                <w:sz w:val="18"/>
                <w:szCs w:val="18"/>
              </w:rPr>
              <w:t>i</w:t>
            </w:r>
            <w:r w:rsidR="00B871A6" w:rsidRPr="004D2C56">
              <w:rPr>
                <w:sz w:val="20"/>
                <w:szCs w:val="20"/>
              </w:rPr>
              <w:t xml:space="preserve"> e rispetto a quelle eventualmente approvare per il medesimo profilo a valere sugli Avvisi Pubblici provinciali per la realizzazione di percorsi </w:t>
            </w:r>
            <w:r w:rsidR="00B871A6" w:rsidRPr="004D2C56">
              <w:rPr>
                <w:sz w:val="20"/>
                <w:szCs w:val="20"/>
              </w:rPr>
              <w:lastRenderedPageBreak/>
              <w:t>orientativi e formativi per giovani fino a 18 anni-annualità 2014-2015 finanziati nell’ambito del Programma regionale Garanzia Giovani</w:t>
            </w:r>
            <w:r w:rsidR="00AC6827">
              <w:rPr>
                <w:b/>
                <w:bCs/>
                <w:sz w:val="20"/>
                <w:szCs w:val="20"/>
              </w:rPr>
              <w:t xml:space="preserve"> </w:t>
            </w:r>
            <w:r w:rsidR="00AC6827">
              <w:rPr>
                <w:sz w:val="20"/>
                <w:szCs w:val="20"/>
              </w:rPr>
              <w:t>Misura 2B.</w:t>
            </w:r>
          </w:p>
        </w:tc>
      </w:tr>
      <w:tr w:rsidR="00E22444" w:rsidRPr="004D2C56" w:rsidTr="003837C9">
        <w:trPr>
          <w:trHeight w:val="521"/>
        </w:trPr>
        <w:tc>
          <w:tcPr>
            <w:tcW w:w="90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22444" w:rsidRPr="004D2C56" w:rsidRDefault="00E22444" w:rsidP="006F55DC">
            <w:pPr>
              <w:spacing w:before="0"/>
              <w:ind w:left="229" w:hanging="229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4D2C56">
              <w:rPr>
                <w:rFonts w:ascii="Cambria" w:hAnsi="Cambria" w:cs="Arial"/>
                <w:sz w:val="18"/>
                <w:szCs w:val="18"/>
              </w:rPr>
              <w:lastRenderedPageBreak/>
              <w:t xml:space="preserve">(2) la durata della formazione teorica </w:t>
            </w:r>
            <w:r w:rsidR="001D10E2" w:rsidRPr="004D2C56">
              <w:rPr>
                <w:rFonts w:ascii="Cambria" w:hAnsi="Cambria" w:cs="Arial"/>
                <w:sz w:val="18"/>
                <w:szCs w:val="18"/>
              </w:rPr>
              <w:t xml:space="preserve">non può essere </w:t>
            </w:r>
            <w:r w:rsidR="006F55DC" w:rsidRPr="004D2C56">
              <w:rPr>
                <w:rFonts w:ascii="Cambria" w:hAnsi="Cambria" w:cs="Arial"/>
                <w:sz w:val="18"/>
                <w:szCs w:val="18"/>
              </w:rPr>
              <w:t xml:space="preserve">superiore a </w:t>
            </w:r>
            <w:r w:rsidR="003837C9" w:rsidRPr="004D2C56">
              <w:rPr>
                <w:rFonts w:ascii="Cambria" w:hAnsi="Cambria" w:cs="Arial"/>
                <w:sz w:val="18"/>
                <w:szCs w:val="18"/>
              </w:rPr>
              <w:t>1.000 ore</w:t>
            </w:r>
            <w:r w:rsidRPr="004D2C56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</w:tr>
      <w:tr w:rsidR="00E22444" w:rsidRPr="004D2C56" w:rsidTr="003837C9">
        <w:trPr>
          <w:trHeight w:val="554"/>
        </w:trPr>
        <w:tc>
          <w:tcPr>
            <w:tcW w:w="9004" w:type="dxa"/>
            <w:gridSpan w:val="5"/>
            <w:shd w:val="clear" w:color="auto" w:fill="auto"/>
            <w:vAlign w:val="center"/>
            <w:hideMark/>
          </w:tcPr>
          <w:p w:rsidR="00E22444" w:rsidRPr="004D2C56" w:rsidRDefault="00E22444" w:rsidP="003837C9">
            <w:pPr>
              <w:spacing w:before="0"/>
              <w:ind w:left="229" w:hanging="229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E22444" w:rsidRPr="004D2C56" w:rsidRDefault="00E22444" w:rsidP="00E22444">
      <w:pPr>
        <w:pStyle w:val="Corpotesto"/>
        <w:jc w:val="center"/>
        <w:rPr>
          <w:rFonts w:ascii="Cambria" w:hAnsi="Cambria" w:cs="Arial"/>
          <w:sz w:val="16"/>
          <w:szCs w:val="16"/>
        </w:rPr>
      </w:pPr>
    </w:p>
    <w:p w:rsidR="00137320" w:rsidRPr="004D2C56" w:rsidRDefault="00137320"/>
    <w:sectPr w:rsidR="00137320" w:rsidRPr="004D2C56" w:rsidSect="0013732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FF" w:rsidRDefault="008A03FF" w:rsidP="00466193">
      <w:pPr>
        <w:spacing w:before="0"/>
      </w:pPr>
      <w:r>
        <w:separator/>
      </w:r>
    </w:p>
  </w:endnote>
  <w:endnote w:type="continuationSeparator" w:id="0">
    <w:p w:rsidR="008A03FF" w:rsidRDefault="008A03FF" w:rsidP="004661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FF" w:rsidRDefault="008A03FF" w:rsidP="00466193">
      <w:pPr>
        <w:spacing w:before="0"/>
      </w:pPr>
      <w:r>
        <w:separator/>
      </w:r>
    </w:p>
  </w:footnote>
  <w:footnote w:type="continuationSeparator" w:id="0">
    <w:p w:rsidR="008A03FF" w:rsidRDefault="008A03FF" w:rsidP="0046619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93" w:rsidRPr="00466193" w:rsidRDefault="00466193" w:rsidP="00B64969">
    <w:pPr>
      <w:pStyle w:val="Intestazione"/>
      <w:rPr>
        <w:b/>
      </w:rPr>
    </w:pPr>
    <w:r w:rsidRPr="00466193">
      <w:rPr>
        <w:b/>
      </w:rPr>
      <w:t>Allegato B Costi della proposta progettuale a costi standard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44"/>
    <w:rsid w:val="00023588"/>
    <w:rsid w:val="00137320"/>
    <w:rsid w:val="001D10E2"/>
    <w:rsid w:val="0022190F"/>
    <w:rsid w:val="003436B1"/>
    <w:rsid w:val="00376764"/>
    <w:rsid w:val="003837C9"/>
    <w:rsid w:val="003F5685"/>
    <w:rsid w:val="00466193"/>
    <w:rsid w:val="004719CF"/>
    <w:rsid w:val="004768A5"/>
    <w:rsid w:val="004D2C56"/>
    <w:rsid w:val="005437B6"/>
    <w:rsid w:val="005E36BB"/>
    <w:rsid w:val="00614312"/>
    <w:rsid w:val="00684FAD"/>
    <w:rsid w:val="006F55DC"/>
    <w:rsid w:val="0078345E"/>
    <w:rsid w:val="007A131B"/>
    <w:rsid w:val="008A03FF"/>
    <w:rsid w:val="008A76F3"/>
    <w:rsid w:val="008E4935"/>
    <w:rsid w:val="009441E0"/>
    <w:rsid w:val="009A4875"/>
    <w:rsid w:val="00AC6827"/>
    <w:rsid w:val="00B45714"/>
    <w:rsid w:val="00B64969"/>
    <w:rsid w:val="00B83DAF"/>
    <w:rsid w:val="00B871A6"/>
    <w:rsid w:val="00C65465"/>
    <w:rsid w:val="00CE2036"/>
    <w:rsid w:val="00DD1C7D"/>
    <w:rsid w:val="00E22444"/>
    <w:rsid w:val="00E4716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5812A-CC20-4DA8-A288-4338AADA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244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2444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E224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E224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224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3837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66193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66193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1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3EF06B-278E-44BC-8DA6-8E4E03D2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Rita Spallaccini</cp:lastModifiedBy>
  <cp:revision>2</cp:revision>
  <dcterms:created xsi:type="dcterms:W3CDTF">2015-11-23T10:30:00Z</dcterms:created>
  <dcterms:modified xsi:type="dcterms:W3CDTF">2015-11-23T10:30:00Z</dcterms:modified>
</cp:coreProperties>
</file>