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8CAE7" w14:textId="77777777" w:rsidR="00980556" w:rsidRPr="00990ED3" w:rsidRDefault="00CB2677" w:rsidP="00874E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831A78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it-IT"/>
        </w:rPr>
        <w:t>Inform</w:t>
      </w:r>
      <w:r w:rsidRPr="00831A78">
        <w:rPr>
          <w:rFonts w:ascii="Arial" w:eastAsia="Times New Roman" w:hAnsi="Arial" w:cs="Arial"/>
          <w:b/>
          <w:bCs/>
          <w:color w:val="212529"/>
          <w:sz w:val="24"/>
          <w:szCs w:val="24"/>
          <w:lang w:eastAsia="it-IT"/>
        </w:rPr>
        <w:t xml:space="preserve">ativa sul trattamento dei dati personali </w:t>
      </w:r>
      <w:r w:rsidR="00AE6F73">
        <w:rPr>
          <w:rFonts w:ascii="Arial" w:eastAsia="Times New Roman" w:hAnsi="Arial" w:cs="Arial"/>
          <w:b/>
          <w:bCs/>
          <w:color w:val="212529"/>
          <w:sz w:val="24"/>
          <w:szCs w:val="24"/>
          <w:lang w:eastAsia="it-IT"/>
        </w:rPr>
        <w:t xml:space="preserve">per il caso </w:t>
      </w:r>
      <w:r w:rsidR="007E6857">
        <w:rPr>
          <w:rFonts w:ascii="Arial" w:eastAsia="Times New Roman" w:hAnsi="Arial" w:cs="Arial"/>
          <w:b/>
          <w:bCs/>
          <w:color w:val="212529"/>
          <w:sz w:val="24"/>
          <w:szCs w:val="24"/>
          <w:lang w:eastAsia="it-IT"/>
        </w:rPr>
        <w:t>di dati raccolti direttamente presso l’interessato</w:t>
      </w:r>
      <w:r w:rsidR="004342C4">
        <w:rPr>
          <w:rFonts w:ascii="Arial" w:eastAsia="Times New Roman" w:hAnsi="Arial" w:cs="Arial"/>
          <w:b/>
          <w:bCs/>
          <w:color w:val="212529"/>
          <w:sz w:val="24"/>
          <w:szCs w:val="24"/>
          <w:lang w:eastAsia="it-IT"/>
        </w:rPr>
        <w:t xml:space="preserve"> </w:t>
      </w:r>
      <w:r w:rsidR="00BD447C">
        <w:rPr>
          <w:rFonts w:ascii="Arial" w:eastAsia="Times New Roman" w:hAnsi="Arial" w:cs="Arial"/>
          <w:b/>
          <w:sz w:val="24"/>
          <w:szCs w:val="24"/>
          <w:lang w:eastAsia="it-IT"/>
        </w:rPr>
        <w:t>ai sensi dell’</w:t>
      </w:r>
      <w:r w:rsidR="00980556" w:rsidRPr="00990ED3">
        <w:rPr>
          <w:rFonts w:ascii="Arial" w:eastAsia="Times New Roman" w:hAnsi="Arial" w:cs="Arial"/>
          <w:b/>
          <w:sz w:val="24"/>
          <w:szCs w:val="24"/>
          <w:lang w:eastAsia="it-IT"/>
        </w:rPr>
        <w:t>art. 13</w:t>
      </w:r>
      <w:r w:rsidR="00BD447C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Reg. (UE) </w:t>
      </w:r>
      <w:r w:rsidR="000109F8">
        <w:rPr>
          <w:rFonts w:ascii="Arial" w:eastAsia="Times New Roman" w:hAnsi="Arial" w:cs="Arial"/>
          <w:b/>
          <w:sz w:val="24"/>
          <w:szCs w:val="24"/>
          <w:lang w:eastAsia="it-IT"/>
        </w:rPr>
        <w:t>679/</w:t>
      </w:r>
      <w:r w:rsidR="00BD447C">
        <w:rPr>
          <w:rFonts w:ascii="Arial" w:eastAsia="Times New Roman" w:hAnsi="Arial" w:cs="Arial"/>
          <w:b/>
          <w:sz w:val="24"/>
          <w:szCs w:val="24"/>
          <w:lang w:eastAsia="it-IT"/>
        </w:rPr>
        <w:t>2016</w:t>
      </w:r>
    </w:p>
    <w:p w14:paraId="38DCD317" w14:textId="77777777" w:rsidR="00980556" w:rsidRPr="00837911" w:rsidRDefault="00980556" w:rsidP="0098055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A9AE4A9" w14:textId="77777777" w:rsidR="00A03D97" w:rsidRPr="00837911" w:rsidRDefault="00A03D97" w:rsidP="00A03D97">
      <w:pPr>
        <w:pStyle w:val="Paragrafoelenco"/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lang w:eastAsia="it-IT"/>
        </w:rPr>
      </w:pPr>
      <w:r w:rsidRPr="00837911">
        <w:rPr>
          <w:rFonts w:ascii="Arial" w:eastAsia="Times New Roman" w:hAnsi="Arial" w:cs="Arial"/>
          <w:b/>
          <w:color w:val="212529"/>
          <w:lang w:eastAsia="it-IT"/>
        </w:rPr>
        <w:t>Premessa</w:t>
      </w:r>
    </w:p>
    <w:p w14:paraId="7342EFEC" w14:textId="77777777" w:rsidR="00AB30EB" w:rsidRPr="00837911" w:rsidRDefault="00AB30EB" w:rsidP="00A03D97">
      <w:pPr>
        <w:pStyle w:val="Paragrafoelenco"/>
        <w:spacing w:after="0" w:line="240" w:lineRule="auto"/>
        <w:ind w:left="0"/>
        <w:jc w:val="both"/>
        <w:rPr>
          <w:rFonts w:ascii="Arial" w:eastAsia="Times New Roman" w:hAnsi="Arial" w:cs="Arial"/>
          <w:i/>
          <w:lang w:eastAsia="it-IT"/>
        </w:rPr>
      </w:pPr>
      <w:r w:rsidRPr="00837911">
        <w:rPr>
          <w:rFonts w:ascii="Arial" w:eastAsia="Times New Roman" w:hAnsi="Arial" w:cs="Arial"/>
          <w:color w:val="212529"/>
          <w:lang w:eastAsia="it-IT"/>
        </w:rPr>
        <w:t xml:space="preserve">Ai sensi </w:t>
      </w:r>
      <w:r w:rsidRPr="00837911">
        <w:rPr>
          <w:rFonts w:ascii="Arial" w:eastAsia="Times New Roman" w:hAnsi="Arial" w:cs="Arial"/>
          <w:lang w:eastAsia="it-IT"/>
        </w:rPr>
        <w:t xml:space="preserve">dell’art. 13 Reg. (UE) 2016/679 “Regolamento del Parlamento europeo relativo alla protezione delle persone fisiche con riguardo al trattamento dei dati personali, nonché alla libera circolazione di tali dati e che abroga la direttiva 95/46/CE (regolamento generale sulla protezione dei dati)” </w:t>
      </w:r>
      <w:r w:rsidR="00A03D97" w:rsidRPr="00837911">
        <w:rPr>
          <w:rFonts w:ascii="Arial" w:eastAsia="Times New Roman" w:hAnsi="Arial" w:cs="Arial"/>
          <w:lang w:eastAsia="it-IT"/>
        </w:rPr>
        <w:t xml:space="preserve">la Giunta della Regione Umbria, in qualità di “Titolare” del trattamento, è tenuta a fornire informazioni in merito all’utilizzo dei suoi dati personali, ai fini sia della partecipazione alla procedura per il </w:t>
      </w:r>
      <w:r w:rsidR="00ED2CF7" w:rsidRPr="00837911">
        <w:rPr>
          <w:rFonts w:ascii="Arial" w:eastAsia="Times New Roman" w:hAnsi="Arial" w:cs="Arial"/>
          <w:lang w:eastAsia="it-IT"/>
        </w:rPr>
        <w:t>Riconoscimento di titolo abilitante all’esercizio di una professione sanitaria non medica conseguito in un paese extracomunitario da cittadini sia comunitari che non comunitari</w:t>
      </w:r>
      <w:r w:rsidR="00B243ED" w:rsidRPr="00837911">
        <w:rPr>
          <w:rFonts w:ascii="Arial" w:eastAsia="Times New Roman" w:hAnsi="Arial" w:cs="Arial"/>
          <w:lang w:eastAsia="it-IT"/>
        </w:rPr>
        <w:t>.</w:t>
      </w:r>
    </w:p>
    <w:p w14:paraId="69FB2A57" w14:textId="77777777" w:rsidR="00BF328F" w:rsidRPr="00837911" w:rsidRDefault="00BF328F" w:rsidP="00C57F87">
      <w:pPr>
        <w:spacing w:after="0" w:line="240" w:lineRule="auto"/>
        <w:jc w:val="both"/>
        <w:rPr>
          <w:rFonts w:ascii="Arial" w:eastAsia="Times New Roman" w:hAnsi="Arial" w:cs="Arial"/>
          <w:color w:val="212529"/>
          <w:lang w:eastAsia="it-IT"/>
        </w:rPr>
      </w:pPr>
    </w:p>
    <w:p w14:paraId="63944450" w14:textId="77777777" w:rsidR="00BA57E6" w:rsidRPr="00837911" w:rsidRDefault="00CB1680" w:rsidP="008A3658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it-IT"/>
        </w:rPr>
      </w:pPr>
      <w:r w:rsidRPr="00837911">
        <w:rPr>
          <w:rFonts w:ascii="Arial" w:eastAsia="Times New Roman" w:hAnsi="Arial" w:cs="Arial"/>
          <w:b/>
          <w:lang w:eastAsia="it-IT"/>
        </w:rPr>
        <w:t xml:space="preserve">Identità e dati di contatto del </w:t>
      </w:r>
      <w:r w:rsidR="00990ED3" w:rsidRPr="00837911">
        <w:rPr>
          <w:rFonts w:ascii="Arial" w:eastAsia="Times New Roman" w:hAnsi="Arial" w:cs="Arial"/>
          <w:b/>
          <w:lang w:eastAsia="it-IT"/>
        </w:rPr>
        <w:t>Titolare del trattamento</w:t>
      </w:r>
      <w:bookmarkStart w:id="0" w:name="_Hlk514667280"/>
    </w:p>
    <w:p w14:paraId="4A0DA2CE" w14:textId="77777777" w:rsidR="008A3658" w:rsidRPr="00837911" w:rsidRDefault="00A03D97" w:rsidP="00BA57E6">
      <w:pPr>
        <w:pStyle w:val="Paragrafoelenco"/>
        <w:spacing w:after="0" w:line="240" w:lineRule="auto"/>
        <w:ind w:left="0"/>
        <w:jc w:val="both"/>
        <w:rPr>
          <w:rFonts w:ascii="Arial" w:eastAsia="Times New Roman" w:hAnsi="Arial" w:cs="Arial"/>
          <w:lang w:eastAsia="it-IT"/>
        </w:rPr>
      </w:pPr>
      <w:r w:rsidRPr="00837911">
        <w:rPr>
          <w:rFonts w:ascii="Arial" w:eastAsia="Times New Roman" w:hAnsi="Arial" w:cs="Arial"/>
          <w:lang w:eastAsia="it-IT"/>
        </w:rPr>
        <w:t>Il T</w:t>
      </w:r>
      <w:r w:rsidR="008A3658" w:rsidRPr="00837911">
        <w:rPr>
          <w:rFonts w:ascii="Arial" w:eastAsia="Times New Roman" w:hAnsi="Arial" w:cs="Arial"/>
          <w:lang w:eastAsia="it-IT"/>
        </w:rPr>
        <w:t xml:space="preserve">itolare del trattamento dei dati </w:t>
      </w:r>
      <w:r w:rsidRPr="00837911">
        <w:rPr>
          <w:rFonts w:ascii="Arial" w:eastAsia="Times New Roman" w:hAnsi="Arial" w:cs="Arial"/>
          <w:lang w:eastAsia="it-IT"/>
        </w:rPr>
        <w:t xml:space="preserve">personali di cui alla presente informativa </w:t>
      </w:r>
      <w:r w:rsidR="008A3658" w:rsidRPr="00837911">
        <w:rPr>
          <w:rFonts w:ascii="Arial" w:eastAsia="Times New Roman" w:hAnsi="Arial" w:cs="Arial"/>
          <w:lang w:eastAsia="it-IT"/>
        </w:rPr>
        <w:t xml:space="preserve">è la Regione Umbria – Giunta regionale, </w:t>
      </w:r>
      <w:bookmarkEnd w:id="0"/>
      <w:r w:rsidR="008A3658" w:rsidRPr="00837911">
        <w:rPr>
          <w:rFonts w:ascii="Arial" w:eastAsia="Times New Roman" w:hAnsi="Arial" w:cs="Arial"/>
          <w:lang w:eastAsia="it-IT"/>
        </w:rPr>
        <w:t xml:space="preserve">con sede in </w:t>
      </w:r>
      <w:bookmarkStart w:id="1" w:name="_Hlk514666288"/>
      <w:r w:rsidR="008A3658" w:rsidRPr="00837911">
        <w:rPr>
          <w:rFonts w:ascii="Arial" w:eastAsia="Times New Roman" w:hAnsi="Arial" w:cs="Arial"/>
          <w:lang w:eastAsia="it-IT"/>
        </w:rPr>
        <w:t>Corso Vannucci</w:t>
      </w:r>
      <w:r w:rsidRPr="00837911">
        <w:rPr>
          <w:rFonts w:ascii="Arial" w:eastAsia="Times New Roman" w:hAnsi="Arial" w:cs="Arial"/>
          <w:lang w:eastAsia="it-IT"/>
        </w:rPr>
        <w:t>,</w:t>
      </w:r>
      <w:r w:rsidR="008A3658" w:rsidRPr="00837911">
        <w:rPr>
          <w:rFonts w:ascii="Arial" w:eastAsia="Times New Roman" w:hAnsi="Arial" w:cs="Arial"/>
          <w:lang w:eastAsia="it-IT"/>
        </w:rPr>
        <w:t xml:space="preserve"> 96 – 06121 Perugia; Email: infogiunta@regione.umbria.it; PEC: regione.giunta@postacert.umbria.it; Centralino: +39 075 5041)</w:t>
      </w:r>
      <w:bookmarkEnd w:id="1"/>
      <w:r w:rsidR="008A3658" w:rsidRPr="00837911">
        <w:rPr>
          <w:rFonts w:ascii="Arial" w:eastAsia="Times New Roman" w:hAnsi="Arial" w:cs="Arial"/>
          <w:lang w:eastAsia="it-IT"/>
        </w:rPr>
        <w:t xml:space="preserve"> nella persona del suo legale rappresentante, il Pr</w:t>
      </w:r>
      <w:r w:rsidRPr="00837911">
        <w:rPr>
          <w:rFonts w:ascii="Arial" w:eastAsia="Times New Roman" w:hAnsi="Arial" w:cs="Arial"/>
          <w:lang w:eastAsia="it-IT"/>
        </w:rPr>
        <w:t>esidente della Giunta Regionale.</w:t>
      </w:r>
    </w:p>
    <w:p w14:paraId="082B8857" w14:textId="77777777" w:rsidR="00BA57E6" w:rsidRPr="00837911" w:rsidRDefault="00BA57E6" w:rsidP="00BA57E6">
      <w:pPr>
        <w:suppressAutoHyphens/>
        <w:spacing w:after="0"/>
        <w:contextualSpacing/>
        <w:jc w:val="both"/>
        <w:rPr>
          <w:rFonts w:ascii="Arial" w:eastAsia="Times New Roman" w:hAnsi="Arial" w:cs="Arial"/>
          <w:lang w:eastAsia="it-IT"/>
        </w:rPr>
      </w:pPr>
      <w:r w:rsidRPr="00837911">
        <w:rPr>
          <w:rFonts w:ascii="Arial" w:eastAsia="Times New Roman" w:hAnsi="Arial" w:cs="Arial"/>
          <w:lang w:eastAsia="it-IT"/>
        </w:rPr>
        <w:t>Al fine di semplificare le modalità di inoltro e ridurre i tempi per il riscontro si invita a presentare le richieste di cui al paragrafo n. 9, alla Regione Umbria, Ufficio per le relazioni con il pubblico (Urp), all’indirizzo di posta elettronica urp@regione.umbria.it. Ogni ulteriore informazione può essere richiesta telefonicamente al 075.5043424 (dal lunedì al venerdì dalle 9 alle 14).</w:t>
      </w:r>
    </w:p>
    <w:p w14:paraId="091A1A5F" w14:textId="77777777" w:rsidR="00CB1680" w:rsidRPr="00837911" w:rsidRDefault="00CB1680" w:rsidP="00C57F8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9725ACB" w14:textId="77777777" w:rsidR="00BA57E6" w:rsidRPr="00837911" w:rsidRDefault="0082540A" w:rsidP="00BA57E6">
      <w:pPr>
        <w:pStyle w:val="Paragrafoelenco"/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b/>
          <w:lang w:eastAsia="it-IT"/>
        </w:rPr>
      </w:pPr>
      <w:r w:rsidRPr="00837911">
        <w:rPr>
          <w:rFonts w:ascii="Arial" w:eastAsia="Times New Roman" w:hAnsi="Arial" w:cs="Arial"/>
          <w:b/>
          <w:lang w:eastAsia="it-IT"/>
        </w:rPr>
        <w:t>I</w:t>
      </w:r>
      <w:r w:rsidR="00CB1680" w:rsidRPr="00837911">
        <w:rPr>
          <w:rFonts w:ascii="Arial" w:eastAsia="Times New Roman" w:hAnsi="Arial" w:cs="Arial"/>
          <w:b/>
          <w:lang w:eastAsia="it-IT"/>
        </w:rPr>
        <w:t xml:space="preserve">l responsabile della protezione dei dati </w:t>
      </w:r>
      <w:r w:rsidRPr="00837911">
        <w:rPr>
          <w:rFonts w:ascii="Arial" w:eastAsia="Times New Roman" w:hAnsi="Arial" w:cs="Arial"/>
          <w:b/>
          <w:lang w:eastAsia="it-IT"/>
        </w:rPr>
        <w:t>personali</w:t>
      </w:r>
    </w:p>
    <w:p w14:paraId="431204FF" w14:textId="77777777" w:rsidR="00BA57E6" w:rsidRPr="00837911" w:rsidRDefault="00BA57E6" w:rsidP="00BA57E6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37911">
        <w:rPr>
          <w:rFonts w:ascii="Arial" w:eastAsia="Times New Roman" w:hAnsi="Arial" w:cs="Arial"/>
          <w:lang w:eastAsia="it-IT"/>
        </w:rPr>
        <w:t>Il Responsabile della protezione dei dati designato dall’Ente è l’Avv. Francesco Nesta, contattabile presso la sede della Regione Umbria di Palazzo Broletto - Via M. Angeloni 61 06124 Perugia, tel. 075 5045693 e-mail: dpo@regione.umbria.it pec: direzionesviluppo.regione@postacert.umbria.it</w:t>
      </w:r>
    </w:p>
    <w:p w14:paraId="25569004" w14:textId="77777777" w:rsidR="00BF328F" w:rsidRPr="00837911" w:rsidRDefault="00BF328F" w:rsidP="00BA57E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4DFBA14" w14:textId="77777777" w:rsidR="0082540A" w:rsidRPr="00837911" w:rsidRDefault="0082540A" w:rsidP="0082540A">
      <w:pPr>
        <w:pStyle w:val="Paragrafoelenco"/>
        <w:numPr>
          <w:ilvl w:val="0"/>
          <w:numId w:val="6"/>
        </w:numPr>
        <w:spacing w:after="0" w:line="240" w:lineRule="auto"/>
        <w:ind w:left="426" w:hanging="426"/>
        <w:rPr>
          <w:rFonts w:ascii="Arial" w:eastAsia="Times New Roman" w:hAnsi="Arial" w:cs="Arial"/>
          <w:b/>
          <w:lang w:eastAsia="it-IT"/>
        </w:rPr>
      </w:pPr>
      <w:r w:rsidRPr="00837911">
        <w:rPr>
          <w:rFonts w:ascii="Arial" w:eastAsia="Times New Roman" w:hAnsi="Arial" w:cs="Arial"/>
          <w:b/>
          <w:lang w:eastAsia="it-IT"/>
        </w:rPr>
        <w:t>Responsabili del trattamento</w:t>
      </w:r>
    </w:p>
    <w:p w14:paraId="15F255D4" w14:textId="77777777" w:rsidR="003D2E85" w:rsidRPr="00837911" w:rsidRDefault="003D2E85" w:rsidP="003D2E85">
      <w:pPr>
        <w:suppressAutoHyphens/>
        <w:spacing w:after="0"/>
        <w:contextualSpacing/>
        <w:jc w:val="both"/>
        <w:rPr>
          <w:rFonts w:ascii="Arial" w:eastAsia="Times New Roman" w:hAnsi="Arial" w:cs="Arial"/>
          <w:lang w:eastAsia="it-IT"/>
        </w:rPr>
      </w:pPr>
      <w:r w:rsidRPr="00837911">
        <w:rPr>
          <w:rFonts w:ascii="Arial" w:eastAsia="Times New Roman" w:hAnsi="Arial" w:cs="Arial"/>
          <w:lang w:eastAsia="it-IT"/>
        </w:rPr>
        <w:t xml:space="preserve">Il Responsabile del trattamento è il Dirigente del </w:t>
      </w:r>
      <w:r w:rsidRPr="00DF2F71">
        <w:rPr>
          <w:rFonts w:ascii="Arial" w:eastAsia="Times New Roman" w:hAnsi="Arial" w:cs="Arial"/>
          <w:i/>
          <w:lang w:eastAsia="it-IT"/>
        </w:rPr>
        <w:t xml:space="preserve">Servizio </w:t>
      </w:r>
      <w:r w:rsidR="00DF2F71" w:rsidRPr="00DF2F71">
        <w:rPr>
          <w:rFonts w:ascii="Arial" w:eastAsia="Times New Roman" w:hAnsi="Arial" w:cs="Arial"/>
          <w:i/>
          <w:lang w:eastAsia="it-IT"/>
        </w:rPr>
        <w:t>Amministrativo e risorse del SSR</w:t>
      </w:r>
      <w:r w:rsidRPr="00837911">
        <w:rPr>
          <w:rFonts w:ascii="Arial" w:eastAsia="Times New Roman" w:hAnsi="Arial" w:cs="Arial"/>
          <w:lang w:eastAsia="it-IT"/>
        </w:rPr>
        <w:t>, Dott. Luca Conti, e-mail lconti@regione.umbria.it, pec direzionesanita.regione@postacert.umbria.it.</w:t>
      </w:r>
    </w:p>
    <w:p w14:paraId="0CD36136" w14:textId="77777777" w:rsidR="003D2E85" w:rsidRPr="00837911" w:rsidRDefault="003D2E85" w:rsidP="003D2E85">
      <w:pPr>
        <w:suppressAutoHyphens/>
        <w:spacing w:after="0"/>
        <w:contextualSpacing/>
        <w:jc w:val="both"/>
        <w:rPr>
          <w:rFonts w:ascii="Arial" w:eastAsia="Times New Roman" w:hAnsi="Arial" w:cs="Arial"/>
          <w:lang w:eastAsia="it-IT"/>
        </w:rPr>
      </w:pPr>
      <w:r w:rsidRPr="00837911">
        <w:rPr>
          <w:rFonts w:ascii="Arial" w:eastAsia="Times New Roman" w:hAnsi="Arial" w:cs="Arial"/>
          <w:lang w:eastAsia="it-IT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24451B20" w14:textId="77777777" w:rsidR="003D2E85" w:rsidRPr="00837911" w:rsidRDefault="003D2E85" w:rsidP="003D2E85">
      <w:pPr>
        <w:suppressAutoHyphens/>
        <w:spacing w:after="0"/>
        <w:contextualSpacing/>
        <w:jc w:val="both"/>
        <w:rPr>
          <w:rFonts w:ascii="Arial" w:eastAsia="Times New Roman" w:hAnsi="Arial" w:cs="Arial"/>
          <w:lang w:eastAsia="it-IT"/>
        </w:rPr>
      </w:pPr>
      <w:r w:rsidRPr="00837911">
        <w:rPr>
          <w:rFonts w:ascii="Arial" w:eastAsia="Times New Roman" w:hAnsi="Arial" w:cs="Arial"/>
          <w:lang w:eastAsia="it-IT"/>
        </w:rPr>
        <w:t>Il Responsabile del trattamento provvederà a formalizzare istruzioni, compiti ed oneri in capo a tali soggetti terzi con la designazione degli stessi a "Responsabili esterni del trattamento". Tali soggetti saranno sottoposti a verifiche periodiche al fine di constatare il mantenimento dei livelli di garanzia registrati in occasione dell’affidamento dell’incarico iniziale.</w:t>
      </w:r>
    </w:p>
    <w:p w14:paraId="0A2E718C" w14:textId="77777777" w:rsidR="003D2E85" w:rsidRPr="00837911" w:rsidRDefault="003D2E85" w:rsidP="003D2E85">
      <w:pPr>
        <w:pStyle w:val="Paragrafoelenco"/>
        <w:numPr>
          <w:ilvl w:val="0"/>
          <w:numId w:val="6"/>
        </w:numPr>
        <w:shd w:val="clear" w:color="auto" w:fill="FFFFFF"/>
        <w:spacing w:before="180" w:after="30" w:line="288" w:lineRule="atLeast"/>
        <w:ind w:left="426" w:hanging="426"/>
        <w:rPr>
          <w:rFonts w:ascii="Arial" w:eastAsia="Times New Roman" w:hAnsi="Arial" w:cs="Arial"/>
          <w:b/>
          <w:lang w:eastAsia="it-IT"/>
        </w:rPr>
      </w:pPr>
      <w:r w:rsidRPr="00837911">
        <w:rPr>
          <w:rFonts w:ascii="Arial" w:eastAsia="Times New Roman" w:hAnsi="Arial" w:cs="Arial"/>
          <w:b/>
          <w:lang w:eastAsia="it-IT"/>
        </w:rPr>
        <w:t>Tipologia dei dati trattati</w:t>
      </w:r>
    </w:p>
    <w:p w14:paraId="32C6AFF2" w14:textId="77777777" w:rsidR="001E7E0D" w:rsidRPr="00837911" w:rsidRDefault="008D60C7" w:rsidP="001E7E0D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837911">
        <w:rPr>
          <w:rFonts w:ascii="Arial" w:eastAsia="Times New Roman" w:hAnsi="Arial" w:cs="Arial"/>
          <w:lang w:eastAsia="it-IT"/>
        </w:rPr>
        <w:t>I dati forniti sono volti all’identificazione della sua persona: nome, cognome, codice fiscale, cittadinanza, residenza ed eventuale domicilio, numeri telefonici, indirizzi di posta elettronica, dati giudiziari.</w:t>
      </w:r>
    </w:p>
    <w:p w14:paraId="0B58B793" w14:textId="77777777" w:rsidR="008D60C7" w:rsidRDefault="008D60C7" w:rsidP="001E7E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5874204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val="it-CH" w:eastAsia="zh-CN"/>
        </w:rPr>
      </w:pPr>
      <w:r w:rsidRPr="00837911">
        <w:rPr>
          <w:rFonts w:ascii="Arial" w:eastAsia="Calibri" w:hAnsi="Arial" w:cs="Arial"/>
          <w:b/>
          <w:lang w:val="it-CH" w:eastAsia="zh-CN"/>
        </w:rPr>
        <w:t>6. Soggetti autorizzati al trattamento</w:t>
      </w:r>
    </w:p>
    <w:p w14:paraId="10FC7576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4032F9D2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</w:p>
    <w:p w14:paraId="7EA6D1D7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val="it-CH" w:eastAsia="zh-CN"/>
        </w:rPr>
      </w:pPr>
      <w:r w:rsidRPr="00837911">
        <w:rPr>
          <w:rFonts w:ascii="Arial" w:eastAsia="Calibri" w:hAnsi="Arial" w:cs="Arial"/>
          <w:b/>
          <w:lang w:val="it-CH" w:eastAsia="zh-CN"/>
        </w:rPr>
        <w:t>7. Finalità e base giuridica del trattamento</w:t>
      </w:r>
    </w:p>
    <w:p w14:paraId="60CD1C2A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 xml:space="preserve">Il trattamento dei suoi dati personali viene effettuato dalla Giunta della Regione Umbria per lo svolgimento di funzioni istituzionali e, pertanto, ai sensi dell’art. 6 comma 1 lett. e) del RGPD, non necessita del suo consenso. I dati personali sono trattati esclusivamente per l’espletamento della procedura di </w:t>
      </w:r>
      <w:r>
        <w:rPr>
          <w:rFonts w:ascii="Arial" w:eastAsia="Calibri" w:hAnsi="Arial" w:cs="Arial"/>
          <w:lang w:val="it-CH" w:eastAsia="zh-CN"/>
        </w:rPr>
        <w:t>riconoscimento</w:t>
      </w:r>
      <w:r w:rsidRPr="00837911">
        <w:rPr>
          <w:rFonts w:ascii="Arial" w:eastAsia="Calibri" w:hAnsi="Arial" w:cs="Arial"/>
          <w:lang w:val="it-CH" w:eastAsia="zh-CN"/>
        </w:rPr>
        <w:t>.</w:t>
      </w:r>
    </w:p>
    <w:p w14:paraId="37BE6939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</w:p>
    <w:p w14:paraId="1ED7941D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val="it-CH" w:eastAsia="zh-CN"/>
        </w:rPr>
      </w:pPr>
      <w:r w:rsidRPr="00837911">
        <w:rPr>
          <w:rFonts w:ascii="Arial" w:eastAsia="Calibri" w:hAnsi="Arial" w:cs="Arial"/>
          <w:b/>
          <w:lang w:val="it-CH" w:eastAsia="zh-CN"/>
        </w:rPr>
        <w:t>8. Destinatari dei dati personali</w:t>
      </w:r>
    </w:p>
    <w:p w14:paraId="4F59DF4C" w14:textId="77777777" w:rsid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Le informazioni relative ai dati personali potranno essere comunicate unicamente alle Amministrazioni Pubbliche direttamente interessate al procedimento</w:t>
      </w:r>
      <w:r>
        <w:rPr>
          <w:rFonts w:ascii="Arial" w:eastAsia="Calibri" w:hAnsi="Arial" w:cs="Arial"/>
          <w:lang w:val="it-CH" w:eastAsia="zh-CN"/>
        </w:rPr>
        <w:t>.</w:t>
      </w:r>
    </w:p>
    <w:p w14:paraId="45D83A61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Al di fuori di queste ipotesi i dati non saranno comunicati a terzi né diffusi, se non nei casi specificamente previsti dal diritto nazionale o dell'Unione europea.</w:t>
      </w:r>
    </w:p>
    <w:p w14:paraId="134477ED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</w:p>
    <w:p w14:paraId="44B98D06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val="it-CH" w:eastAsia="zh-CN"/>
        </w:rPr>
      </w:pPr>
      <w:r w:rsidRPr="00837911">
        <w:rPr>
          <w:rFonts w:ascii="Arial" w:eastAsia="Calibri" w:hAnsi="Arial" w:cs="Arial"/>
          <w:b/>
          <w:lang w:val="it-CH" w:eastAsia="zh-CN"/>
        </w:rPr>
        <w:t>9. Trasferimento dei dati personali a Paesi extra UE</w:t>
      </w:r>
    </w:p>
    <w:p w14:paraId="1D63F56D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I suoi dati personali non sono trasferiti al di fuori dell’Unione europea.</w:t>
      </w:r>
    </w:p>
    <w:p w14:paraId="1ECB0CB3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</w:p>
    <w:p w14:paraId="6EB2E80C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val="it-CH" w:eastAsia="zh-CN"/>
        </w:rPr>
      </w:pPr>
      <w:r w:rsidRPr="00837911">
        <w:rPr>
          <w:rFonts w:ascii="Arial" w:eastAsia="Calibri" w:hAnsi="Arial" w:cs="Arial"/>
          <w:b/>
          <w:lang w:val="it-CH" w:eastAsia="zh-CN"/>
        </w:rPr>
        <w:t>10. Periodo di conservazione</w:t>
      </w:r>
    </w:p>
    <w:p w14:paraId="607CF6F7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351B3D12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</w:p>
    <w:p w14:paraId="71029F1F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val="it-CH" w:eastAsia="zh-CN"/>
        </w:rPr>
      </w:pPr>
      <w:r w:rsidRPr="00837911">
        <w:rPr>
          <w:rFonts w:ascii="Arial" w:eastAsia="Calibri" w:hAnsi="Arial" w:cs="Arial"/>
          <w:b/>
          <w:lang w:val="it-CH" w:eastAsia="zh-CN"/>
        </w:rPr>
        <w:t>11.I suoi diritti</w:t>
      </w:r>
    </w:p>
    <w:p w14:paraId="0C9F6253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Nella sua qualità di interessato, lei ha diritto (ai sensi degli artt. 15 e ss. del RGPD):</w:t>
      </w:r>
    </w:p>
    <w:p w14:paraId="598BB995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 di chiedere al titolare del trattamento l’accesso ai dati personali;</w:t>
      </w:r>
    </w:p>
    <w:p w14:paraId="605B6224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 di ottenere la rettifica o la cancellazione degli stessi o la limitazione del trattamento che lo riguardano;</w:t>
      </w:r>
    </w:p>
    <w:p w14:paraId="2CD0F731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 di opporsi al trattamento;</w:t>
      </w:r>
    </w:p>
    <w:p w14:paraId="67A7CCCB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 di proporre reclamo al Garante per la protezione dei dati personali.</w:t>
      </w:r>
    </w:p>
    <w:p w14:paraId="2B687837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L'apposita istanza alla Regione Umbria è presentata contattando il Responsabile della protezione dei dati presso la Regione Umbria (Regione Umbria/Giunta regionale - Responsabile della Protezione dei dati personali, Via M. Angeloni 61 - 06124 Perugia, email: dpo@regione.umbria.it).</w:t>
      </w:r>
    </w:p>
    <w:p w14:paraId="61D8A21B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Gli interessati, ricorrendone i presupposti, hanno, altresì, il diritto di proporre reclamo al Garante per la protezione dei dati personali quale autorità di controllo secondo le procedure previste.</w:t>
      </w:r>
    </w:p>
    <w:p w14:paraId="4ECFD4A1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</w:p>
    <w:p w14:paraId="161CF0C5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val="it-CH" w:eastAsia="zh-CN"/>
        </w:rPr>
      </w:pPr>
      <w:r w:rsidRPr="00837911">
        <w:rPr>
          <w:rFonts w:ascii="Arial" w:eastAsia="Calibri" w:hAnsi="Arial" w:cs="Arial"/>
          <w:b/>
          <w:lang w:val="it-CH" w:eastAsia="zh-CN"/>
        </w:rPr>
        <w:t>12.Conferimento dei dati</w:t>
      </w:r>
    </w:p>
    <w:p w14:paraId="6F4D6598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Il conferimento di tali dati è indispensabile per lo svolgimento della procedura di riconoscimento del</w:t>
      </w:r>
      <w:r>
        <w:rPr>
          <w:rFonts w:ascii="Arial" w:eastAsia="Calibri" w:hAnsi="Arial" w:cs="Arial"/>
          <w:lang w:val="it-CH" w:eastAsia="zh-CN"/>
        </w:rPr>
        <w:t xml:space="preserve"> titolo</w:t>
      </w:r>
      <w:r w:rsidRPr="00837911">
        <w:rPr>
          <w:rFonts w:ascii="Arial" w:eastAsia="Calibri" w:hAnsi="Arial" w:cs="Arial"/>
          <w:lang w:val="it-CH" w:eastAsia="zh-CN"/>
        </w:rPr>
        <w:t>. Il mancato conferimento comporterà l’impossibilità di attivare la procedura da parte di questa Regione.</w:t>
      </w:r>
    </w:p>
    <w:p w14:paraId="073F629F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it-CH" w:eastAsia="zh-CN"/>
        </w:rPr>
      </w:pPr>
    </w:p>
    <w:p w14:paraId="25B71E8B" w14:textId="77777777" w:rsidR="00837911" w:rsidRPr="00837911" w:rsidRDefault="00837911" w:rsidP="00837911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val="it-CH" w:eastAsia="zh-CN"/>
        </w:rPr>
      </w:pPr>
      <w:r w:rsidRPr="00837911">
        <w:rPr>
          <w:rFonts w:ascii="Arial" w:eastAsia="Calibri" w:hAnsi="Arial" w:cs="Arial"/>
          <w:b/>
          <w:lang w:val="it-CH" w:eastAsia="zh-CN"/>
        </w:rPr>
        <w:t>13. Utilizzo dei dati</w:t>
      </w:r>
    </w:p>
    <w:p w14:paraId="7D1B777C" w14:textId="77777777" w:rsidR="00837911" w:rsidRPr="00837911" w:rsidRDefault="00837911" w:rsidP="00837911">
      <w:pPr>
        <w:spacing w:after="200" w:line="276" w:lineRule="auto"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I dati da lei forniti non sono soggetti a trattamento automatizzato, compresa la profilazione.</w:t>
      </w:r>
    </w:p>
    <w:p w14:paraId="21C3CAB5" w14:textId="77777777" w:rsidR="00837911" w:rsidRPr="00837911" w:rsidRDefault="00837911" w:rsidP="00837911">
      <w:pPr>
        <w:spacing w:after="200" w:line="276" w:lineRule="auto"/>
        <w:jc w:val="both"/>
        <w:rPr>
          <w:rFonts w:ascii="Arial" w:eastAsia="Calibri" w:hAnsi="Arial" w:cs="Arial"/>
          <w:lang w:val="it-CH" w:eastAsia="zh-CN"/>
        </w:rPr>
      </w:pPr>
    </w:p>
    <w:p w14:paraId="6F444290" w14:textId="77777777" w:rsidR="00837911" w:rsidRPr="00837911" w:rsidRDefault="00837911" w:rsidP="00837911">
      <w:pPr>
        <w:spacing w:after="200" w:line="276" w:lineRule="auto"/>
        <w:jc w:val="both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>Data</w:t>
      </w:r>
    </w:p>
    <w:p w14:paraId="28BA9316" w14:textId="77777777" w:rsidR="00837911" w:rsidRPr="00837911" w:rsidRDefault="00837911" w:rsidP="00837911">
      <w:pPr>
        <w:tabs>
          <w:tab w:val="center" w:pos="5812"/>
        </w:tabs>
        <w:spacing w:after="200" w:line="276" w:lineRule="auto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ab/>
        <w:t>Firma</w:t>
      </w:r>
    </w:p>
    <w:p w14:paraId="18A987BD" w14:textId="77777777" w:rsidR="00837911" w:rsidRPr="00837911" w:rsidRDefault="00837911" w:rsidP="00837911">
      <w:pPr>
        <w:tabs>
          <w:tab w:val="center" w:pos="5812"/>
        </w:tabs>
        <w:spacing w:after="200" w:line="276" w:lineRule="auto"/>
        <w:rPr>
          <w:rFonts w:ascii="Arial" w:eastAsia="Calibri" w:hAnsi="Arial" w:cs="Arial"/>
          <w:lang w:val="it-CH" w:eastAsia="zh-CN"/>
        </w:rPr>
      </w:pPr>
      <w:r w:rsidRPr="00837911">
        <w:rPr>
          <w:rFonts w:ascii="Arial" w:eastAsia="Calibri" w:hAnsi="Arial" w:cs="Arial"/>
          <w:lang w:val="it-CH" w:eastAsia="zh-CN"/>
        </w:rPr>
        <w:tab/>
        <w:t>______________________________</w:t>
      </w:r>
    </w:p>
    <w:sectPr w:rsidR="00837911" w:rsidRPr="00837911" w:rsidSect="00AA20A5"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63025" w14:textId="77777777" w:rsidR="00A60870" w:rsidRDefault="00A60870" w:rsidP="004E1592">
      <w:pPr>
        <w:spacing w:after="0" w:line="240" w:lineRule="auto"/>
      </w:pPr>
      <w:r>
        <w:separator/>
      </w:r>
    </w:p>
  </w:endnote>
  <w:endnote w:type="continuationSeparator" w:id="0">
    <w:p w14:paraId="1D4F760D" w14:textId="77777777" w:rsidR="00A60870" w:rsidRDefault="00A60870" w:rsidP="004E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40759" w14:textId="77777777" w:rsidR="00A60870" w:rsidRDefault="00A60870" w:rsidP="004E1592">
      <w:pPr>
        <w:spacing w:after="0" w:line="240" w:lineRule="auto"/>
      </w:pPr>
      <w:r>
        <w:separator/>
      </w:r>
    </w:p>
  </w:footnote>
  <w:footnote w:type="continuationSeparator" w:id="0">
    <w:p w14:paraId="7BB3BC34" w14:textId="77777777" w:rsidR="00A60870" w:rsidRDefault="00A60870" w:rsidP="004E1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C5E19"/>
    <w:multiLevelType w:val="hybridMultilevel"/>
    <w:tmpl w:val="781C3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5BFB"/>
    <w:multiLevelType w:val="hybridMultilevel"/>
    <w:tmpl w:val="B85E7E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6C1"/>
    <w:multiLevelType w:val="hybridMultilevel"/>
    <w:tmpl w:val="24F2A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32E11"/>
    <w:multiLevelType w:val="hybridMultilevel"/>
    <w:tmpl w:val="C702144E"/>
    <w:lvl w:ilvl="0" w:tplc="6E866E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34661"/>
    <w:multiLevelType w:val="hybridMultilevel"/>
    <w:tmpl w:val="E940E748"/>
    <w:lvl w:ilvl="0" w:tplc="975A0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1252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20342"/>
    <w:multiLevelType w:val="hybridMultilevel"/>
    <w:tmpl w:val="67B04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42"/>
    <w:rsid w:val="00005C32"/>
    <w:rsid w:val="000109F8"/>
    <w:rsid w:val="000D729D"/>
    <w:rsid w:val="0010470C"/>
    <w:rsid w:val="001373C3"/>
    <w:rsid w:val="00180382"/>
    <w:rsid w:val="0019186D"/>
    <w:rsid w:val="001A0ACD"/>
    <w:rsid w:val="001B430B"/>
    <w:rsid w:val="001B702F"/>
    <w:rsid w:val="001C4F0F"/>
    <w:rsid w:val="001D48B7"/>
    <w:rsid w:val="001E0878"/>
    <w:rsid w:val="001E7E0D"/>
    <w:rsid w:val="002106A7"/>
    <w:rsid w:val="00220C3A"/>
    <w:rsid w:val="002212A5"/>
    <w:rsid w:val="002866F9"/>
    <w:rsid w:val="002929D5"/>
    <w:rsid w:val="00292B94"/>
    <w:rsid w:val="002B440E"/>
    <w:rsid w:val="002C68F6"/>
    <w:rsid w:val="002D23CA"/>
    <w:rsid w:val="002E4B95"/>
    <w:rsid w:val="0031461F"/>
    <w:rsid w:val="003750E8"/>
    <w:rsid w:val="003B387E"/>
    <w:rsid w:val="003D2E85"/>
    <w:rsid w:val="003E7E7D"/>
    <w:rsid w:val="004342C4"/>
    <w:rsid w:val="00465185"/>
    <w:rsid w:val="004D2B8B"/>
    <w:rsid w:val="004E1592"/>
    <w:rsid w:val="00505AF8"/>
    <w:rsid w:val="00507509"/>
    <w:rsid w:val="005113D2"/>
    <w:rsid w:val="0054612A"/>
    <w:rsid w:val="0059427C"/>
    <w:rsid w:val="00594CA3"/>
    <w:rsid w:val="005A462A"/>
    <w:rsid w:val="005A5B71"/>
    <w:rsid w:val="005A6658"/>
    <w:rsid w:val="005B7DCB"/>
    <w:rsid w:val="005C4B73"/>
    <w:rsid w:val="005F3F91"/>
    <w:rsid w:val="006030F5"/>
    <w:rsid w:val="00604890"/>
    <w:rsid w:val="00620AAF"/>
    <w:rsid w:val="00627925"/>
    <w:rsid w:val="00660618"/>
    <w:rsid w:val="006B1CC7"/>
    <w:rsid w:val="006F7C91"/>
    <w:rsid w:val="0070566E"/>
    <w:rsid w:val="00707F00"/>
    <w:rsid w:val="007B1C7C"/>
    <w:rsid w:val="007D5E91"/>
    <w:rsid w:val="007E5ECC"/>
    <w:rsid w:val="007E6857"/>
    <w:rsid w:val="00816FAD"/>
    <w:rsid w:val="0082540A"/>
    <w:rsid w:val="00831A78"/>
    <w:rsid w:val="00837911"/>
    <w:rsid w:val="00867738"/>
    <w:rsid w:val="008718F3"/>
    <w:rsid w:val="00874527"/>
    <w:rsid w:val="00874E63"/>
    <w:rsid w:val="008A3658"/>
    <w:rsid w:val="008D60C7"/>
    <w:rsid w:val="009373CC"/>
    <w:rsid w:val="00945003"/>
    <w:rsid w:val="00973CBD"/>
    <w:rsid w:val="00980556"/>
    <w:rsid w:val="00990ED3"/>
    <w:rsid w:val="009D4FAA"/>
    <w:rsid w:val="00A012A6"/>
    <w:rsid w:val="00A03D97"/>
    <w:rsid w:val="00A40A56"/>
    <w:rsid w:val="00A46D0B"/>
    <w:rsid w:val="00A5326C"/>
    <w:rsid w:val="00A60870"/>
    <w:rsid w:val="00A82C96"/>
    <w:rsid w:val="00A961A6"/>
    <w:rsid w:val="00AA129A"/>
    <w:rsid w:val="00AA20A5"/>
    <w:rsid w:val="00AB1744"/>
    <w:rsid w:val="00AB30EB"/>
    <w:rsid w:val="00AE6F73"/>
    <w:rsid w:val="00B11ADF"/>
    <w:rsid w:val="00B23174"/>
    <w:rsid w:val="00B243ED"/>
    <w:rsid w:val="00B503D0"/>
    <w:rsid w:val="00BA57E6"/>
    <w:rsid w:val="00BB04EF"/>
    <w:rsid w:val="00BC00BC"/>
    <w:rsid w:val="00BD447C"/>
    <w:rsid w:val="00BE189C"/>
    <w:rsid w:val="00BF03E6"/>
    <w:rsid w:val="00BF328F"/>
    <w:rsid w:val="00C257FB"/>
    <w:rsid w:val="00C57F87"/>
    <w:rsid w:val="00C75F6A"/>
    <w:rsid w:val="00CB1680"/>
    <w:rsid w:val="00CB2677"/>
    <w:rsid w:val="00CB5480"/>
    <w:rsid w:val="00D02FDE"/>
    <w:rsid w:val="00D05EE0"/>
    <w:rsid w:val="00D2266B"/>
    <w:rsid w:val="00D22F49"/>
    <w:rsid w:val="00D24448"/>
    <w:rsid w:val="00D44563"/>
    <w:rsid w:val="00D82552"/>
    <w:rsid w:val="00D945E7"/>
    <w:rsid w:val="00DA2F94"/>
    <w:rsid w:val="00DA309A"/>
    <w:rsid w:val="00DF2F71"/>
    <w:rsid w:val="00E0397B"/>
    <w:rsid w:val="00E324DF"/>
    <w:rsid w:val="00E44D97"/>
    <w:rsid w:val="00E50D73"/>
    <w:rsid w:val="00E56A70"/>
    <w:rsid w:val="00EA1989"/>
    <w:rsid w:val="00ED2CF7"/>
    <w:rsid w:val="00EF5E85"/>
    <w:rsid w:val="00F3034D"/>
    <w:rsid w:val="00F33984"/>
    <w:rsid w:val="00F35BB0"/>
    <w:rsid w:val="00F47646"/>
    <w:rsid w:val="00F53542"/>
    <w:rsid w:val="00F82372"/>
    <w:rsid w:val="00F85618"/>
    <w:rsid w:val="00F90C02"/>
    <w:rsid w:val="00FB2B2B"/>
    <w:rsid w:val="00FD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3DE"/>
  <w15:docId w15:val="{B8A0DB59-2C42-4ED1-8D3E-9F66A28C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0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2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503D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03D0"/>
    <w:rPr>
      <w:color w:val="954F72" w:themeColor="followedHyperlink"/>
      <w:u w:val="single"/>
    </w:rPr>
  </w:style>
  <w:style w:type="paragraph" w:customStyle="1" w:styleId="Default">
    <w:name w:val="Default"/>
    <w:rsid w:val="00973CB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4E159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E1592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E15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7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83B3-0BD1-4DED-B0F2-05799FBA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REGIONE10KW002MIX-07 REGIONE10KW002MIX-07</dc:creator>
  <cp:lastModifiedBy>Anna Maria Felici</cp:lastModifiedBy>
  <cp:revision>2</cp:revision>
  <dcterms:created xsi:type="dcterms:W3CDTF">2020-07-30T08:52:00Z</dcterms:created>
  <dcterms:modified xsi:type="dcterms:W3CDTF">2020-07-30T08:52:00Z</dcterms:modified>
</cp:coreProperties>
</file>