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4E27" w14:textId="4B18D19C" w:rsidR="00B43B0A" w:rsidRPr="00B43B0A" w:rsidRDefault="004905B4" w:rsidP="00B43B0A">
      <w:pPr>
        <w:ind w:right="-142"/>
        <w:jc w:val="center"/>
        <w:rPr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inline distT="0" distB="0" distL="0" distR="0" wp14:anchorId="456ED707" wp14:editId="5FB2028D">
            <wp:extent cx="2202180" cy="708660"/>
            <wp:effectExtent l="0" t="0" r="7620" b="0"/>
            <wp:docPr id="1973266804" name="Immagine 1" descr="Immagine che contiene Carattere, testo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266804" name="Immagine 1" descr="Immagine che contiene Carattere, testo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0A87" w14:textId="762DF35C" w:rsidR="006F4A61" w:rsidRPr="00B43B0A" w:rsidRDefault="00AD2C96" w:rsidP="00B43B0A">
      <w:pPr>
        <w:ind w:right="-142"/>
        <w:jc w:val="center"/>
        <w:rPr>
          <w:b/>
          <w:bCs/>
          <w:color w:val="2F5496" w:themeColor="accent1" w:themeShade="BF"/>
          <w:sz w:val="44"/>
          <w:szCs w:val="44"/>
        </w:rPr>
      </w:pPr>
      <w:r>
        <w:rPr>
          <w:b/>
          <w:bCs/>
          <w:color w:val="2F5496" w:themeColor="accent1" w:themeShade="BF"/>
          <w:sz w:val="44"/>
          <w:szCs w:val="44"/>
        </w:rPr>
        <w:t>8</w:t>
      </w:r>
      <w:r w:rsidR="00B43B0A" w:rsidRPr="00B43B0A">
        <w:rPr>
          <w:b/>
          <w:bCs/>
          <w:color w:val="2F5496" w:themeColor="accent1" w:themeShade="BF"/>
          <w:sz w:val="44"/>
          <w:szCs w:val="44"/>
          <w:vertAlign w:val="superscript"/>
        </w:rPr>
        <w:t xml:space="preserve">a </w:t>
      </w:r>
      <w:r w:rsidR="00B43B0A" w:rsidRPr="00B43B0A">
        <w:rPr>
          <w:b/>
          <w:bCs/>
          <w:color w:val="2F5496" w:themeColor="accent1" w:themeShade="BF"/>
          <w:sz w:val="44"/>
          <w:szCs w:val="44"/>
        </w:rPr>
        <w:t>GIORNATA NAZIONALE PER LA SICUREZZA DELLE CURE E DELLA PERSONA ASSISTITA - WORLD PATIENT SAFETY DAY</w:t>
      </w:r>
      <w:r w:rsidR="00D1389D">
        <w:rPr>
          <w:b/>
          <w:bCs/>
          <w:color w:val="2F5496" w:themeColor="accent1" w:themeShade="BF"/>
          <w:sz w:val="44"/>
          <w:szCs w:val="44"/>
        </w:rPr>
        <w:t xml:space="preserve"> - 202</w:t>
      </w:r>
      <w:r w:rsidR="00602418">
        <w:rPr>
          <w:b/>
          <w:bCs/>
          <w:color w:val="2F5496" w:themeColor="accent1" w:themeShade="BF"/>
          <w:sz w:val="44"/>
          <w:szCs w:val="44"/>
        </w:rPr>
        <w:t>6</w:t>
      </w:r>
    </w:p>
    <w:p w14:paraId="3D5897AC" w14:textId="0109F3B7" w:rsidR="006F4A61" w:rsidRDefault="006F4A61" w:rsidP="00811538">
      <w:pPr>
        <w:spacing w:after="150" w:line="336" w:lineRule="atLeast"/>
        <w:jc w:val="center"/>
        <w:rPr>
          <w:b/>
          <w:bCs/>
          <w:color w:val="2F5496" w:themeColor="accent1" w:themeShade="BF"/>
          <w:sz w:val="26"/>
          <w:szCs w:val="26"/>
        </w:rPr>
      </w:pPr>
      <w:r>
        <w:rPr>
          <w:b/>
          <w:bCs/>
          <w:noProof/>
          <w:color w:val="2F5496" w:themeColor="accent1" w:themeShade="BF"/>
          <w:sz w:val="28"/>
          <w:szCs w:val="28"/>
          <w:lang w:eastAsia="it-IT"/>
        </w:rPr>
        <w:drawing>
          <wp:anchor distT="0" distB="0" distL="0" distR="0" simplePos="0" relativeHeight="2" behindDoc="0" locked="0" layoutInCell="1" allowOverlap="1" wp14:anchorId="42CA0785" wp14:editId="7172F665">
            <wp:simplePos x="0" y="0"/>
            <wp:positionH relativeFrom="margin">
              <wp:posOffset>2266950</wp:posOffset>
            </wp:positionH>
            <wp:positionV relativeFrom="paragraph">
              <wp:posOffset>252730</wp:posOffset>
            </wp:positionV>
            <wp:extent cx="1714500" cy="1500505"/>
            <wp:effectExtent l="0" t="0" r="0" b="4445"/>
            <wp:wrapSquare wrapText="largest"/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8FFDE" w14:textId="514C8EAA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90CDFB0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DEE161E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51D332B2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2E4CC08A" w14:textId="77777777" w:rsidR="002F4360" w:rsidRDefault="002F4360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51833ADC" w14:textId="77777777" w:rsidR="00811538" w:rsidRDefault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3275E3C3" w14:textId="77777777" w:rsidR="00811538" w:rsidRDefault="00811538" w:rsidP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FAF8182" w14:textId="77777777" w:rsidR="00811538" w:rsidRPr="008B44CF" w:rsidRDefault="00811538" w:rsidP="00811538">
      <w:pPr>
        <w:pStyle w:val="Intestazione"/>
        <w:jc w:val="center"/>
        <w:rPr>
          <w:b/>
          <w:bCs/>
          <w:color w:val="2F5496" w:themeColor="accent1" w:themeShade="BF"/>
        </w:rPr>
      </w:pPr>
      <w:r w:rsidRPr="008B44CF">
        <w:rPr>
          <w:b/>
          <w:bCs/>
          <w:color w:val="2F5496" w:themeColor="accent1" w:themeShade="BF"/>
        </w:rPr>
        <w:t>SUB AREA RISCHIO CLINICO</w:t>
      </w:r>
    </w:p>
    <w:p w14:paraId="3B0857FB" w14:textId="77777777" w:rsidR="00811538" w:rsidRPr="008B44CF" w:rsidRDefault="00811538" w:rsidP="00811538">
      <w:pPr>
        <w:pStyle w:val="Intestazione"/>
        <w:jc w:val="center"/>
        <w:rPr>
          <w:b/>
          <w:bCs/>
          <w:color w:val="2F5496" w:themeColor="accent1" w:themeShade="BF"/>
        </w:rPr>
      </w:pPr>
      <w:r w:rsidRPr="008B44CF">
        <w:rPr>
          <w:b/>
          <w:bCs/>
          <w:color w:val="2F5496" w:themeColor="accent1" w:themeShade="BF"/>
        </w:rPr>
        <w:t>COMMISSIONE SALUTE DELLA CONFERENZA DELLE REGIONI E DELLE PA</w:t>
      </w:r>
    </w:p>
    <w:p w14:paraId="4A24067C" w14:textId="77777777" w:rsidR="00811538" w:rsidRPr="00811538" w:rsidRDefault="0081153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31995C4" w14:textId="52F1F52C" w:rsidR="00811538" w:rsidRPr="00811538" w:rsidRDefault="002D07B8">
      <w:pPr>
        <w:pStyle w:val="Intestazione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811538">
        <w:rPr>
          <w:b/>
          <w:bCs/>
          <w:color w:val="2F5496" w:themeColor="accent1" w:themeShade="BF"/>
          <w:sz w:val="28"/>
          <w:szCs w:val="28"/>
        </w:rPr>
        <w:t xml:space="preserve">LE </w:t>
      </w:r>
      <w:r w:rsidR="00811538" w:rsidRPr="00811538">
        <w:rPr>
          <w:b/>
          <w:bCs/>
          <w:color w:val="2F5496" w:themeColor="accent1" w:themeShade="BF"/>
          <w:sz w:val="28"/>
          <w:szCs w:val="28"/>
        </w:rPr>
        <w:t>INIZIATIVE D</w:t>
      </w:r>
      <w:r w:rsidR="00645DA7">
        <w:rPr>
          <w:b/>
          <w:bCs/>
          <w:color w:val="2F5496" w:themeColor="accent1" w:themeShade="BF"/>
          <w:sz w:val="28"/>
          <w:szCs w:val="28"/>
        </w:rPr>
        <w:t>I</w:t>
      </w:r>
      <w:r w:rsidR="00811538" w:rsidRPr="00811538">
        <w:rPr>
          <w:b/>
          <w:bCs/>
          <w:color w:val="2F5496" w:themeColor="accent1" w:themeShade="BF"/>
          <w:sz w:val="28"/>
          <w:szCs w:val="28"/>
        </w:rPr>
        <w:t xml:space="preserve"> REGIONI E P</w:t>
      </w:r>
      <w:r w:rsidR="00D16C4F">
        <w:rPr>
          <w:b/>
          <w:bCs/>
          <w:color w:val="2F5496" w:themeColor="accent1" w:themeShade="BF"/>
          <w:sz w:val="28"/>
          <w:szCs w:val="28"/>
        </w:rPr>
        <w:t>ROVINCE AUTONOME</w:t>
      </w:r>
    </w:p>
    <w:p w14:paraId="67936E6C" w14:textId="77777777" w:rsidR="00811538" w:rsidRDefault="00811538">
      <w:pPr>
        <w:spacing w:line="40" w:lineRule="atLeast"/>
        <w:jc w:val="both"/>
        <w:rPr>
          <w:sz w:val="24"/>
          <w:szCs w:val="24"/>
        </w:rPr>
      </w:pPr>
    </w:p>
    <w:p w14:paraId="52A0130C" w14:textId="77777777" w:rsidR="00645DA7" w:rsidRDefault="00645DA7" w:rsidP="00645DA7">
      <w:pPr>
        <w:spacing w:after="0" w:line="336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8105"/>
      </w:tblGrid>
      <w:tr w:rsidR="00645DA7" w:rsidRPr="00F73AA0" w14:paraId="1968ACD4" w14:textId="77777777" w:rsidTr="00A32A78">
        <w:trPr>
          <w:trHeight w:val="480"/>
          <w:tblHeader/>
        </w:trPr>
        <w:tc>
          <w:tcPr>
            <w:tcW w:w="0" w:type="auto"/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0792BE" w14:textId="77777777" w:rsidR="00645DA7" w:rsidRPr="00F303EA" w:rsidRDefault="00645DA7" w:rsidP="00A32A7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F30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Regione/P</w:t>
            </w:r>
            <w:r w:rsidRPr="00E55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  <w:r w:rsidRPr="00F30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</w:t>
            </w:r>
            <w:r w:rsidRPr="00E55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8105" w:type="dxa"/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9565A1" w14:textId="77777777" w:rsidR="00645DA7" w:rsidRPr="00F303EA" w:rsidRDefault="00645DA7" w:rsidP="00A32A7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55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Iniziativa</w:t>
            </w:r>
          </w:p>
        </w:tc>
      </w:tr>
      <w:tr w:rsidR="00B43B0A" w:rsidRPr="00F73AA0" w14:paraId="1660C73E" w14:textId="77777777" w:rsidTr="00B43B0A">
        <w:trPr>
          <w:trHeight w:val="480"/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4F809" w14:textId="3A392C75" w:rsidR="00B43B0A" w:rsidRPr="00792713" w:rsidRDefault="00792713" w:rsidP="00A32A78">
            <w:pPr>
              <w:spacing w:after="0" w:line="30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792713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P.A. di Trento</w:t>
            </w:r>
          </w:p>
          <w:p w14:paraId="4DDB15D1" w14:textId="26AE40B4" w:rsidR="00B43B0A" w:rsidRPr="00792713" w:rsidRDefault="00B43B0A" w:rsidP="00A32A78">
            <w:pPr>
              <w:spacing w:after="0" w:line="30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</w:p>
        </w:tc>
        <w:tc>
          <w:tcPr>
            <w:tcW w:w="810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4B256" w14:textId="77777777" w:rsidR="00792713" w:rsidRPr="00792713" w:rsidRDefault="00792713" w:rsidP="00792713">
            <w:pPr>
              <w:numPr>
                <w:ilvl w:val="0"/>
                <w:numId w:val="35"/>
              </w:numPr>
              <w:tabs>
                <w:tab w:val="clear" w:pos="720"/>
                <w:tab w:val="num" w:pos="494"/>
              </w:tabs>
              <w:spacing w:after="0" w:line="300" w:lineRule="atLeast"/>
              <w:ind w:left="352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792713">
              <w:rPr>
                <w:rFonts w:asciiTheme="majorHAnsi" w:hAnsiTheme="majorHAnsi" w:cstheme="majorHAnsi"/>
                <w:color w:val="000000" w:themeColor="text1"/>
              </w:rPr>
              <w:t xml:space="preserve">Post carosello rivolto ai cittadini in cui viene messa in evidenza l'importanza della comunicazione e della continuità delle cure nella gestione delle patologie non trasmissibili, in quanto ogni paziente e i relativi familiari devono sentirsi messi al centro del percorso di cura. Inoltre, sono stati coinvolti clinici di riferimento di alcune delle principali patologie croniche, quali scompenso cardiaco, BPCO, Diabete Mellito e patologie oncologiche, per lanciare dei "messaggi chiave" ai cittadini sulle patologie di riferimento. L’infografica verrà diffusa tramite i social di APSS (Facebook, Twitter, Linkedin, </w:t>
            </w:r>
            <w:proofErr w:type="spellStart"/>
            <w:r w:rsidRPr="00792713">
              <w:rPr>
                <w:rFonts w:asciiTheme="majorHAnsi" w:hAnsiTheme="majorHAnsi" w:cstheme="majorHAnsi"/>
                <w:color w:val="000000" w:themeColor="text1"/>
              </w:rPr>
              <w:t>Youtube</w:t>
            </w:r>
            <w:proofErr w:type="spellEnd"/>
            <w:r w:rsidRPr="00792713">
              <w:rPr>
                <w:rFonts w:asciiTheme="majorHAnsi" w:hAnsiTheme="majorHAnsi" w:cstheme="majorHAnsi"/>
                <w:color w:val="000000" w:themeColor="text1"/>
              </w:rPr>
              <w:t>).</w:t>
            </w:r>
          </w:p>
          <w:p w14:paraId="716A5060" w14:textId="77777777" w:rsidR="00792713" w:rsidRPr="00792713" w:rsidRDefault="00792713" w:rsidP="00792713">
            <w:pPr>
              <w:numPr>
                <w:ilvl w:val="0"/>
                <w:numId w:val="35"/>
              </w:numPr>
              <w:tabs>
                <w:tab w:val="clear" w:pos="720"/>
                <w:tab w:val="num" w:pos="494"/>
              </w:tabs>
              <w:spacing w:after="0" w:line="300" w:lineRule="atLeast"/>
              <w:ind w:left="352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792713">
              <w:rPr>
                <w:rFonts w:asciiTheme="majorHAnsi" w:hAnsiTheme="majorHAnsi" w:cstheme="majorHAnsi"/>
                <w:color w:val="000000" w:themeColor="text1"/>
              </w:rPr>
              <w:t>Comunicazioni agli operatori attraverso i canali informativi interni di ASUIT sulla giornata, enfatizzando l'importanza dei PDTA/PPDTA per assicurare ai pazienti cure uniformi, basate sulle migliori evidenze scientifiche, appropriate e sicure.</w:t>
            </w:r>
          </w:p>
          <w:p w14:paraId="169A697D" w14:textId="77777777" w:rsidR="00792713" w:rsidRPr="00792713" w:rsidRDefault="00792713" w:rsidP="00792713">
            <w:pPr>
              <w:numPr>
                <w:ilvl w:val="0"/>
                <w:numId w:val="35"/>
              </w:numPr>
              <w:tabs>
                <w:tab w:val="clear" w:pos="720"/>
                <w:tab w:val="num" w:pos="494"/>
              </w:tabs>
              <w:spacing w:after="0" w:line="300" w:lineRule="atLeast"/>
              <w:ind w:left="352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792713">
              <w:rPr>
                <w:rFonts w:asciiTheme="majorHAnsi" w:hAnsiTheme="majorHAnsi" w:cstheme="majorHAnsi"/>
                <w:color w:val="000000" w:themeColor="text1"/>
              </w:rPr>
              <w:t>Comunicato stampa con spiegazione della Giornata, cenni di storia, obiettivi e iniziative dedicate.</w:t>
            </w:r>
          </w:p>
          <w:p w14:paraId="19E6F5B6" w14:textId="77777777" w:rsidR="00BB4D13" w:rsidRPr="00602418" w:rsidRDefault="00BB4D13" w:rsidP="00BB4D13">
            <w:pPr>
              <w:spacing w:after="0" w:line="300" w:lineRule="atLeast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68E0E291" w14:textId="2459F5AF" w:rsidR="00BB4D13" w:rsidRPr="00602418" w:rsidRDefault="00BB4D13" w:rsidP="00BB4D13">
            <w:pPr>
              <w:spacing w:after="0" w:line="300" w:lineRule="atLeast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BB4D13" w:rsidRPr="00F73AA0" w14:paraId="1A3523E1" w14:textId="77777777" w:rsidTr="00B43B0A">
        <w:trPr>
          <w:trHeight w:val="480"/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12C4DB" w14:textId="77777777" w:rsidR="00BB4D13" w:rsidRDefault="00BB4D13" w:rsidP="00A32A78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it-IT"/>
              </w:rPr>
            </w:pPr>
          </w:p>
        </w:tc>
        <w:tc>
          <w:tcPr>
            <w:tcW w:w="810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8D7550" w14:textId="77777777" w:rsidR="00BB4D13" w:rsidRPr="000E3973" w:rsidRDefault="00BB4D13" w:rsidP="00BB4D13">
            <w:pPr>
              <w:spacing w:after="0" w:line="300" w:lineRule="atLeast"/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</w:pPr>
            <w:r w:rsidRPr="000E3973">
              <w:rPr>
                <w:rFonts w:asciiTheme="majorHAnsi" w:eastAsia="Times New Roman" w:hAnsiTheme="majorHAnsi" w:cstheme="majorHAnsi"/>
                <w:b/>
                <w:bCs/>
                <w:color w:val="000000"/>
              </w:rPr>
              <w:t>Eventuali siti che saranno illuminati:</w:t>
            </w:r>
          </w:p>
          <w:p w14:paraId="1916C94C" w14:textId="15E5E843" w:rsidR="00B56F85" w:rsidRPr="00792713" w:rsidRDefault="00792713" w:rsidP="00426594">
            <w:pPr>
              <w:spacing w:after="0" w:line="300" w:lineRule="atLeast"/>
              <w:rPr>
                <w:rFonts w:asciiTheme="majorHAnsi" w:eastAsia="Times New Roman" w:hAnsiTheme="majorHAnsi" w:cstheme="majorHAnsi"/>
                <w:color w:val="000000"/>
              </w:rPr>
            </w:pPr>
            <w:r w:rsidRPr="00792713">
              <w:rPr>
                <w:rFonts w:asciiTheme="majorHAnsi" w:eastAsia="Times New Roman" w:hAnsiTheme="majorHAnsi" w:cstheme="majorHAnsi"/>
                <w:color w:val="000000"/>
              </w:rPr>
              <w:t>Sede Centrale dell’Azienda Sanitaria Universitaria Integrata del Trentino (ASUIT)</w:t>
            </w:r>
          </w:p>
        </w:tc>
      </w:tr>
    </w:tbl>
    <w:p w14:paraId="7D5B3B74" w14:textId="564B5CEE" w:rsidR="006F4A61" w:rsidRPr="007C39DE" w:rsidRDefault="006F4A61">
      <w:pPr>
        <w:spacing w:line="40" w:lineRule="atLeast"/>
        <w:rPr>
          <w:rFonts w:cstheme="minorHAnsi"/>
          <w:color w:val="auto"/>
          <w:sz w:val="24"/>
          <w:szCs w:val="24"/>
          <w:lang w:eastAsia="it-IT"/>
        </w:rPr>
      </w:pPr>
    </w:p>
    <w:sectPr w:rsidR="006F4A61" w:rsidRPr="007C39DE" w:rsidSect="00404FD7">
      <w:footerReference w:type="default" r:id="rId9"/>
      <w:pgSz w:w="11906" w:h="16838"/>
      <w:pgMar w:top="1417" w:right="1134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24B09" w14:textId="77777777" w:rsidR="007A0395" w:rsidRDefault="007A0395">
      <w:pPr>
        <w:spacing w:after="0" w:line="240" w:lineRule="auto"/>
      </w:pPr>
      <w:r>
        <w:separator/>
      </w:r>
    </w:p>
  </w:endnote>
  <w:endnote w:type="continuationSeparator" w:id="0">
    <w:p w14:paraId="2D5A7B6C" w14:textId="77777777" w:rsidR="007A0395" w:rsidRDefault="007A0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511307"/>
      <w:docPartObj>
        <w:docPartGallery w:val="Page Numbers (Bottom of Page)"/>
        <w:docPartUnique/>
      </w:docPartObj>
    </w:sdtPr>
    <w:sdtContent>
      <w:p w14:paraId="6F89A239" w14:textId="77777777" w:rsidR="002F4360" w:rsidRDefault="00B56265">
        <w:pPr>
          <w:pStyle w:val="Pidipagina"/>
          <w:jc w:val="right"/>
        </w:pPr>
        <w:r>
          <w:fldChar w:fldCharType="begin"/>
        </w:r>
        <w:r w:rsidR="002D07B8">
          <w:instrText>PAGE</w:instrText>
        </w:r>
        <w:r>
          <w:fldChar w:fldCharType="separate"/>
        </w:r>
        <w:r w:rsidR="001E616B">
          <w:rPr>
            <w:noProof/>
          </w:rPr>
          <w:t>3</w:t>
        </w:r>
        <w:r>
          <w:fldChar w:fldCharType="end"/>
        </w:r>
      </w:p>
    </w:sdtContent>
  </w:sdt>
  <w:p w14:paraId="0E21467E" w14:textId="77777777" w:rsidR="002F4360" w:rsidRDefault="002F43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E7961" w14:textId="77777777" w:rsidR="007A0395" w:rsidRDefault="007A0395">
      <w:pPr>
        <w:spacing w:after="0" w:line="240" w:lineRule="auto"/>
      </w:pPr>
      <w:r>
        <w:separator/>
      </w:r>
    </w:p>
  </w:footnote>
  <w:footnote w:type="continuationSeparator" w:id="0">
    <w:p w14:paraId="4F622310" w14:textId="77777777" w:rsidR="007A0395" w:rsidRDefault="007A0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F5F36"/>
    <w:multiLevelType w:val="multilevel"/>
    <w:tmpl w:val="C204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54C6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63F85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4487"/>
    <w:multiLevelType w:val="multilevel"/>
    <w:tmpl w:val="5330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571BD"/>
    <w:multiLevelType w:val="multilevel"/>
    <w:tmpl w:val="5D28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D6169"/>
    <w:multiLevelType w:val="multilevel"/>
    <w:tmpl w:val="8AE2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256EE"/>
    <w:multiLevelType w:val="hybridMultilevel"/>
    <w:tmpl w:val="6D1A1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13F14"/>
    <w:multiLevelType w:val="hybridMultilevel"/>
    <w:tmpl w:val="13C6DBBE"/>
    <w:lvl w:ilvl="0" w:tplc="0410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8" w15:restartNumberingAfterBreak="0">
    <w:nsid w:val="32F115E5"/>
    <w:multiLevelType w:val="multilevel"/>
    <w:tmpl w:val="2870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E0A7C"/>
    <w:multiLevelType w:val="multilevel"/>
    <w:tmpl w:val="DEBE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EB55C3"/>
    <w:multiLevelType w:val="multilevel"/>
    <w:tmpl w:val="E480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83848"/>
    <w:multiLevelType w:val="multilevel"/>
    <w:tmpl w:val="C08C7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E20D09"/>
    <w:multiLevelType w:val="multilevel"/>
    <w:tmpl w:val="D9F6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2D59B8"/>
    <w:multiLevelType w:val="hybridMultilevel"/>
    <w:tmpl w:val="DD164070"/>
    <w:lvl w:ilvl="0" w:tplc="77F433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03B29"/>
    <w:multiLevelType w:val="hybridMultilevel"/>
    <w:tmpl w:val="95A68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62B78"/>
    <w:multiLevelType w:val="hybridMultilevel"/>
    <w:tmpl w:val="8638A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C203C"/>
    <w:multiLevelType w:val="multilevel"/>
    <w:tmpl w:val="D056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8D0B85"/>
    <w:multiLevelType w:val="multilevel"/>
    <w:tmpl w:val="34A861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D213A47"/>
    <w:multiLevelType w:val="multilevel"/>
    <w:tmpl w:val="D220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4737F8"/>
    <w:multiLevelType w:val="multilevel"/>
    <w:tmpl w:val="CE08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706683"/>
    <w:multiLevelType w:val="hybridMultilevel"/>
    <w:tmpl w:val="EA14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D285C"/>
    <w:multiLevelType w:val="hybridMultilevel"/>
    <w:tmpl w:val="1A520C2C"/>
    <w:lvl w:ilvl="0" w:tplc="73946F7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D37BA"/>
    <w:multiLevelType w:val="multilevel"/>
    <w:tmpl w:val="32AC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D910A5"/>
    <w:multiLevelType w:val="hybridMultilevel"/>
    <w:tmpl w:val="9BDE1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0179F"/>
    <w:multiLevelType w:val="multilevel"/>
    <w:tmpl w:val="A1EA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44638F"/>
    <w:multiLevelType w:val="hybridMultilevel"/>
    <w:tmpl w:val="749CF7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EB53EF"/>
    <w:multiLevelType w:val="multilevel"/>
    <w:tmpl w:val="7DBA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BF37BA"/>
    <w:multiLevelType w:val="multilevel"/>
    <w:tmpl w:val="24FE7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BB71A8D"/>
    <w:multiLevelType w:val="multilevel"/>
    <w:tmpl w:val="9012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A53FF9"/>
    <w:multiLevelType w:val="hybridMultilevel"/>
    <w:tmpl w:val="C7C66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213DC9"/>
    <w:multiLevelType w:val="multilevel"/>
    <w:tmpl w:val="1CFE946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567358C"/>
    <w:multiLevelType w:val="multilevel"/>
    <w:tmpl w:val="ED4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093499"/>
    <w:multiLevelType w:val="multilevel"/>
    <w:tmpl w:val="359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4133DA"/>
    <w:multiLevelType w:val="multilevel"/>
    <w:tmpl w:val="FC16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841324">
    <w:abstractNumId w:val="27"/>
  </w:num>
  <w:num w:numId="2" w16cid:durableId="549807295">
    <w:abstractNumId w:val="30"/>
  </w:num>
  <w:num w:numId="3" w16cid:durableId="350959066">
    <w:abstractNumId w:val="17"/>
  </w:num>
  <w:num w:numId="4" w16cid:durableId="67382993">
    <w:abstractNumId w:val="11"/>
  </w:num>
  <w:num w:numId="5" w16cid:durableId="1568681813">
    <w:abstractNumId w:val="31"/>
  </w:num>
  <w:num w:numId="6" w16cid:durableId="924530620">
    <w:abstractNumId w:val="26"/>
  </w:num>
  <w:num w:numId="7" w16cid:durableId="1514954643">
    <w:abstractNumId w:val="16"/>
  </w:num>
  <w:num w:numId="8" w16cid:durableId="704716929">
    <w:abstractNumId w:val="24"/>
  </w:num>
  <w:num w:numId="9" w16cid:durableId="99885892">
    <w:abstractNumId w:val="3"/>
  </w:num>
  <w:num w:numId="10" w16cid:durableId="310330412">
    <w:abstractNumId w:val="19"/>
  </w:num>
  <w:num w:numId="11" w16cid:durableId="563947910">
    <w:abstractNumId w:val="8"/>
  </w:num>
  <w:num w:numId="12" w16cid:durableId="445395919">
    <w:abstractNumId w:val="32"/>
  </w:num>
  <w:num w:numId="13" w16cid:durableId="1366519668">
    <w:abstractNumId w:val="9"/>
  </w:num>
  <w:num w:numId="14" w16cid:durableId="731805260">
    <w:abstractNumId w:val="18"/>
  </w:num>
  <w:num w:numId="15" w16cid:durableId="1918711315">
    <w:abstractNumId w:val="33"/>
  </w:num>
  <w:num w:numId="16" w16cid:durableId="1131747862">
    <w:abstractNumId w:val="28"/>
  </w:num>
  <w:num w:numId="17" w16cid:durableId="187262034">
    <w:abstractNumId w:val="5"/>
  </w:num>
  <w:num w:numId="18" w16cid:durableId="772170169">
    <w:abstractNumId w:val="10"/>
  </w:num>
  <w:num w:numId="19" w16cid:durableId="1345671444">
    <w:abstractNumId w:val="14"/>
  </w:num>
  <w:num w:numId="20" w16cid:durableId="296879408">
    <w:abstractNumId w:val="0"/>
  </w:num>
  <w:num w:numId="21" w16cid:durableId="1057314906">
    <w:abstractNumId w:val="2"/>
  </w:num>
  <w:num w:numId="22" w16cid:durableId="1455978149">
    <w:abstractNumId w:val="29"/>
  </w:num>
  <w:num w:numId="23" w16cid:durableId="198319194">
    <w:abstractNumId w:val="6"/>
  </w:num>
  <w:num w:numId="24" w16cid:durableId="1646473445">
    <w:abstractNumId w:val="23"/>
  </w:num>
  <w:num w:numId="25" w16cid:durableId="1665475655">
    <w:abstractNumId w:val="1"/>
  </w:num>
  <w:num w:numId="26" w16cid:durableId="231962985">
    <w:abstractNumId w:val="12"/>
  </w:num>
  <w:num w:numId="27" w16cid:durableId="1227452862">
    <w:abstractNumId w:val="13"/>
  </w:num>
  <w:num w:numId="28" w16cid:durableId="322051976">
    <w:abstractNumId w:val="7"/>
  </w:num>
  <w:num w:numId="29" w16cid:durableId="428551119">
    <w:abstractNumId w:val="15"/>
  </w:num>
  <w:num w:numId="30" w16cid:durableId="1451121996">
    <w:abstractNumId w:val="20"/>
  </w:num>
  <w:num w:numId="31" w16cid:durableId="1319966089">
    <w:abstractNumId w:val="4"/>
  </w:num>
  <w:num w:numId="32" w16cid:durableId="1876429231">
    <w:abstractNumId w:val="21"/>
  </w:num>
  <w:num w:numId="33" w16cid:durableId="2129270917">
    <w:abstractNumId w:val="25"/>
  </w:num>
  <w:num w:numId="34" w16cid:durableId="177551416">
    <w:abstractNumId w:val="25"/>
  </w:num>
  <w:num w:numId="35" w16cid:durableId="18094721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0"/>
    <w:rsid w:val="00000FF6"/>
    <w:rsid w:val="00047E43"/>
    <w:rsid w:val="000C20AE"/>
    <w:rsid w:val="000E3973"/>
    <w:rsid w:val="00124CC9"/>
    <w:rsid w:val="00136F61"/>
    <w:rsid w:val="001A27C4"/>
    <w:rsid w:val="001E616B"/>
    <w:rsid w:val="0020129E"/>
    <w:rsid w:val="00261767"/>
    <w:rsid w:val="002D07B8"/>
    <w:rsid w:val="002F4360"/>
    <w:rsid w:val="00302DBC"/>
    <w:rsid w:val="00322CBC"/>
    <w:rsid w:val="00331B87"/>
    <w:rsid w:val="0039028C"/>
    <w:rsid w:val="003C6FB7"/>
    <w:rsid w:val="00404FD7"/>
    <w:rsid w:val="00426594"/>
    <w:rsid w:val="00462E71"/>
    <w:rsid w:val="004905B4"/>
    <w:rsid w:val="00506DC5"/>
    <w:rsid w:val="00581B4E"/>
    <w:rsid w:val="00590876"/>
    <w:rsid w:val="005D089D"/>
    <w:rsid w:val="00602418"/>
    <w:rsid w:val="00645DA7"/>
    <w:rsid w:val="00660996"/>
    <w:rsid w:val="006F2421"/>
    <w:rsid w:val="006F4A61"/>
    <w:rsid w:val="00710ABA"/>
    <w:rsid w:val="00792713"/>
    <w:rsid w:val="007A0395"/>
    <w:rsid w:val="007C39DE"/>
    <w:rsid w:val="007E64B6"/>
    <w:rsid w:val="007F705A"/>
    <w:rsid w:val="00811538"/>
    <w:rsid w:val="00863A00"/>
    <w:rsid w:val="008B44CF"/>
    <w:rsid w:val="008E5C3C"/>
    <w:rsid w:val="00920446"/>
    <w:rsid w:val="0093443B"/>
    <w:rsid w:val="00965F78"/>
    <w:rsid w:val="00990D1B"/>
    <w:rsid w:val="00A3131B"/>
    <w:rsid w:val="00A9120B"/>
    <w:rsid w:val="00AB11DE"/>
    <w:rsid w:val="00AD2C96"/>
    <w:rsid w:val="00B43B0A"/>
    <w:rsid w:val="00B56265"/>
    <w:rsid w:val="00B56F85"/>
    <w:rsid w:val="00BB4D13"/>
    <w:rsid w:val="00C167E6"/>
    <w:rsid w:val="00C16FCB"/>
    <w:rsid w:val="00D1389D"/>
    <w:rsid w:val="00D16C4F"/>
    <w:rsid w:val="00D23BC1"/>
    <w:rsid w:val="00D6122F"/>
    <w:rsid w:val="00D90664"/>
    <w:rsid w:val="00E412B4"/>
    <w:rsid w:val="00E46CC1"/>
    <w:rsid w:val="00E8257A"/>
    <w:rsid w:val="00F37F1D"/>
    <w:rsid w:val="00F407D7"/>
    <w:rsid w:val="00F411D3"/>
    <w:rsid w:val="00F56835"/>
    <w:rsid w:val="00F9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6F89"/>
  <w15:docId w15:val="{00029BC9-9FF8-49AA-9745-A1DD4465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4FD7"/>
    <w:pPr>
      <w:spacing w:after="160" w:line="259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1B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166BE"/>
  </w:style>
  <w:style w:type="character" w:customStyle="1" w:styleId="ListLabel1">
    <w:name w:val="ListLabel 1"/>
    <w:qFormat/>
    <w:rsid w:val="00404FD7"/>
    <w:rPr>
      <w:sz w:val="24"/>
    </w:rPr>
  </w:style>
  <w:style w:type="character" w:customStyle="1" w:styleId="ListLabel2">
    <w:name w:val="ListLabel 2"/>
    <w:qFormat/>
    <w:rsid w:val="00404FD7"/>
    <w:rPr>
      <w:sz w:val="20"/>
    </w:rPr>
  </w:style>
  <w:style w:type="character" w:customStyle="1" w:styleId="ListLabel3">
    <w:name w:val="ListLabel 3"/>
    <w:qFormat/>
    <w:rsid w:val="00404FD7"/>
    <w:rPr>
      <w:sz w:val="20"/>
    </w:rPr>
  </w:style>
  <w:style w:type="character" w:customStyle="1" w:styleId="ListLabel4">
    <w:name w:val="ListLabel 4"/>
    <w:qFormat/>
    <w:rsid w:val="00404FD7"/>
    <w:rPr>
      <w:sz w:val="20"/>
    </w:rPr>
  </w:style>
  <w:style w:type="character" w:customStyle="1" w:styleId="ListLabel5">
    <w:name w:val="ListLabel 5"/>
    <w:qFormat/>
    <w:rsid w:val="00404FD7"/>
    <w:rPr>
      <w:sz w:val="20"/>
    </w:rPr>
  </w:style>
  <w:style w:type="character" w:customStyle="1" w:styleId="ListLabel6">
    <w:name w:val="ListLabel 6"/>
    <w:qFormat/>
    <w:rsid w:val="00404FD7"/>
    <w:rPr>
      <w:sz w:val="20"/>
    </w:rPr>
  </w:style>
  <w:style w:type="character" w:customStyle="1" w:styleId="ListLabel7">
    <w:name w:val="ListLabel 7"/>
    <w:qFormat/>
    <w:rsid w:val="00404FD7"/>
    <w:rPr>
      <w:sz w:val="20"/>
    </w:rPr>
  </w:style>
  <w:style w:type="character" w:customStyle="1" w:styleId="ListLabel8">
    <w:name w:val="ListLabel 8"/>
    <w:qFormat/>
    <w:rsid w:val="00404FD7"/>
    <w:rPr>
      <w:sz w:val="20"/>
    </w:rPr>
  </w:style>
  <w:style w:type="character" w:customStyle="1" w:styleId="ListLabel9">
    <w:name w:val="ListLabel 9"/>
    <w:qFormat/>
    <w:rsid w:val="00404FD7"/>
    <w:rPr>
      <w:sz w:val="20"/>
    </w:rPr>
  </w:style>
  <w:style w:type="character" w:customStyle="1" w:styleId="ListLabel10">
    <w:name w:val="ListLabel 10"/>
    <w:qFormat/>
    <w:rsid w:val="00404FD7"/>
    <w:rPr>
      <w:rFonts w:eastAsia="Calibri" w:cs="Calibri"/>
      <w:sz w:val="24"/>
    </w:rPr>
  </w:style>
  <w:style w:type="character" w:customStyle="1" w:styleId="ListLabel11">
    <w:name w:val="ListLabel 11"/>
    <w:qFormat/>
    <w:rsid w:val="00404FD7"/>
    <w:rPr>
      <w:rFonts w:cs="Courier New"/>
    </w:rPr>
  </w:style>
  <w:style w:type="character" w:customStyle="1" w:styleId="ListLabel12">
    <w:name w:val="ListLabel 12"/>
    <w:qFormat/>
    <w:rsid w:val="00404FD7"/>
    <w:rPr>
      <w:rFonts w:cs="Courier New"/>
    </w:rPr>
  </w:style>
  <w:style w:type="character" w:customStyle="1" w:styleId="ListLabel13">
    <w:name w:val="ListLabel 13"/>
    <w:qFormat/>
    <w:rsid w:val="00404FD7"/>
    <w:rPr>
      <w:rFonts w:cs="Courier New"/>
    </w:rPr>
  </w:style>
  <w:style w:type="character" w:customStyle="1" w:styleId="CollegamentoInternet">
    <w:name w:val="Collegamento Internet"/>
    <w:rsid w:val="00404FD7"/>
    <w:rPr>
      <w:color w:val="000080"/>
      <w:u w:val="single"/>
    </w:rPr>
  </w:style>
  <w:style w:type="character" w:customStyle="1" w:styleId="ListLabel14">
    <w:name w:val="ListLabel 14"/>
    <w:qFormat/>
    <w:rsid w:val="00404FD7"/>
    <w:rPr>
      <w:rFonts w:cs="Wingdings"/>
      <w:sz w:val="24"/>
    </w:rPr>
  </w:style>
  <w:style w:type="character" w:customStyle="1" w:styleId="ListLabel15">
    <w:name w:val="ListLabel 15"/>
    <w:qFormat/>
    <w:rsid w:val="00404FD7"/>
    <w:rPr>
      <w:rFonts w:cs="Wingdings"/>
      <w:sz w:val="20"/>
    </w:rPr>
  </w:style>
  <w:style w:type="character" w:customStyle="1" w:styleId="ListLabel16">
    <w:name w:val="ListLabel 16"/>
    <w:qFormat/>
    <w:rsid w:val="00404FD7"/>
    <w:rPr>
      <w:rFonts w:cs="Wingdings"/>
      <w:sz w:val="20"/>
    </w:rPr>
  </w:style>
  <w:style w:type="character" w:customStyle="1" w:styleId="ListLabel17">
    <w:name w:val="ListLabel 17"/>
    <w:qFormat/>
    <w:rsid w:val="00404FD7"/>
    <w:rPr>
      <w:rFonts w:cs="Wingdings"/>
      <w:sz w:val="20"/>
    </w:rPr>
  </w:style>
  <w:style w:type="character" w:customStyle="1" w:styleId="ListLabel18">
    <w:name w:val="ListLabel 18"/>
    <w:qFormat/>
    <w:rsid w:val="00404FD7"/>
    <w:rPr>
      <w:rFonts w:cs="Wingdings"/>
      <w:sz w:val="20"/>
    </w:rPr>
  </w:style>
  <w:style w:type="character" w:customStyle="1" w:styleId="ListLabel19">
    <w:name w:val="ListLabel 19"/>
    <w:qFormat/>
    <w:rsid w:val="00404FD7"/>
    <w:rPr>
      <w:rFonts w:cs="Wingdings"/>
      <w:sz w:val="20"/>
    </w:rPr>
  </w:style>
  <w:style w:type="character" w:customStyle="1" w:styleId="ListLabel20">
    <w:name w:val="ListLabel 20"/>
    <w:qFormat/>
    <w:rsid w:val="00404FD7"/>
    <w:rPr>
      <w:rFonts w:cs="Wingdings"/>
      <w:sz w:val="20"/>
    </w:rPr>
  </w:style>
  <w:style w:type="character" w:customStyle="1" w:styleId="ListLabel21">
    <w:name w:val="ListLabel 21"/>
    <w:qFormat/>
    <w:rsid w:val="00404FD7"/>
    <w:rPr>
      <w:rFonts w:cs="Wingdings"/>
      <w:sz w:val="20"/>
    </w:rPr>
  </w:style>
  <w:style w:type="character" w:customStyle="1" w:styleId="ListLabel22">
    <w:name w:val="ListLabel 22"/>
    <w:qFormat/>
    <w:rsid w:val="00404FD7"/>
    <w:rPr>
      <w:rFonts w:cs="Wingdings"/>
      <w:sz w:val="20"/>
    </w:rPr>
  </w:style>
  <w:style w:type="character" w:customStyle="1" w:styleId="ListLabel23">
    <w:name w:val="ListLabel 23"/>
    <w:qFormat/>
    <w:rsid w:val="00404FD7"/>
    <w:rPr>
      <w:rFonts w:cs="Calibri"/>
      <w:sz w:val="24"/>
    </w:rPr>
  </w:style>
  <w:style w:type="character" w:customStyle="1" w:styleId="ListLabel24">
    <w:name w:val="ListLabel 24"/>
    <w:qFormat/>
    <w:rsid w:val="00404FD7"/>
    <w:rPr>
      <w:rFonts w:cs="Courier New"/>
    </w:rPr>
  </w:style>
  <w:style w:type="character" w:customStyle="1" w:styleId="ListLabel25">
    <w:name w:val="ListLabel 25"/>
    <w:qFormat/>
    <w:rsid w:val="00404FD7"/>
    <w:rPr>
      <w:rFonts w:cs="Wingdings"/>
    </w:rPr>
  </w:style>
  <w:style w:type="character" w:customStyle="1" w:styleId="ListLabel26">
    <w:name w:val="ListLabel 26"/>
    <w:qFormat/>
    <w:rsid w:val="00404FD7"/>
    <w:rPr>
      <w:rFonts w:cs="Symbol"/>
    </w:rPr>
  </w:style>
  <w:style w:type="character" w:customStyle="1" w:styleId="ListLabel27">
    <w:name w:val="ListLabel 27"/>
    <w:qFormat/>
    <w:rsid w:val="00404FD7"/>
    <w:rPr>
      <w:rFonts w:cs="Courier New"/>
    </w:rPr>
  </w:style>
  <w:style w:type="character" w:customStyle="1" w:styleId="ListLabel28">
    <w:name w:val="ListLabel 28"/>
    <w:qFormat/>
    <w:rsid w:val="00404FD7"/>
    <w:rPr>
      <w:rFonts w:cs="Wingdings"/>
    </w:rPr>
  </w:style>
  <w:style w:type="character" w:customStyle="1" w:styleId="ListLabel29">
    <w:name w:val="ListLabel 29"/>
    <w:qFormat/>
    <w:rsid w:val="00404FD7"/>
    <w:rPr>
      <w:rFonts w:cs="Symbol"/>
    </w:rPr>
  </w:style>
  <w:style w:type="character" w:customStyle="1" w:styleId="ListLabel30">
    <w:name w:val="ListLabel 30"/>
    <w:qFormat/>
    <w:rsid w:val="00404FD7"/>
    <w:rPr>
      <w:rFonts w:cs="Courier New"/>
    </w:rPr>
  </w:style>
  <w:style w:type="character" w:customStyle="1" w:styleId="ListLabel31">
    <w:name w:val="ListLabel 31"/>
    <w:qFormat/>
    <w:rsid w:val="00404FD7"/>
    <w:rPr>
      <w:rFonts w:cs="Wingdings"/>
    </w:rPr>
  </w:style>
  <w:style w:type="paragraph" w:styleId="Titolo">
    <w:name w:val="Title"/>
    <w:basedOn w:val="Normale"/>
    <w:next w:val="Corpotesto"/>
    <w:qFormat/>
    <w:rsid w:val="00404F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404FD7"/>
    <w:pPr>
      <w:spacing w:after="140" w:line="288" w:lineRule="auto"/>
    </w:pPr>
  </w:style>
  <w:style w:type="paragraph" w:styleId="Elenco">
    <w:name w:val="List"/>
    <w:basedOn w:val="Corpotesto"/>
    <w:rsid w:val="00404FD7"/>
    <w:rPr>
      <w:rFonts w:cs="Mangal"/>
    </w:rPr>
  </w:style>
  <w:style w:type="paragraph" w:styleId="Didascalia">
    <w:name w:val="caption"/>
    <w:basedOn w:val="Normale"/>
    <w:qFormat/>
    <w:rsid w:val="00404F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404FD7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iPriority w:val="99"/>
    <w:unhideWhenUsed/>
    <w:rsid w:val="00E611B9"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basedOn w:val="Normale"/>
    <w:uiPriority w:val="99"/>
    <w:unhideWhenUsed/>
    <w:qFormat/>
    <w:rsid w:val="00E611B9"/>
    <w:pPr>
      <w:spacing w:after="0" w:line="240" w:lineRule="auto"/>
    </w:pPr>
    <w:rPr>
      <w:rFonts w:ascii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166B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8B44CF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B44CF"/>
    <w:rPr>
      <w:b/>
      <w:bCs/>
      <w:i w:val="0"/>
      <w:iCs w:val="0"/>
    </w:rPr>
  </w:style>
  <w:style w:type="character" w:customStyle="1" w:styleId="st1">
    <w:name w:val="st1"/>
    <w:basedOn w:val="Carpredefinitoparagrafo"/>
    <w:rsid w:val="008B44CF"/>
  </w:style>
  <w:style w:type="character" w:styleId="Collegamentoipertestuale">
    <w:name w:val="Hyperlink"/>
    <w:basedOn w:val="Carpredefinitoparagrafo"/>
    <w:uiPriority w:val="99"/>
    <w:unhideWhenUsed/>
    <w:rsid w:val="001A27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4A6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E39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 Ottavio Alessandro</dc:creator>
  <dc:description/>
  <cp:lastModifiedBy>Michela Degli Esposti</cp:lastModifiedBy>
  <cp:revision>2</cp:revision>
  <cp:lastPrinted>2019-09-09T12:39:00Z</cp:lastPrinted>
  <dcterms:created xsi:type="dcterms:W3CDTF">2026-09-11T11:08:00Z</dcterms:created>
  <dcterms:modified xsi:type="dcterms:W3CDTF">2026-09-11T11:08:00Z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