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8EE1E" w14:textId="77777777" w:rsidR="00913DF4" w:rsidRDefault="00000000">
      <w:pPr>
        <w:pStyle w:val="Titolo1"/>
        <w:sectPr w:rsidR="00913DF4">
          <w:footerReference w:type="default" r:id="rId8"/>
          <w:pgSz w:w="11906" w:h="16838"/>
          <w:pgMar w:top="1588" w:right="1416" w:bottom="1134" w:left="907" w:header="709" w:footer="709" w:gutter="0"/>
          <w:pgNumType w:start="1"/>
          <w:cols w:space="720"/>
        </w:sectPr>
      </w:pPr>
      <w:r>
        <w:rPr>
          <w:noProof/>
        </w:rPr>
        <w:drawing>
          <wp:anchor distT="0" distB="0" distL="0" distR="0" simplePos="0" relativeHeight="251658240" behindDoc="1" locked="0" layoutInCell="1" hidden="0" allowOverlap="1" wp14:anchorId="17860316" wp14:editId="0B312C33">
            <wp:simplePos x="0" y="0"/>
            <wp:positionH relativeFrom="column">
              <wp:posOffset>4825365</wp:posOffset>
            </wp:positionH>
            <wp:positionV relativeFrom="paragraph">
              <wp:posOffset>-748658</wp:posOffset>
            </wp:positionV>
            <wp:extent cx="1257300" cy="781050"/>
            <wp:effectExtent l="0" t="0" r="0" b="0"/>
            <wp:wrapNone/>
            <wp:docPr id="14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1257300" cy="78105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787965C2" wp14:editId="6441BD62">
                <wp:simplePos x="0" y="0"/>
                <wp:positionH relativeFrom="column">
                  <wp:posOffset>4859338</wp:posOffset>
                </wp:positionH>
                <wp:positionV relativeFrom="paragraph">
                  <wp:posOffset>-42860</wp:posOffset>
                </wp:positionV>
                <wp:extent cx="1905635" cy="1101090"/>
                <wp:effectExtent l="0" t="0" r="0" b="0"/>
                <wp:wrapNone/>
                <wp:docPr id="138" name="Rettangolo 138"/>
                <wp:cNvGraphicFramePr/>
                <a:graphic xmlns:a="http://schemas.openxmlformats.org/drawingml/2006/main">
                  <a:graphicData uri="http://schemas.microsoft.com/office/word/2010/wordprocessingShape">
                    <wps:wsp>
                      <wps:cNvSpPr/>
                      <wps:spPr>
                        <a:xfrm>
                          <a:off x="4426520" y="3262793"/>
                          <a:ext cx="1838960" cy="1034415"/>
                        </a:xfrm>
                        <a:prstGeom prst="rect">
                          <a:avLst/>
                        </a:prstGeom>
                        <a:noFill/>
                        <a:ln>
                          <a:noFill/>
                        </a:ln>
                      </wps:spPr>
                      <wps:txbx>
                        <w:txbxContent>
                          <w:p w14:paraId="70DDAEF3" w14:textId="77777777" w:rsidR="00913DF4" w:rsidRDefault="00913DF4">
                            <w:pPr>
                              <w:textDirection w:val="btLr"/>
                            </w:pPr>
                          </w:p>
                        </w:txbxContent>
                      </wps:txbx>
                      <wps:bodyPr spcFirstLastPara="1" wrap="square" lIns="91425" tIns="45700" rIns="91425" bIns="45700" anchor="t" anchorCtr="0">
                        <a:noAutofit/>
                      </wps:bodyPr>
                    </wps:wsp>
                  </a:graphicData>
                </a:graphic>
              </wp:anchor>
            </w:drawing>
          </mc:Choice>
          <mc:Fallback>
            <w:pict>
              <v:rect w14:anchorId="787965C2" id="Rettangolo 138" o:spid="_x0000_s1026" style="position:absolute;margin-left:382.65pt;margin-top:-3.35pt;width:150.05pt;height:86.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" filled="f" stroked="f">
                <v:textbox inset="2.53958mm,1.2694mm,2.53958mm,1.2694mm">
                  <w:txbxContent>
                    <w:p w14:paraId="70DDAEF3" w14:textId="77777777" w:rsidR="00913DF4" w:rsidRDefault="00913DF4">
                      <w:pPr>
                        <w:textDirection w:val="btLr"/>
                      </w:pPr>
                    </w:p>
                  </w:txbxContent>
                </v:textbox>
              </v:rect>
            </w:pict>
          </mc:Fallback>
        </mc:AlternateContent>
      </w:r>
    </w:p>
    <w:p w14:paraId="3B699585" w14:textId="77777777" w:rsidR="007334CB" w:rsidRPr="00A11598" w:rsidRDefault="007334CB" w:rsidP="007334CB">
      <w:pPr>
        <w:rPr>
          <w:rFonts w:ascii="Arial" w:eastAsia="Arial" w:hAnsi="Arial" w:cs="Arial"/>
          <w:bCs/>
          <w:sz w:val="20"/>
          <w:szCs w:val="20"/>
        </w:rPr>
      </w:pPr>
      <w:r w:rsidRPr="00A11598">
        <w:rPr>
          <w:rFonts w:ascii="Arial" w:eastAsia="Arial" w:hAnsi="Arial" w:cs="Arial"/>
          <w:bCs/>
          <w:sz w:val="20"/>
          <w:szCs w:val="20"/>
        </w:rPr>
        <w:t xml:space="preserve">Comune di </w:t>
      </w:r>
      <w:r>
        <w:rPr>
          <w:rFonts w:ascii="Arial" w:eastAsia="Arial" w:hAnsi="Arial" w:cs="Arial"/>
          <w:bCs/>
          <w:sz w:val="20"/>
          <w:szCs w:val="20"/>
        </w:rPr>
        <w:t>San Giustino</w:t>
      </w:r>
    </w:p>
    <w:p w14:paraId="5C99EC4D" w14:textId="77777777" w:rsidR="007334CB" w:rsidRPr="00A11598" w:rsidRDefault="007334CB" w:rsidP="007334CB">
      <w:pPr>
        <w:rPr>
          <w:rFonts w:ascii="Arial" w:eastAsia="Arial" w:hAnsi="Arial" w:cs="Arial"/>
          <w:bCs/>
          <w:sz w:val="20"/>
          <w:szCs w:val="20"/>
        </w:rPr>
      </w:pPr>
      <w:r w:rsidRPr="00BD759A">
        <w:rPr>
          <w:rFonts w:ascii="Arial" w:eastAsia="Arial" w:hAnsi="Arial" w:cs="Arial"/>
          <w:bCs/>
          <w:sz w:val="20"/>
          <w:szCs w:val="20"/>
        </w:rPr>
        <w:t>comune.sangiustino@postacert.umbria.it</w:t>
      </w:r>
    </w:p>
    <w:p w14:paraId="180B2FC6" w14:textId="77777777" w:rsidR="007334CB" w:rsidRDefault="007334CB" w:rsidP="007334CB">
      <w:pPr>
        <w:rPr>
          <w:rFonts w:ascii="Arial" w:eastAsia="Arial" w:hAnsi="Arial" w:cs="Arial"/>
          <w:bCs/>
          <w:sz w:val="20"/>
          <w:szCs w:val="20"/>
        </w:rPr>
      </w:pPr>
    </w:p>
    <w:p w14:paraId="003484B1" w14:textId="77777777" w:rsidR="007334CB" w:rsidRPr="00A11598" w:rsidRDefault="007334CB" w:rsidP="007334CB">
      <w:pPr>
        <w:rPr>
          <w:rFonts w:ascii="Arial" w:eastAsia="Arial" w:hAnsi="Arial" w:cs="Arial"/>
          <w:bCs/>
          <w:sz w:val="20"/>
          <w:szCs w:val="20"/>
        </w:rPr>
      </w:pPr>
      <w:r w:rsidRPr="00A11598">
        <w:rPr>
          <w:rFonts w:ascii="Arial" w:eastAsia="Arial" w:hAnsi="Arial" w:cs="Arial"/>
          <w:bCs/>
          <w:sz w:val="20"/>
          <w:szCs w:val="20"/>
        </w:rPr>
        <w:t>Prefettura di Perugia – Ufficio Territoriale del Governo</w:t>
      </w:r>
    </w:p>
    <w:p w14:paraId="79D331E5" w14:textId="77777777" w:rsidR="007334CB" w:rsidRPr="00A11598" w:rsidRDefault="007334CB" w:rsidP="007334CB">
      <w:pPr>
        <w:rPr>
          <w:rFonts w:ascii="Arial" w:eastAsia="Arial" w:hAnsi="Arial" w:cs="Arial"/>
          <w:bCs/>
          <w:sz w:val="20"/>
          <w:szCs w:val="20"/>
        </w:rPr>
      </w:pPr>
      <w:r w:rsidRPr="00A11598">
        <w:rPr>
          <w:rFonts w:ascii="Arial" w:eastAsia="Arial" w:hAnsi="Arial" w:cs="Arial"/>
          <w:bCs/>
          <w:sz w:val="20"/>
          <w:szCs w:val="20"/>
        </w:rPr>
        <w:t>protocollo.prefpg@pec.interno.it</w:t>
      </w:r>
    </w:p>
    <w:p w14:paraId="362E15DB" w14:textId="77777777" w:rsidR="007334CB" w:rsidRPr="00A11598" w:rsidRDefault="007334CB" w:rsidP="007334CB">
      <w:pPr>
        <w:rPr>
          <w:rFonts w:ascii="Arial" w:eastAsia="Arial" w:hAnsi="Arial" w:cs="Arial"/>
          <w:bCs/>
          <w:sz w:val="20"/>
          <w:szCs w:val="20"/>
        </w:rPr>
      </w:pPr>
    </w:p>
    <w:p w14:paraId="21093792" w14:textId="77777777" w:rsidR="007334CB" w:rsidRPr="00B35D76" w:rsidRDefault="007334CB" w:rsidP="007334CB">
      <w:pPr>
        <w:rPr>
          <w:rFonts w:ascii="Arial" w:eastAsia="Arial" w:hAnsi="Arial" w:cs="Arial"/>
          <w:bCs/>
          <w:sz w:val="20"/>
          <w:szCs w:val="20"/>
          <w:lang w:val="en-US"/>
        </w:rPr>
      </w:pPr>
      <w:r w:rsidRPr="00B35D76">
        <w:rPr>
          <w:rFonts w:ascii="Arial" w:eastAsia="Arial" w:hAnsi="Arial" w:cs="Arial"/>
          <w:bCs/>
          <w:sz w:val="20"/>
          <w:szCs w:val="20"/>
          <w:lang w:val="en-US"/>
        </w:rPr>
        <w:t>e-</w:t>
      </w:r>
      <w:proofErr w:type="spellStart"/>
      <w:r w:rsidRPr="00B35D76">
        <w:rPr>
          <w:rFonts w:ascii="Arial" w:eastAsia="Arial" w:hAnsi="Arial" w:cs="Arial"/>
          <w:bCs/>
          <w:sz w:val="20"/>
          <w:szCs w:val="20"/>
          <w:lang w:val="en-US"/>
        </w:rPr>
        <w:t>distribuzione</w:t>
      </w:r>
      <w:proofErr w:type="spellEnd"/>
      <w:r w:rsidRPr="00B35D76">
        <w:rPr>
          <w:rFonts w:ascii="Arial" w:eastAsia="Arial" w:hAnsi="Arial" w:cs="Arial"/>
          <w:bCs/>
          <w:sz w:val="20"/>
          <w:szCs w:val="20"/>
          <w:lang w:val="en-US"/>
        </w:rPr>
        <w:t xml:space="preserve"> S.p.A.</w:t>
      </w:r>
    </w:p>
    <w:p w14:paraId="79A59AAD" w14:textId="77777777" w:rsidR="007334CB" w:rsidRPr="00131A87" w:rsidRDefault="007334CB" w:rsidP="007334CB">
      <w:pPr>
        <w:rPr>
          <w:rFonts w:ascii="Arial" w:eastAsia="Arial" w:hAnsi="Arial" w:cs="Arial"/>
          <w:bCs/>
          <w:sz w:val="20"/>
          <w:szCs w:val="20"/>
          <w:lang w:val="en-US"/>
        </w:rPr>
      </w:pPr>
      <w:hyperlink r:id="rId10" w:history="1">
        <w:r w:rsidRPr="00131A87">
          <w:rPr>
            <w:rStyle w:val="Collegamentoipertestuale"/>
            <w:rFonts w:ascii="Arial" w:eastAsia="Arial" w:hAnsi="Arial" w:cs="Arial"/>
            <w:bCs/>
            <w:sz w:val="20"/>
            <w:szCs w:val="20"/>
            <w:lang w:val="en-US"/>
          </w:rPr>
          <w:t>e-distribuzione@pec.e-distribuzione.it</w:t>
        </w:r>
      </w:hyperlink>
    </w:p>
    <w:p w14:paraId="612BD95B" w14:textId="77777777" w:rsidR="007334CB" w:rsidRPr="00B35D76" w:rsidRDefault="007334CB" w:rsidP="007334CB">
      <w:pPr>
        <w:rPr>
          <w:rFonts w:ascii="Arial" w:eastAsia="Arial" w:hAnsi="Arial" w:cs="Arial"/>
          <w:bCs/>
          <w:sz w:val="20"/>
          <w:szCs w:val="20"/>
          <w:lang w:val="en-US"/>
        </w:rPr>
      </w:pPr>
    </w:p>
    <w:p w14:paraId="6A3E514C" w14:textId="77777777" w:rsidR="007334CB" w:rsidRPr="00A76B0D" w:rsidRDefault="007334CB" w:rsidP="007334CB">
      <w:pPr>
        <w:rPr>
          <w:rFonts w:ascii="Arial" w:eastAsia="Arial" w:hAnsi="Arial" w:cs="Arial"/>
          <w:bCs/>
          <w:sz w:val="20"/>
          <w:szCs w:val="20"/>
        </w:rPr>
      </w:pPr>
      <w:r w:rsidRPr="00A76B0D">
        <w:rPr>
          <w:rFonts w:ascii="Arial" w:eastAsia="Arial" w:hAnsi="Arial" w:cs="Arial"/>
          <w:bCs/>
          <w:sz w:val="20"/>
          <w:szCs w:val="20"/>
        </w:rPr>
        <w:t>ENAC – Ente Nazionale per l’Aviazione Civile</w:t>
      </w:r>
    </w:p>
    <w:p w14:paraId="73C1B742" w14:textId="77777777" w:rsidR="007334CB" w:rsidRPr="00A76B0D" w:rsidRDefault="007334CB" w:rsidP="007334CB">
      <w:pPr>
        <w:rPr>
          <w:rFonts w:ascii="Arial" w:eastAsia="Arial" w:hAnsi="Arial" w:cs="Arial"/>
          <w:bCs/>
          <w:sz w:val="20"/>
          <w:szCs w:val="20"/>
        </w:rPr>
      </w:pPr>
      <w:r w:rsidRPr="00A76B0D">
        <w:rPr>
          <w:rFonts w:ascii="Arial" w:eastAsia="Arial" w:hAnsi="Arial" w:cs="Arial"/>
          <w:bCs/>
          <w:sz w:val="20"/>
          <w:szCs w:val="20"/>
        </w:rPr>
        <w:t>protocollo@pec.enac.gov.it</w:t>
      </w:r>
    </w:p>
    <w:p w14:paraId="69A05955" w14:textId="77777777" w:rsidR="007334CB" w:rsidRPr="00A76B0D" w:rsidRDefault="007334CB" w:rsidP="007334CB">
      <w:pPr>
        <w:rPr>
          <w:rFonts w:ascii="Arial" w:eastAsia="Arial" w:hAnsi="Arial" w:cs="Arial"/>
          <w:bCs/>
          <w:sz w:val="20"/>
          <w:szCs w:val="20"/>
        </w:rPr>
      </w:pPr>
    </w:p>
    <w:p w14:paraId="4790038C" w14:textId="77777777" w:rsidR="007334CB" w:rsidRDefault="007334CB" w:rsidP="007334CB">
      <w:pPr>
        <w:rPr>
          <w:rFonts w:ascii="Arial" w:eastAsia="Arial" w:hAnsi="Arial" w:cs="Arial"/>
          <w:bCs/>
          <w:sz w:val="20"/>
          <w:szCs w:val="20"/>
        </w:rPr>
      </w:pPr>
      <w:r>
        <w:rPr>
          <w:rFonts w:ascii="Arial" w:eastAsia="Arial" w:hAnsi="Arial" w:cs="Arial"/>
          <w:bCs/>
          <w:sz w:val="20"/>
          <w:szCs w:val="20"/>
        </w:rPr>
        <w:t>ARPA Umbria</w:t>
      </w:r>
    </w:p>
    <w:p w14:paraId="7AE4DA63" w14:textId="77777777" w:rsidR="007334CB" w:rsidRPr="0093325E" w:rsidRDefault="007334CB" w:rsidP="007334CB">
      <w:pPr>
        <w:pBdr>
          <w:top w:val="nil"/>
          <w:left w:val="nil"/>
          <w:bottom w:val="nil"/>
          <w:right w:val="nil"/>
          <w:between w:val="nil"/>
        </w:pBdr>
        <w:ind w:right="369" w:hanging="2"/>
        <w:rPr>
          <w:rFonts w:ascii="Arial" w:eastAsia="Arial" w:hAnsi="Arial" w:cs="Arial"/>
          <w:color w:val="0000FF"/>
          <w:sz w:val="20"/>
          <w:szCs w:val="20"/>
        </w:rPr>
      </w:pPr>
      <w:r w:rsidRPr="0093325E">
        <w:rPr>
          <w:rFonts w:ascii="Arial" w:eastAsia="Arial" w:hAnsi="Arial" w:cs="Arial"/>
          <w:i/>
          <w:color w:val="0000FF"/>
          <w:sz w:val="20"/>
          <w:szCs w:val="20"/>
          <w:u w:val="single"/>
        </w:rPr>
        <w:t>protocollo@cert.arpa.umbria.it</w:t>
      </w:r>
    </w:p>
    <w:p w14:paraId="389B0193" w14:textId="77777777" w:rsidR="007334CB" w:rsidRDefault="007334CB" w:rsidP="007334CB">
      <w:pPr>
        <w:rPr>
          <w:rFonts w:ascii="Arial" w:eastAsia="Arial" w:hAnsi="Arial" w:cs="Arial"/>
          <w:bCs/>
          <w:sz w:val="20"/>
          <w:szCs w:val="20"/>
        </w:rPr>
      </w:pPr>
    </w:p>
    <w:p w14:paraId="2D9836C0" w14:textId="77777777" w:rsidR="007334CB" w:rsidRDefault="007334CB" w:rsidP="007334CB">
      <w:pPr>
        <w:rPr>
          <w:rFonts w:ascii="Arial" w:eastAsia="Arial" w:hAnsi="Arial" w:cs="Arial"/>
          <w:bCs/>
          <w:sz w:val="20"/>
          <w:szCs w:val="20"/>
        </w:rPr>
      </w:pPr>
      <w:r>
        <w:rPr>
          <w:rFonts w:ascii="Arial" w:eastAsia="Arial" w:hAnsi="Arial" w:cs="Arial"/>
          <w:bCs/>
          <w:sz w:val="20"/>
          <w:szCs w:val="20"/>
        </w:rPr>
        <w:t>ASL Umbria 1</w:t>
      </w:r>
    </w:p>
    <w:p w14:paraId="43792F21" w14:textId="77777777" w:rsidR="007334CB" w:rsidRDefault="007334CB" w:rsidP="007334CB">
      <w:pPr>
        <w:rPr>
          <w:rFonts w:ascii="Arial" w:eastAsia="Arial" w:hAnsi="Arial" w:cs="Arial"/>
          <w:bCs/>
          <w:sz w:val="20"/>
          <w:szCs w:val="20"/>
        </w:rPr>
      </w:pPr>
      <w:r>
        <w:rPr>
          <w:rFonts w:ascii="Arial" w:eastAsia="Arial" w:hAnsi="Arial" w:cs="Arial"/>
          <w:bCs/>
          <w:sz w:val="20"/>
          <w:szCs w:val="20"/>
        </w:rPr>
        <w:t>Dipartimento di Prevenzione</w:t>
      </w:r>
    </w:p>
    <w:p w14:paraId="1B11D47D" w14:textId="77777777" w:rsidR="007334CB" w:rsidRDefault="007334CB" w:rsidP="007334CB">
      <w:pPr>
        <w:pBdr>
          <w:top w:val="nil"/>
          <w:left w:val="nil"/>
          <w:bottom w:val="nil"/>
          <w:right w:val="nil"/>
          <w:between w:val="nil"/>
        </w:pBdr>
        <w:ind w:right="369" w:hanging="2"/>
        <w:rPr>
          <w:rFonts w:ascii="Arial" w:eastAsia="Arial" w:hAnsi="Arial" w:cs="Arial"/>
          <w:bCs/>
          <w:color w:val="000000"/>
          <w:sz w:val="20"/>
          <w:szCs w:val="20"/>
        </w:rPr>
      </w:pPr>
      <w:hyperlink r:id="rId11" w:history="1">
        <w:r w:rsidRPr="00A74259">
          <w:rPr>
            <w:rStyle w:val="Collegamentoipertestuale"/>
            <w:rFonts w:ascii="Arial" w:eastAsia="Arial" w:hAnsi="Arial" w:cs="Arial"/>
            <w:bCs/>
            <w:sz w:val="20"/>
            <w:szCs w:val="20"/>
          </w:rPr>
          <w:t>aslumbria1@postacert.umbria.it</w:t>
        </w:r>
      </w:hyperlink>
    </w:p>
    <w:p w14:paraId="16118E8A" w14:textId="77777777" w:rsidR="007334CB" w:rsidRPr="00A76B0D" w:rsidRDefault="007334CB" w:rsidP="007334CB">
      <w:pPr>
        <w:rPr>
          <w:rFonts w:ascii="Arial" w:eastAsia="Arial" w:hAnsi="Arial" w:cs="Arial"/>
          <w:bCs/>
          <w:sz w:val="20"/>
          <w:szCs w:val="20"/>
        </w:rPr>
      </w:pPr>
    </w:p>
    <w:p w14:paraId="3A95F06B" w14:textId="77777777" w:rsidR="007334CB" w:rsidRPr="00A76B0D" w:rsidRDefault="007334CB" w:rsidP="007334CB">
      <w:pPr>
        <w:pStyle w:val="Titolo1"/>
        <w:rPr>
          <w:rFonts w:ascii="Arial" w:eastAsia="Arial" w:hAnsi="Arial" w:cs="Arial"/>
          <w:b w:val="0"/>
          <w:sz w:val="20"/>
          <w:szCs w:val="20"/>
        </w:rPr>
      </w:pPr>
      <w:r w:rsidRPr="00A76B0D">
        <w:rPr>
          <w:rFonts w:ascii="Arial" w:eastAsia="Arial" w:hAnsi="Arial" w:cs="Arial"/>
          <w:b w:val="0"/>
          <w:color w:val="000000"/>
          <w:sz w:val="20"/>
          <w:szCs w:val="20"/>
        </w:rPr>
        <w:t xml:space="preserve">Regione Umbria, </w:t>
      </w:r>
      <w:r w:rsidRPr="00A76B0D">
        <w:rPr>
          <w:rFonts w:ascii="Arial" w:eastAsia="Arial" w:hAnsi="Arial" w:cs="Arial"/>
          <w:b w:val="0"/>
          <w:sz w:val="20"/>
          <w:szCs w:val="20"/>
        </w:rPr>
        <w:t>S</w:t>
      </w:r>
      <w:r w:rsidRPr="00A76B0D">
        <w:rPr>
          <w:rFonts w:ascii="Arial" w:eastAsia="Arial" w:hAnsi="Arial" w:cs="Arial"/>
          <w:b w:val="0"/>
          <w:color w:val="000000"/>
          <w:sz w:val="20"/>
          <w:szCs w:val="20"/>
        </w:rPr>
        <w:t>erviz</w:t>
      </w:r>
      <w:r w:rsidRPr="00A76B0D">
        <w:rPr>
          <w:rFonts w:ascii="Arial" w:eastAsia="Arial" w:hAnsi="Arial" w:cs="Arial"/>
          <w:b w:val="0"/>
          <w:sz w:val="20"/>
          <w:szCs w:val="20"/>
        </w:rPr>
        <w:t>i:</w:t>
      </w:r>
    </w:p>
    <w:p w14:paraId="2534F9C3" w14:textId="77777777" w:rsidR="007334CB" w:rsidRPr="00026B0B" w:rsidRDefault="007334CB" w:rsidP="007334CB">
      <w:pPr>
        <w:pStyle w:val="Titolo1"/>
        <w:rPr>
          <w:rFonts w:ascii="Arial" w:eastAsia="Arial" w:hAnsi="Arial" w:cs="Arial"/>
          <w:b w:val="0"/>
          <w:bCs/>
          <w:color w:val="000000"/>
          <w:sz w:val="20"/>
          <w:szCs w:val="20"/>
        </w:rPr>
      </w:pPr>
      <w:r w:rsidRPr="00026B0B">
        <w:rPr>
          <w:rFonts w:ascii="Arial" w:eastAsia="Arial" w:hAnsi="Arial" w:cs="Arial"/>
          <w:b w:val="0"/>
          <w:sz w:val="20"/>
          <w:szCs w:val="20"/>
        </w:rPr>
        <w:t xml:space="preserve">- </w:t>
      </w:r>
      <w:r w:rsidRPr="00026B0B">
        <w:rPr>
          <w:rFonts w:ascii="Arial" w:eastAsia="Arial" w:hAnsi="Arial" w:cs="Arial"/>
          <w:b w:val="0"/>
          <w:color w:val="000000"/>
          <w:sz w:val="20"/>
          <w:szCs w:val="20"/>
        </w:rPr>
        <w:t>Urbanistica, edilizia, politiche della casa, paesaggio e rigenerazione urbana</w:t>
      </w:r>
    </w:p>
    <w:p w14:paraId="7C5E6CDA" w14:textId="77777777" w:rsidR="007334CB" w:rsidRDefault="007334CB" w:rsidP="007334CB">
      <w:pPr>
        <w:rPr>
          <w:rFonts w:ascii="Arial" w:eastAsia="Arial" w:hAnsi="Arial" w:cs="Arial"/>
          <w:bCs/>
          <w:sz w:val="20"/>
          <w:szCs w:val="20"/>
        </w:rPr>
      </w:pPr>
      <w:r w:rsidRPr="00F16774">
        <w:rPr>
          <w:rFonts w:ascii="Arial" w:hAnsi="Arial" w:cs="Arial"/>
          <w:bCs/>
        </w:rPr>
        <w:t>-</w:t>
      </w:r>
      <w:r w:rsidRPr="00026B0B">
        <w:rPr>
          <w:rFonts w:ascii="Arial" w:hAnsi="Arial" w:cs="Arial"/>
          <w:bCs/>
        </w:rPr>
        <w:t xml:space="preserve"> </w:t>
      </w:r>
      <w:r w:rsidRPr="00026B0B">
        <w:rPr>
          <w:rFonts w:ascii="Arial" w:eastAsia="Arial" w:hAnsi="Arial" w:cs="Arial"/>
          <w:sz w:val="20"/>
          <w:szCs w:val="20"/>
        </w:rPr>
        <w:t>Rischio idraulico, tutela e valorizzazione delle risorse idriche e adattamento ai cambiamenti climatici</w:t>
      </w:r>
      <w:r w:rsidRPr="00026B0B">
        <w:rPr>
          <w:rFonts w:ascii="Arial" w:eastAsia="Arial" w:hAnsi="Arial" w:cs="Arial"/>
          <w:bCs/>
          <w:sz w:val="20"/>
          <w:szCs w:val="20"/>
        </w:rPr>
        <w:t>;</w:t>
      </w:r>
    </w:p>
    <w:p w14:paraId="4D82DE2E" w14:textId="77777777" w:rsidR="007334CB" w:rsidRPr="00026B0B" w:rsidRDefault="007334CB" w:rsidP="007334CB">
      <w:pPr>
        <w:rPr>
          <w:rFonts w:ascii="Arial" w:eastAsia="Arial" w:hAnsi="Arial" w:cs="Arial"/>
          <w:bCs/>
          <w:sz w:val="20"/>
          <w:szCs w:val="20"/>
        </w:rPr>
      </w:pPr>
      <w:r>
        <w:rPr>
          <w:rFonts w:ascii="Arial" w:eastAsia="Arial" w:hAnsi="Arial" w:cs="Arial"/>
          <w:bCs/>
          <w:sz w:val="20"/>
          <w:szCs w:val="20"/>
        </w:rPr>
        <w:t>- Rischio sismico, geologico, dissesti e attività estrattive</w:t>
      </w:r>
    </w:p>
    <w:p w14:paraId="309275A3" w14:textId="77777777" w:rsidR="007334CB" w:rsidRPr="00026B0B" w:rsidRDefault="007334CB" w:rsidP="007334CB">
      <w:pPr>
        <w:rPr>
          <w:rFonts w:ascii="Arial" w:eastAsia="Arial" w:hAnsi="Arial" w:cs="Arial"/>
          <w:sz w:val="20"/>
          <w:szCs w:val="20"/>
        </w:rPr>
      </w:pPr>
      <w:r w:rsidRPr="00026B0B">
        <w:rPr>
          <w:rFonts w:ascii="Arial" w:eastAsia="Arial" w:hAnsi="Arial" w:cs="Arial"/>
          <w:bCs/>
          <w:sz w:val="20"/>
          <w:szCs w:val="20"/>
        </w:rPr>
        <w:t xml:space="preserve">- </w:t>
      </w:r>
      <w:r w:rsidRPr="00026B0B">
        <w:rPr>
          <w:rFonts w:ascii="Arial" w:eastAsia="Arial" w:hAnsi="Arial" w:cs="Arial"/>
          <w:sz w:val="20"/>
          <w:szCs w:val="20"/>
        </w:rPr>
        <w:t xml:space="preserve">Transizione ecologica, qualità dell’aria e mitigazione dei cambiamenti climatici </w:t>
      </w:r>
    </w:p>
    <w:p w14:paraId="7DB7A968" w14:textId="77777777" w:rsidR="007334CB" w:rsidRDefault="007334CB" w:rsidP="007334CB">
      <w:pPr>
        <w:rPr>
          <w:rFonts w:ascii="Arial" w:eastAsia="Arial" w:hAnsi="Arial" w:cs="Arial"/>
          <w:bCs/>
          <w:sz w:val="20"/>
          <w:szCs w:val="20"/>
        </w:rPr>
      </w:pPr>
      <w:r w:rsidRPr="00026B0B">
        <w:rPr>
          <w:rFonts w:ascii="Arial" w:eastAsia="Arial" w:hAnsi="Arial" w:cs="Arial"/>
          <w:bCs/>
          <w:sz w:val="20"/>
          <w:szCs w:val="20"/>
        </w:rPr>
        <w:t>- Foreste, montagna, sistemi naturalistici e valorizzazione aree protette, bonifica e irrigazione</w:t>
      </w:r>
    </w:p>
    <w:p w14:paraId="09EAE7A8" w14:textId="77777777" w:rsidR="007334CB" w:rsidRPr="0093325E" w:rsidRDefault="007334CB" w:rsidP="007334CB">
      <w:pPr>
        <w:numPr>
          <w:ilvl w:val="0"/>
          <w:numId w:val="2"/>
        </w:numPr>
        <w:pBdr>
          <w:top w:val="nil"/>
          <w:left w:val="nil"/>
          <w:bottom w:val="nil"/>
          <w:right w:val="nil"/>
          <w:between w:val="nil"/>
        </w:pBdr>
        <w:suppressAutoHyphens/>
        <w:ind w:right="227"/>
        <w:textAlignment w:val="top"/>
        <w:outlineLvl w:val="0"/>
        <w:rPr>
          <w:rFonts w:ascii="Arial" w:eastAsia="Arial" w:hAnsi="Arial" w:cs="Arial"/>
          <w:color w:val="000000"/>
          <w:sz w:val="20"/>
          <w:szCs w:val="20"/>
        </w:rPr>
      </w:pPr>
      <w:r w:rsidRPr="0093325E">
        <w:rPr>
          <w:rFonts w:ascii="Arial" w:eastAsia="Arial" w:hAnsi="Arial" w:cs="Arial"/>
          <w:color w:val="000000"/>
          <w:sz w:val="20"/>
          <w:szCs w:val="20"/>
        </w:rPr>
        <w:t>Infrastrutture per la mobilità e Trasporto pubblico locale</w:t>
      </w:r>
    </w:p>
    <w:p w14:paraId="13C5C8AA" w14:textId="77777777" w:rsidR="007334CB" w:rsidRPr="0093325E" w:rsidRDefault="007334CB" w:rsidP="007334CB">
      <w:pPr>
        <w:numPr>
          <w:ilvl w:val="0"/>
          <w:numId w:val="2"/>
        </w:numPr>
        <w:pBdr>
          <w:top w:val="nil"/>
          <w:left w:val="nil"/>
          <w:bottom w:val="nil"/>
          <w:right w:val="nil"/>
          <w:between w:val="nil"/>
        </w:pBdr>
        <w:suppressAutoHyphens/>
        <w:ind w:right="227"/>
        <w:textDirection w:val="btLr"/>
        <w:textAlignment w:val="top"/>
        <w:outlineLvl w:val="0"/>
        <w:rPr>
          <w:rFonts w:ascii="Arial" w:eastAsia="Arial" w:hAnsi="Arial" w:cs="Arial"/>
          <w:color w:val="000000"/>
          <w:sz w:val="20"/>
          <w:szCs w:val="20"/>
        </w:rPr>
      </w:pPr>
      <w:r w:rsidRPr="0093325E">
        <w:rPr>
          <w:rFonts w:ascii="Arial" w:eastAsia="Arial" w:hAnsi="Arial" w:cs="Arial"/>
          <w:color w:val="000000"/>
          <w:sz w:val="20"/>
          <w:szCs w:val="20"/>
        </w:rPr>
        <w:t>Demanio, patrimonio e logistica</w:t>
      </w:r>
    </w:p>
    <w:p w14:paraId="25AFD0D1" w14:textId="77777777" w:rsidR="007334CB" w:rsidRPr="00A9547C" w:rsidRDefault="007334CB" w:rsidP="007334CB">
      <w:pPr>
        <w:rPr>
          <w:rFonts w:ascii="Arial" w:eastAsia="Arial" w:hAnsi="Arial" w:cs="Arial"/>
          <w:bCs/>
          <w:sz w:val="20"/>
          <w:szCs w:val="20"/>
        </w:rPr>
      </w:pPr>
    </w:p>
    <w:p w14:paraId="64EA9819" w14:textId="77777777" w:rsidR="007334CB" w:rsidRPr="00A11598" w:rsidRDefault="007334CB" w:rsidP="007334CB">
      <w:pPr>
        <w:rPr>
          <w:rFonts w:ascii="Arial" w:eastAsia="Arial" w:hAnsi="Arial" w:cs="Arial"/>
          <w:bCs/>
          <w:sz w:val="20"/>
          <w:szCs w:val="20"/>
        </w:rPr>
      </w:pPr>
      <w:r w:rsidRPr="00A11598">
        <w:rPr>
          <w:rFonts w:ascii="Arial" w:eastAsia="Arial" w:hAnsi="Arial" w:cs="Arial"/>
          <w:bCs/>
          <w:sz w:val="20"/>
          <w:szCs w:val="20"/>
        </w:rPr>
        <w:t xml:space="preserve">e </w:t>
      </w:r>
      <w:proofErr w:type="spellStart"/>
      <w:r w:rsidRPr="00A11598">
        <w:rPr>
          <w:rFonts w:ascii="Arial" w:eastAsia="Arial" w:hAnsi="Arial" w:cs="Arial"/>
          <w:bCs/>
          <w:sz w:val="20"/>
          <w:szCs w:val="20"/>
        </w:rPr>
        <w:t>p.c</w:t>
      </w:r>
      <w:proofErr w:type="spellEnd"/>
    </w:p>
    <w:p w14:paraId="16D9DD70" w14:textId="77777777" w:rsidR="007334CB" w:rsidRPr="00A11598" w:rsidRDefault="007334CB" w:rsidP="007334CB">
      <w:pPr>
        <w:rPr>
          <w:rFonts w:ascii="Arial" w:eastAsia="Arial" w:hAnsi="Arial" w:cs="Arial"/>
          <w:bCs/>
          <w:sz w:val="20"/>
          <w:szCs w:val="20"/>
        </w:rPr>
      </w:pPr>
    </w:p>
    <w:p w14:paraId="3F10C9CF" w14:textId="77777777" w:rsidR="007334CB" w:rsidRPr="00BC5FAA" w:rsidRDefault="007334CB" w:rsidP="007334CB">
      <w:pPr>
        <w:rPr>
          <w:rFonts w:ascii="Arial" w:eastAsia="Arial" w:hAnsi="Arial" w:cs="Arial"/>
          <w:bCs/>
          <w:sz w:val="20"/>
          <w:szCs w:val="20"/>
        </w:rPr>
      </w:pPr>
      <w:r w:rsidRPr="00BC5FAA">
        <w:rPr>
          <w:rFonts w:ascii="Arial" w:eastAsia="Arial" w:hAnsi="Arial" w:cs="Arial"/>
          <w:bCs/>
          <w:sz w:val="20"/>
          <w:szCs w:val="20"/>
        </w:rPr>
        <w:t>Comando Provinciale dei VV.F. di Perugia</w:t>
      </w:r>
    </w:p>
    <w:p w14:paraId="021AE5EA" w14:textId="77777777" w:rsidR="007334CB" w:rsidRPr="00A76B0D" w:rsidRDefault="007334CB" w:rsidP="007334CB">
      <w:pPr>
        <w:rPr>
          <w:rFonts w:ascii="Arial" w:eastAsia="Arial" w:hAnsi="Arial" w:cs="Arial"/>
          <w:bCs/>
          <w:strike/>
          <w:sz w:val="20"/>
          <w:szCs w:val="20"/>
        </w:rPr>
      </w:pPr>
      <w:r w:rsidRPr="00BC5FAA">
        <w:rPr>
          <w:rFonts w:ascii="Arial" w:eastAsia="Arial" w:hAnsi="Arial" w:cs="Arial"/>
          <w:bCs/>
          <w:sz w:val="20"/>
          <w:szCs w:val="20"/>
        </w:rPr>
        <w:t>com.prev.perugia@cert.vigilfuoco.it</w:t>
      </w:r>
    </w:p>
    <w:p w14:paraId="5CF30212" w14:textId="77777777" w:rsidR="007334CB" w:rsidRDefault="007334CB" w:rsidP="007334CB">
      <w:pPr>
        <w:rPr>
          <w:rFonts w:ascii="Arial" w:eastAsia="Arial" w:hAnsi="Arial" w:cs="Arial"/>
          <w:bCs/>
          <w:sz w:val="20"/>
          <w:szCs w:val="20"/>
        </w:rPr>
      </w:pPr>
    </w:p>
    <w:p w14:paraId="71A351FE" w14:textId="77777777" w:rsidR="007334CB" w:rsidRPr="00A11598" w:rsidRDefault="007334CB" w:rsidP="007334CB">
      <w:pPr>
        <w:rPr>
          <w:rFonts w:ascii="Arial" w:eastAsia="Arial" w:hAnsi="Arial" w:cs="Arial"/>
          <w:bCs/>
          <w:sz w:val="20"/>
          <w:szCs w:val="20"/>
        </w:rPr>
      </w:pPr>
      <w:r w:rsidRPr="00A11598">
        <w:rPr>
          <w:rFonts w:ascii="Arial" w:eastAsia="Arial" w:hAnsi="Arial" w:cs="Arial"/>
          <w:bCs/>
          <w:sz w:val="20"/>
          <w:szCs w:val="20"/>
        </w:rPr>
        <w:t xml:space="preserve">Ministero </w:t>
      </w:r>
      <w:r>
        <w:rPr>
          <w:rFonts w:ascii="Arial" w:eastAsia="Arial" w:hAnsi="Arial" w:cs="Arial"/>
          <w:bCs/>
          <w:sz w:val="20"/>
          <w:szCs w:val="20"/>
        </w:rPr>
        <w:t>d</w:t>
      </w:r>
      <w:r w:rsidRPr="00A11598">
        <w:rPr>
          <w:rFonts w:ascii="Arial" w:eastAsia="Arial" w:hAnsi="Arial" w:cs="Arial"/>
          <w:bCs/>
          <w:sz w:val="20"/>
          <w:szCs w:val="20"/>
        </w:rPr>
        <w:t>ella Cultura</w:t>
      </w:r>
    </w:p>
    <w:p w14:paraId="218D6BDF" w14:textId="77777777" w:rsidR="007334CB" w:rsidRPr="00A11598" w:rsidRDefault="007334CB" w:rsidP="007334CB">
      <w:pPr>
        <w:rPr>
          <w:rFonts w:ascii="Arial" w:eastAsia="Arial" w:hAnsi="Arial" w:cs="Arial"/>
          <w:bCs/>
          <w:sz w:val="20"/>
          <w:szCs w:val="20"/>
        </w:rPr>
      </w:pPr>
      <w:r w:rsidRPr="00A11598">
        <w:rPr>
          <w:rFonts w:ascii="Arial" w:eastAsia="Arial" w:hAnsi="Arial" w:cs="Arial"/>
          <w:bCs/>
          <w:sz w:val="20"/>
          <w:szCs w:val="20"/>
        </w:rPr>
        <w:t>Soprintendenza Archeologia, Belle Arti e Paesaggio dell’Umbria</w:t>
      </w:r>
    </w:p>
    <w:p w14:paraId="49700162" w14:textId="77777777" w:rsidR="007334CB" w:rsidRPr="00A11598" w:rsidRDefault="007334CB" w:rsidP="007334CB">
      <w:pPr>
        <w:rPr>
          <w:rFonts w:ascii="Arial" w:eastAsia="Arial" w:hAnsi="Arial" w:cs="Arial"/>
          <w:bCs/>
          <w:sz w:val="20"/>
          <w:szCs w:val="20"/>
        </w:rPr>
      </w:pPr>
      <w:r w:rsidRPr="00A11598">
        <w:rPr>
          <w:rFonts w:ascii="Arial" w:eastAsia="Arial" w:hAnsi="Arial" w:cs="Arial"/>
          <w:bCs/>
          <w:sz w:val="20"/>
          <w:szCs w:val="20"/>
        </w:rPr>
        <w:t>sabap-umb@pec.cultura.gov.it</w:t>
      </w:r>
    </w:p>
    <w:p w14:paraId="68F1EF5B" w14:textId="77777777" w:rsidR="007334CB" w:rsidRPr="00A11598" w:rsidRDefault="007334CB" w:rsidP="007334CB">
      <w:pPr>
        <w:rPr>
          <w:rFonts w:ascii="Arial" w:eastAsia="Arial" w:hAnsi="Arial" w:cs="Arial"/>
          <w:bCs/>
          <w:sz w:val="20"/>
          <w:szCs w:val="20"/>
        </w:rPr>
      </w:pPr>
    </w:p>
    <w:p w14:paraId="24785F56" w14:textId="77777777" w:rsidR="007334CB" w:rsidRPr="00A11598" w:rsidRDefault="007334CB" w:rsidP="007334CB">
      <w:pPr>
        <w:rPr>
          <w:rFonts w:ascii="Arial" w:eastAsia="Arial" w:hAnsi="Arial" w:cs="Arial"/>
          <w:bCs/>
          <w:sz w:val="20"/>
          <w:szCs w:val="20"/>
        </w:rPr>
      </w:pPr>
      <w:r w:rsidRPr="00A11598">
        <w:rPr>
          <w:rFonts w:ascii="Arial" w:eastAsia="Arial" w:hAnsi="Arial" w:cs="Arial"/>
          <w:bCs/>
          <w:sz w:val="20"/>
          <w:szCs w:val="20"/>
        </w:rPr>
        <w:t xml:space="preserve">Ministero </w:t>
      </w:r>
      <w:r>
        <w:rPr>
          <w:rFonts w:ascii="Arial" w:eastAsia="Arial" w:hAnsi="Arial" w:cs="Arial"/>
          <w:bCs/>
          <w:sz w:val="20"/>
          <w:szCs w:val="20"/>
        </w:rPr>
        <w:t>d</w:t>
      </w:r>
      <w:r w:rsidRPr="00A11598">
        <w:rPr>
          <w:rFonts w:ascii="Arial" w:eastAsia="Arial" w:hAnsi="Arial" w:cs="Arial"/>
          <w:bCs/>
          <w:sz w:val="20"/>
          <w:szCs w:val="20"/>
        </w:rPr>
        <w:t>ella Difesa</w:t>
      </w:r>
    </w:p>
    <w:p w14:paraId="38EE2196" w14:textId="77777777" w:rsidR="007334CB" w:rsidRPr="00A11598" w:rsidRDefault="007334CB" w:rsidP="007334CB">
      <w:pPr>
        <w:rPr>
          <w:rFonts w:ascii="Arial" w:eastAsia="Arial" w:hAnsi="Arial" w:cs="Arial"/>
          <w:bCs/>
          <w:sz w:val="20"/>
          <w:szCs w:val="20"/>
        </w:rPr>
      </w:pPr>
      <w:r w:rsidRPr="00A11598">
        <w:rPr>
          <w:rFonts w:ascii="Arial" w:eastAsia="Arial" w:hAnsi="Arial" w:cs="Arial"/>
          <w:bCs/>
          <w:sz w:val="20"/>
          <w:szCs w:val="20"/>
        </w:rPr>
        <w:t>Comando Militare Esercito Umbria SM,</w:t>
      </w:r>
    </w:p>
    <w:p w14:paraId="228B4BF0" w14:textId="77777777" w:rsidR="007334CB" w:rsidRPr="00A11598" w:rsidRDefault="007334CB" w:rsidP="007334CB">
      <w:pPr>
        <w:rPr>
          <w:rFonts w:ascii="Arial" w:eastAsia="Arial" w:hAnsi="Arial" w:cs="Arial"/>
          <w:bCs/>
          <w:sz w:val="20"/>
          <w:szCs w:val="20"/>
        </w:rPr>
      </w:pPr>
      <w:r w:rsidRPr="00A11598">
        <w:rPr>
          <w:rFonts w:ascii="Arial" w:eastAsia="Arial" w:hAnsi="Arial" w:cs="Arial"/>
          <w:bCs/>
          <w:sz w:val="20"/>
          <w:szCs w:val="20"/>
        </w:rPr>
        <w:t>Ufficio Personale, Logistico e Servitù Militari</w:t>
      </w:r>
    </w:p>
    <w:p w14:paraId="54ED04DC" w14:textId="77777777" w:rsidR="007334CB" w:rsidRPr="00A11598" w:rsidRDefault="007334CB" w:rsidP="007334CB">
      <w:pPr>
        <w:rPr>
          <w:rFonts w:ascii="Arial" w:eastAsia="Arial" w:hAnsi="Arial" w:cs="Arial"/>
          <w:bCs/>
          <w:sz w:val="20"/>
          <w:szCs w:val="20"/>
        </w:rPr>
      </w:pPr>
      <w:r w:rsidRPr="00A11598">
        <w:rPr>
          <w:rFonts w:ascii="Arial" w:eastAsia="Arial" w:hAnsi="Arial" w:cs="Arial"/>
          <w:bCs/>
          <w:sz w:val="20"/>
          <w:szCs w:val="20"/>
        </w:rPr>
        <w:t>Sezione Logistica, Poligoni e Servitù Militari</w:t>
      </w:r>
    </w:p>
    <w:p w14:paraId="23E0617D" w14:textId="77777777" w:rsidR="007334CB" w:rsidRPr="00A11598" w:rsidRDefault="007334CB" w:rsidP="007334CB">
      <w:pPr>
        <w:rPr>
          <w:rFonts w:ascii="Arial" w:eastAsia="Arial" w:hAnsi="Arial" w:cs="Arial"/>
          <w:bCs/>
          <w:sz w:val="20"/>
          <w:szCs w:val="20"/>
        </w:rPr>
      </w:pPr>
      <w:r w:rsidRPr="00A11598">
        <w:rPr>
          <w:rFonts w:ascii="Arial" w:eastAsia="Arial" w:hAnsi="Arial" w:cs="Arial"/>
          <w:bCs/>
          <w:sz w:val="20"/>
          <w:szCs w:val="20"/>
        </w:rPr>
        <w:t>cme_umbria@postacert.difesa.it</w:t>
      </w:r>
    </w:p>
    <w:p w14:paraId="7208ABA9" w14:textId="77777777" w:rsidR="007334CB" w:rsidRPr="00A11598" w:rsidRDefault="007334CB" w:rsidP="007334CB">
      <w:pPr>
        <w:rPr>
          <w:rFonts w:ascii="Arial" w:eastAsia="Arial" w:hAnsi="Arial" w:cs="Arial"/>
          <w:bCs/>
          <w:sz w:val="20"/>
          <w:szCs w:val="20"/>
        </w:rPr>
      </w:pPr>
    </w:p>
    <w:p w14:paraId="51AE5586" w14:textId="77777777" w:rsidR="007334CB" w:rsidRPr="00A11598" w:rsidRDefault="007334CB" w:rsidP="007334CB">
      <w:pPr>
        <w:rPr>
          <w:rFonts w:ascii="Arial" w:eastAsia="Arial" w:hAnsi="Arial" w:cs="Arial"/>
          <w:bCs/>
          <w:sz w:val="20"/>
          <w:szCs w:val="20"/>
        </w:rPr>
      </w:pPr>
      <w:r w:rsidRPr="00A11598">
        <w:rPr>
          <w:rFonts w:ascii="Arial" w:eastAsia="Arial" w:hAnsi="Arial" w:cs="Arial"/>
          <w:bCs/>
          <w:sz w:val="20"/>
          <w:szCs w:val="20"/>
        </w:rPr>
        <w:t>Agenzia del Demanio – Direzione regionale Toscana e Umbria - Sede di Perugia</w:t>
      </w:r>
    </w:p>
    <w:p w14:paraId="2813DB82" w14:textId="77777777" w:rsidR="007334CB" w:rsidRDefault="007334CB" w:rsidP="007334CB">
      <w:pPr>
        <w:rPr>
          <w:rFonts w:ascii="Arial" w:eastAsia="Arial" w:hAnsi="Arial" w:cs="Arial"/>
          <w:bCs/>
          <w:sz w:val="20"/>
          <w:szCs w:val="20"/>
        </w:rPr>
      </w:pPr>
      <w:hyperlink r:id="rId12" w:history="1">
        <w:r w:rsidRPr="003A1607">
          <w:rPr>
            <w:rStyle w:val="Collegamentoipertestuale"/>
            <w:rFonts w:ascii="Arial" w:eastAsia="Arial" w:hAnsi="Arial" w:cs="Arial"/>
            <w:bCs/>
            <w:sz w:val="20"/>
            <w:szCs w:val="20"/>
          </w:rPr>
          <w:t>dre_ToscanaUmbria@pce.agenziademanio.it</w:t>
        </w:r>
      </w:hyperlink>
    </w:p>
    <w:p w14:paraId="1CD8DE4C" w14:textId="77777777" w:rsidR="007334CB" w:rsidRDefault="007334CB" w:rsidP="007334CB">
      <w:pPr>
        <w:rPr>
          <w:rFonts w:ascii="Arial" w:eastAsia="Arial" w:hAnsi="Arial" w:cs="Arial"/>
          <w:bCs/>
          <w:sz w:val="20"/>
          <w:szCs w:val="20"/>
        </w:rPr>
      </w:pPr>
    </w:p>
    <w:p w14:paraId="46D4DBCE" w14:textId="77777777" w:rsidR="007334CB" w:rsidRPr="00131A87" w:rsidRDefault="007334CB" w:rsidP="007334CB">
      <w:pPr>
        <w:rPr>
          <w:rFonts w:ascii="Arial" w:eastAsia="Arial" w:hAnsi="Arial" w:cs="Arial"/>
          <w:bCs/>
          <w:sz w:val="20"/>
          <w:szCs w:val="20"/>
        </w:rPr>
      </w:pPr>
      <w:r w:rsidRPr="00131A87">
        <w:rPr>
          <w:rFonts w:ascii="Arial" w:eastAsia="Arial" w:hAnsi="Arial" w:cs="Arial"/>
          <w:bCs/>
          <w:sz w:val="20"/>
          <w:szCs w:val="20"/>
        </w:rPr>
        <w:t xml:space="preserve">Attività Cerboni </w:t>
      </w:r>
      <w:proofErr w:type="spellStart"/>
      <w:r w:rsidRPr="00131A87">
        <w:rPr>
          <w:rFonts w:ascii="Arial" w:eastAsia="Arial" w:hAnsi="Arial" w:cs="Arial"/>
          <w:bCs/>
          <w:sz w:val="20"/>
          <w:szCs w:val="20"/>
        </w:rPr>
        <w:t>Srl</w:t>
      </w:r>
      <w:proofErr w:type="spellEnd"/>
    </w:p>
    <w:p w14:paraId="6F0151A3" w14:textId="77777777" w:rsidR="007334CB" w:rsidRPr="00131A87" w:rsidRDefault="007334CB" w:rsidP="007334CB">
      <w:pPr>
        <w:rPr>
          <w:rFonts w:ascii="Arial" w:eastAsia="Arial" w:hAnsi="Arial" w:cs="Arial"/>
          <w:bCs/>
          <w:sz w:val="20"/>
          <w:szCs w:val="20"/>
        </w:rPr>
      </w:pPr>
      <w:proofErr w:type="spellStart"/>
      <w:r w:rsidRPr="00131A87">
        <w:rPr>
          <w:rFonts w:ascii="Arial" w:eastAsia="Arial" w:hAnsi="Arial" w:cs="Arial"/>
          <w:bCs/>
          <w:sz w:val="20"/>
          <w:szCs w:val="20"/>
        </w:rPr>
        <w:t>Pec</w:t>
      </w:r>
      <w:proofErr w:type="spellEnd"/>
      <w:r w:rsidRPr="00131A87">
        <w:rPr>
          <w:rFonts w:ascii="Arial" w:eastAsia="Arial" w:hAnsi="Arial" w:cs="Arial"/>
          <w:bCs/>
          <w:sz w:val="20"/>
          <w:szCs w:val="20"/>
        </w:rPr>
        <w:t>: att.cerbonisrl@pec.it</w:t>
      </w:r>
    </w:p>
    <w:p w14:paraId="20A5D852" w14:textId="77777777" w:rsidR="007334CB" w:rsidRPr="00B35D76" w:rsidRDefault="007334CB" w:rsidP="007334CB">
      <w:pPr>
        <w:rPr>
          <w:rFonts w:ascii="Arial" w:eastAsia="Arial" w:hAnsi="Arial" w:cs="Arial"/>
          <w:bCs/>
          <w:sz w:val="20"/>
          <w:szCs w:val="20"/>
        </w:rPr>
      </w:pPr>
      <w:r w:rsidRPr="00131A87">
        <w:rPr>
          <w:rFonts w:ascii="Arial" w:eastAsia="Arial" w:hAnsi="Arial" w:cs="Arial"/>
          <w:bCs/>
          <w:sz w:val="20"/>
          <w:szCs w:val="20"/>
        </w:rPr>
        <w:t>(Soggetto proponente)</w:t>
      </w:r>
    </w:p>
    <w:p w14:paraId="3283DE19" w14:textId="77777777" w:rsidR="00913DF4" w:rsidRDefault="00913DF4">
      <w:pPr>
        <w:rPr>
          <w:rFonts w:ascii="Arial" w:eastAsia="Arial" w:hAnsi="Arial" w:cs="Arial"/>
          <w:i/>
          <w:sz w:val="20"/>
          <w:szCs w:val="20"/>
        </w:rPr>
      </w:pPr>
    </w:p>
    <w:p w14:paraId="66537A27" w14:textId="77777777" w:rsidR="00913DF4" w:rsidRDefault="00913DF4">
      <w:pPr>
        <w:tabs>
          <w:tab w:val="left" w:pos="-5103"/>
        </w:tabs>
        <w:ind w:right="86"/>
        <w:jc w:val="right"/>
        <w:rPr>
          <w:rFonts w:ascii="Arial" w:eastAsia="Arial" w:hAnsi="Arial" w:cs="Arial"/>
          <w:b/>
          <w:sz w:val="20"/>
          <w:szCs w:val="20"/>
        </w:rPr>
      </w:pPr>
    </w:p>
    <w:p w14:paraId="2B82226E" w14:textId="77777777" w:rsidR="00913DF4" w:rsidRDefault="00913DF4">
      <w:pPr>
        <w:widowControl w:val="0"/>
        <w:ind w:hanging="2"/>
        <w:jc w:val="right"/>
        <w:rPr>
          <w:rFonts w:ascii="Arial" w:eastAsia="Arial" w:hAnsi="Arial" w:cs="Arial"/>
          <w:b/>
          <w:sz w:val="20"/>
          <w:szCs w:val="20"/>
          <w:u w:val="single"/>
        </w:rPr>
      </w:pPr>
    </w:p>
    <w:p w14:paraId="3A6F9DE5" w14:textId="65C54BE0" w:rsidR="00913DF4" w:rsidRDefault="00000000">
      <w:pPr>
        <w:tabs>
          <w:tab w:val="left" w:pos="-5103"/>
        </w:tabs>
        <w:spacing w:line="276" w:lineRule="auto"/>
        <w:ind w:right="-430"/>
        <w:jc w:val="both"/>
        <w:rPr>
          <w:rFonts w:ascii="Arial" w:eastAsia="Arial" w:hAnsi="Arial" w:cs="Arial"/>
          <w:b/>
          <w:color w:val="000000"/>
          <w:sz w:val="20"/>
          <w:szCs w:val="20"/>
        </w:rPr>
      </w:pPr>
      <w:bookmarkStart w:id="0" w:name="_heading=h.1sgff2juvs4i" w:colFirst="0" w:colLast="0"/>
      <w:bookmarkEnd w:id="0"/>
      <w:r>
        <w:rPr>
          <w:rFonts w:ascii="Arial" w:eastAsia="Arial" w:hAnsi="Arial" w:cs="Arial"/>
          <w:b/>
          <w:sz w:val="20"/>
          <w:szCs w:val="20"/>
        </w:rPr>
        <w:t xml:space="preserve">OGGETTO: </w:t>
      </w:r>
      <w:bookmarkStart w:id="1" w:name="_Hlk209428408"/>
      <w:r w:rsidR="007210B7">
        <w:rPr>
          <w:rFonts w:ascii="Arial" w:eastAsia="Arial" w:hAnsi="Arial" w:cs="Arial"/>
          <w:color w:val="000000"/>
          <w:sz w:val="20"/>
          <w:szCs w:val="20"/>
        </w:rPr>
        <w:t xml:space="preserve">D.Lgs. 190/2024 - </w:t>
      </w:r>
      <w:r w:rsidR="002E311F" w:rsidRPr="002E311F">
        <w:rPr>
          <w:rFonts w:ascii="Arial" w:eastAsia="Arial" w:hAnsi="Arial" w:cs="Arial"/>
          <w:color w:val="000000"/>
          <w:sz w:val="20"/>
          <w:szCs w:val="20"/>
        </w:rPr>
        <w:t xml:space="preserve">Attività </w:t>
      </w:r>
      <w:r w:rsidR="002E311F" w:rsidRPr="004232A9">
        <w:rPr>
          <w:rFonts w:ascii="Arial" w:eastAsia="Arial" w:hAnsi="Arial" w:cs="Arial"/>
          <w:color w:val="000000"/>
          <w:sz w:val="20"/>
          <w:szCs w:val="20"/>
        </w:rPr>
        <w:t>C</w:t>
      </w:r>
      <w:r w:rsidR="002E311F">
        <w:rPr>
          <w:rFonts w:ascii="Arial" w:eastAsia="Arial" w:hAnsi="Arial" w:cs="Arial"/>
          <w:color w:val="000000"/>
          <w:sz w:val="20"/>
          <w:szCs w:val="20"/>
        </w:rPr>
        <w:t xml:space="preserve">erboni </w:t>
      </w:r>
      <w:r w:rsidR="002E311F" w:rsidRPr="004232A9">
        <w:rPr>
          <w:rFonts w:ascii="Arial" w:eastAsia="Arial" w:hAnsi="Arial" w:cs="Arial"/>
          <w:color w:val="000000"/>
          <w:sz w:val="20"/>
          <w:szCs w:val="20"/>
        </w:rPr>
        <w:t>S.r.l.-</w:t>
      </w:r>
      <w:r w:rsidR="002E311F">
        <w:rPr>
          <w:rFonts w:ascii="Arial" w:eastAsia="Arial" w:hAnsi="Arial" w:cs="Arial"/>
          <w:color w:val="000000"/>
          <w:sz w:val="20"/>
          <w:szCs w:val="20"/>
        </w:rPr>
        <w:t xml:space="preserve"> </w:t>
      </w:r>
      <w:r w:rsidR="002E311F" w:rsidRPr="004232A9">
        <w:rPr>
          <w:rFonts w:ascii="Arial" w:eastAsia="Arial" w:hAnsi="Arial" w:cs="Arial"/>
          <w:color w:val="000000"/>
          <w:sz w:val="20"/>
          <w:szCs w:val="20"/>
        </w:rPr>
        <w:t xml:space="preserve">Istanza di </w:t>
      </w:r>
      <w:r w:rsidR="002E311F">
        <w:rPr>
          <w:rFonts w:ascii="Arial" w:eastAsia="Arial" w:hAnsi="Arial" w:cs="Arial"/>
          <w:color w:val="000000"/>
          <w:sz w:val="20"/>
          <w:szCs w:val="20"/>
        </w:rPr>
        <w:t>A</w:t>
      </w:r>
      <w:r w:rsidR="002E311F" w:rsidRPr="004232A9">
        <w:rPr>
          <w:rFonts w:ascii="Arial" w:eastAsia="Arial" w:hAnsi="Arial" w:cs="Arial"/>
          <w:color w:val="000000"/>
          <w:sz w:val="20"/>
          <w:szCs w:val="20"/>
        </w:rPr>
        <w:t xml:space="preserve">utorizzazione unica </w:t>
      </w:r>
      <w:r w:rsidR="002E311F" w:rsidRPr="005C3D05">
        <w:rPr>
          <w:rFonts w:ascii="Arial" w:eastAsia="Arial" w:hAnsi="Arial" w:cs="Arial"/>
          <w:color w:val="000000"/>
          <w:sz w:val="20"/>
          <w:szCs w:val="20"/>
        </w:rPr>
        <w:t xml:space="preserve">per la costruzione e l'esercizio di un impianto fotovoltaico a terra di potenza </w:t>
      </w:r>
      <w:r w:rsidR="002E311F" w:rsidRPr="002E311F">
        <w:rPr>
          <w:rFonts w:ascii="Arial" w:eastAsia="Arial" w:hAnsi="Arial" w:cs="Arial"/>
          <w:color w:val="000000"/>
          <w:sz w:val="20"/>
          <w:szCs w:val="20"/>
        </w:rPr>
        <w:t>405,84</w:t>
      </w:r>
      <w:r w:rsidR="002E311F" w:rsidRPr="005C3D05">
        <w:rPr>
          <w:rFonts w:ascii="Arial" w:eastAsia="Arial" w:hAnsi="Arial" w:cs="Arial"/>
          <w:color w:val="000000"/>
          <w:sz w:val="20"/>
          <w:szCs w:val="20"/>
        </w:rPr>
        <w:t xml:space="preserve"> </w:t>
      </w:r>
      <w:r w:rsidR="002E311F" w:rsidRPr="002E311F">
        <w:rPr>
          <w:rFonts w:ascii="Arial" w:eastAsia="Arial" w:hAnsi="Arial" w:cs="Arial"/>
          <w:color w:val="000000"/>
          <w:sz w:val="20"/>
          <w:szCs w:val="20"/>
        </w:rPr>
        <w:t xml:space="preserve">kW, a potenziamento di un impianto esistente </w:t>
      </w:r>
      <w:r w:rsidR="002E311F" w:rsidRPr="005C3D05">
        <w:rPr>
          <w:rFonts w:ascii="Arial" w:eastAsia="Arial" w:hAnsi="Arial" w:cs="Arial"/>
          <w:color w:val="000000"/>
          <w:sz w:val="20"/>
          <w:szCs w:val="20"/>
        </w:rPr>
        <w:t xml:space="preserve">e relative opere connesse </w:t>
      </w:r>
      <w:r w:rsidR="002E311F" w:rsidRPr="002E311F">
        <w:rPr>
          <w:rFonts w:ascii="Arial" w:eastAsia="Arial" w:hAnsi="Arial" w:cs="Arial"/>
          <w:color w:val="000000"/>
          <w:sz w:val="20"/>
          <w:szCs w:val="20"/>
        </w:rPr>
        <w:t>nel comune di San Giust</w:t>
      </w:r>
      <w:r w:rsidR="002E311F" w:rsidRPr="005C3D05">
        <w:rPr>
          <w:rFonts w:ascii="Arial" w:eastAsia="Arial" w:hAnsi="Arial" w:cs="Arial"/>
          <w:sz w:val="20"/>
          <w:szCs w:val="20"/>
        </w:rPr>
        <w:t>ino</w:t>
      </w:r>
      <w:r w:rsidR="003C26C7">
        <w:rPr>
          <w:rFonts w:ascii="Arial" w:eastAsia="Arial" w:hAnsi="Arial" w:cs="Arial"/>
          <w:color w:val="000000"/>
          <w:sz w:val="20"/>
          <w:szCs w:val="20"/>
        </w:rPr>
        <w:t>.</w:t>
      </w:r>
      <w:r>
        <w:rPr>
          <w:rFonts w:ascii="Arial" w:eastAsia="Arial" w:hAnsi="Arial" w:cs="Arial"/>
          <w:sz w:val="20"/>
          <w:szCs w:val="20"/>
        </w:rPr>
        <w:t xml:space="preserve"> </w:t>
      </w:r>
      <w:r>
        <w:rPr>
          <w:rFonts w:ascii="Arial" w:eastAsia="Arial" w:hAnsi="Arial" w:cs="Arial"/>
          <w:b/>
          <w:color w:val="000000"/>
          <w:sz w:val="20"/>
          <w:szCs w:val="20"/>
        </w:rPr>
        <w:t xml:space="preserve">Indizione Conferenza di Servizi asincrona </w:t>
      </w:r>
      <w:r>
        <w:rPr>
          <w:rFonts w:ascii="Arial" w:eastAsia="Arial" w:hAnsi="Arial" w:cs="Arial"/>
          <w:b/>
          <w:sz w:val="20"/>
          <w:szCs w:val="20"/>
        </w:rPr>
        <w:t>ai sensi dell’art.14-</w:t>
      </w:r>
      <w:r w:rsidRPr="006F05E7">
        <w:rPr>
          <w:rFonts w:ascii="Arial" w:eastAsia="Arial" w:hAnsi="Arial" w:cs="Arial"/>
          <w:b/>
          <w:iCs/>
          <w:sz w:val="20"/>
          <w:szCs w:val="20"/>
        </w:rPr>
        <w:t xml:space="preserve">bis </w:t>
      </w:r>
      <w:r>
        <w:rPr>
          <w:rFonts w:ascii="Arial" w:eastAsia="Arial" w:hAnsi="Arial" w:cs="Arial"/>
          <w:b/>
          <w:sz w:val="20"/>
          <w:szCs w:val="20"/>
        </w:rPr>
        <w:t>della L. 241/1990 e del c. 5, art. 9 D.Lgs. 190/2024</w:t>
      </w:r>
      <w:r>
        <w:rPr>
          <w:rFonts w:ascii="Arial" w:eastAsia="Arial" w:hAnsi="Arial" w:cs="Arial"/>
          <w:sz w:val="20"/>
          <w:szCs w:val="20"/>
        </w:rPr>
        <w:t>.</w:t>
      </w:r>
      <w:bookmarkEnd w:id="1"/>
    </w:p>
    <w:p w14:paraId="67091C0D" w14:textId="77777777" w:rsidR="00913DF4" w:rsidRDefault="00913DF4">
      <w:pPr>
        <w:tabs>
          <w:tab w:val="left" w:pos="-5103"/>
        </w:tabs>
        <w:ind w:right="-430"/>
        <w:jc w:val="both"/>
        <w:rPr>
          <w:rFonts w:ascii="Arial" w:eastAsia="Arial" w:hAnsi="Arial" w:cs="Arial"/>
          <w:i/>
          <w:color w:val="FF0000"/>
          <w:sz w:val="20"/>
          <w:szCs w:val="20"/>
        </w:rPr>
      </w:pPr>
    </w:p>
    <w:p w14:paraId="1E40AFDB" w14:textId="77777777" w:rsidR="002E311F" w:rsidRPr="004232A9" w:rsidRDefault="002E311F" w:rsidP="002E311F">
      <w:pPr>
        <w:tabs>
          <w:tab w:val="left" w:pos="426"/>
        </w:tabs>
        <w:spacing w:line="276" w:lineRule="auto"/>
        <w:ind w:right="-430"/>
        <w:jc w:val="both"/>
        <w:rPr>
          <w:rFonts w:ascii="Arial" w:eastAsia="Arial" w:hAnsi="Arial" w:cs="Arial"/>
          <w:color w:val="000000"/>
          <w:sz w:val="20"/>
          <w:szCs w:val="20"/>
        </w:rPr>
      </w:pPr>
      <w:bookmarkStart w:id="2" w:name="_heading=h.gjdgxs" w:colFirst="0" w:colLast="0"/>
      <w:bookmarkEnd w:id="2"/>
      <w:r w:rsidRPr="002E311F">
        <w:rPr>
          <w:rFonts w:ascii="Arial" w:eastAsia="Arial" w:hAnsi="Arial" w:cs="Arial"/>
          <w:color w:val="000000"/>
          <w:sz w:val="20"/>
          <w:szCs w:val="20"/>
        </w:rPr>
        <w:lastRenderedPageBreak/>
        <w:t>Con riferimento all’istanza di Autorizzazione unica in oggetto acquisita al prot. reg. n.  93196 del 08/04/2026, corredata della relativa documentazione progettuale, (n. di riferimento pratica 5444440) con la quale la società Attività Cerboni S.r.l., P.IVA 81005310545, con sede legale in Perugia, ha chiesto il rilascio dell’Autorizzazione unica per la costruzione e l’esercizio di un impianto fotovoltaico con moduli a terra di potenza nominale 405,84</w:t>
      </w:r>
      <w:r w:rsidRPr="004232A9">
        <w:rPr>
          <w:rFonts w:ascii="Arial" w:eastAsia="Arial" w:hAnsi="Arial" w:cs="Arial"/>
          <w:color w:val="000000"/>
          <w:sz w:val="20"/>
          <w:szCs w:val="20"/>
        </w:rPr>
        <w:t xml:space="preserve"> </w:t>
      </w:r>
      <w:r w:rsidRPr="002E311F">
        <w:rPr>
          <w:rFonts w:ascii="Arial" w:eastAsia="Arial" w:hAnsi="Arial" w:cs="Arial"/>
          <w:color w:val="000000"/>
          <w:sz w:val="20"/>
          <w:szCs w:val="20"/>
        </w:rPr>
        <w:t xml:space="preserve">kW, a potenziamento di un impianto fotovoltaico esistente della potenza nominale di 583,52 kW, nel comune di San Giustino </w:t>
      </w:r>
      <w:r w:rsidRPr="004232A9">
        <w:rPr>
          <w:rFonts w:ascii="Arial" w:eastAsia="Arial" w:hAnsi="Arial" w:cs="Arial"/>
          <w:color w:val="000000"/>
          <w:sz w:val="20"/>
          <w:szCs w:val="20"/>
        </w:rPr>
        <w:t>e relative opere connesse ed infrastrutture indispensabili site nello stesso comune.</w:t>
      </w:r>
    </w:p>
    <w:p w14:paraId="782D5894" w14:textId="7F96A44B" w:rsidR="002E311F" w:rsidRDefault="002E311F" w:rsidP="002E311F">
      <w:pPr>
        <w:tabs>
          <w:tab w:val="left" w:pos="426"/>
        </w:tabs>
        <w:spacing w:line="276" w:lineRule="auto"/>
        <w:ind w:right="-430"/>
        <w:jc w:val="both"/>
        <w:rPr>
          <w:rFonts w:ascii="Arial" w:eastAsia="Arial" w:hAnsi="Arial" w:cs="Arial"/>
          <w:sz w:val="20"/>
          <w:szCs w:val="20"/>
          <w:highlight w:val="yellow"/>
        </w:rPr>
      </w:pPr>
      <w:r>
        <w:rPr>
          <w:rFonts w:ascii="Arial" w:eastAsia="Arial" w:hAnsi="Arial" w:cs="Arial"/>
          <w:sz w:val="20"/>
          <w:szCs w:val="20"/>
          <w:highlight w:val="white"/>
        </w:rPr>
        <w:t>Espletata la fase di verifica di completezza ai sensi del c. 4</w:t>
      </w:r>
      <w:r>
        <w:rPr>
          <w:rFonts w:ascii="Arial" w:eastAsia="Arial" w:hAnsi="Arial" w:cs="Arial"/>
          <w:color w:val="44546A"/>
          <w:sz w:val="20"/>
          <w:szCs w:val="20"/>
          <w:highlight w:val="white"/>
        </w:rPr>
        <w:t xml:space="preserve"> </w:t>
      </w:r>
      <w:r>
        <w:rPr>
          <w:rFonts w:ascii="Arial" w:eastAsia="Arial" w:hAnsi="Arial" w:cs="Arial"/>
          <w:sz w:val="20"/>
          <w:szCs w:val="20"/>
          <w:highlight w:val="white"/>
        </w:rPr>
        <w:t xml:space="preserve">art. 9 D.Lgs. 190/2024, conclusasi in data </w:t>
      </w:r>
      <w:r w:rsidR="00EA36E9">
        <w:rPr>
          <w:rFonts w:ascii="Arial" w:eastAsia="Arial" w:hAnsi="Arial" w:cs="Arial"/>
          <w:sz w:val="20"/>
          <w:szCs w:val="20"/>
        </w:rPr>
        <w:t>11/06/2026</w:t>
      </w:r>
      <w:r w:rsidRPr="00F93C46">
        <w:rPr>
          <w:rFonts w:ascii="Arial" w:eastAsia="Arial" w:hAnsi="Arial" w:cs="Arial"/>
          <w:sz w:val="20"/>
          <w:szCs w:val="20"/>
        </w:rPr>
        <w:t xml:space="preserve">, con la presentazione della documentazione integrativa da parte della Società, acquisita al </w:t>
      </w:r>
      <w:r>
        <w:rPr>
          <w:rFonts w:ascii="Arial" w:eastAsia="Arial" w:hAnsi="Arial" w:cs="Arial"/>
          <w:sz w:val="20"/>
          <w:szCs w:val="20"/>
          <w:highlight w:val="white"/>
        </w:rPr>
        <w:t xml:space="preserve">prot. reg. n. </w:t>
      </w:r>
      <w:r w:rsidR="00EA36E9" w:rsidRPr="00EA36E9">
        <w:rPr>
          <w:rFonts w:ascii="Arial" w:eastAsia="Arial" w:hAnsi="Arial" w:cs="Arial"/>
          <w:sz w:val="20"/>
          <w:szCs w:val="20"/>
        </w:rPr>
        <w:t>136575</w:t>
      </w:r>
      <w:r w:rsidR="00EA36E9">
        <w:rPr>
          <w:rFonts w:ascii="Arial" w:eastAsia="Arial" w:hAnsi="Arial" w:cs="Arial"/>
          <w:sz w:val="20"/>
          <w:szCs w:val="20"/>
        </w:rPr>
        <w:t>;</w:t>
      </w:r>
    </w:p>
    <w:p w14:paraId="6EB9CB26" w14:textId="77777777" w:rsidR="00913DF4" w:rsidRDefault="00000000">
      <w:pPr>
        <w:spacing w:line="276" w:lineRule="auto"/>
        <w:ind w:right="-430"/>
        <w:jc w:val="both"/>
        <w:rPr>
          <w:rFonts w:ascii="Arial" w:eastAsia="Arial" w:hAnsi="Arial" w:cs="Arial"/>
          <w:sz w:val="20"/>
          <w:szCs w:val="20"/>
        </w:rPr>
      </w:pPr>
      <w:r>
        <w:rPr>
          <w:rFonts w:ascii="Arial" w:eastAsia="Arial" w:hAnsi="Arial" w:cs="Arial"/>
          <w:sz w:val="20"/>
          <w:szCs w:val="20"/>
        </w:rPr>
        <w:t xml:space="preserve">Per l’acquisizione dei pareri di competenza è indetta Conferenza di Servizi semplificata in modalità asincrona ai sensi </w:t>
      </w:r>
      <w:r>
        <w:rPr>
          <w:rFonts w:ascii="Arial" w:eastAsia="Arial" w:hAnsi="Arial" w:cs="Arial"/>
          <w:b/>
          <w:sz w:val="20"/>
          <w:szCs w:val="20"/>
        </w:rPr>
        <w:t>dell’art.14-</w:t>
      </w:r>
      <w:r>
        <w:rPr>
          <w:rFonts w:ascii="Arial" w:eastAsia="Arial" w:hAnsi="Arial" w:cs="Arial"/>
          <w:b/>
          <w:i/>
          <w:sz w:val="20"/>
          <w:szCs w:val="20"/>
        </w:rPr>
        <w:t>bis</w:t>
      </w:r>
      <w:r>
        <w:rPr>
          <w:rFonts w:ascii="Arial" w:eastAsia="Arial" w:hAnsi="Arial" w:cs="Arial"/>
          <w:b/>
          <w:sz w:val="20"/>
          <w:szCs w:val="20"/>
        </w:rPr>
        <w:t xml:space="preserve"> della L. 241/1990</w:t>
      </w:r>
      <w:r>
        <w:rPr>
          <w:rFonts w:ascii="Arial" w:eastAsia="Arial" w:hAnsi="Arial" w:cs="Arial"/>
          <w:sz w:val="20"/>
          <w:szCs w:val="20"/>
        </w:rPr>
        <w:t xml:space="preserve"> e si comunica quanto segue:</w:t>
      </w:r>
    </w:p>
    <w:p w14:paraId="68B35E59" w14:textId="77777777" w:rsidR="00913DF4" w:rsidRDefault="00000000">
      <w:pPr>
        <w:numPr>
          <w:ilvl w:val="0"/>
          <w:numId w:val="1"/>
        </w:numPr>
        <w:spacing w:line="276" w:lineRule="auto"/>
        <w:ind w:left="567" w:right="-430" w:hanging="283"/>
        <w:jc w:val="both"/>
        <w:rPr>
          <w:rFonts w:ascii="Arial" w:eastAsia="Arial" w:hAnsi="Arial" w:cs="Arial"/>
          <w:color w:val="000000"/>
          <w:sz w:val="20"/>
          <w:szCs w:val="20"/>
        </w:rPr>
      </w:pPr>
      <w:r>
        <w:rPr>
          <w:rFonts w:ascii="Arial" w:eastAsia="Arial" w:hAnsi="Arial" w:cs="Arial"/>
          <w:b/>
          <w:color w:val="000000"/>
          <w:sz w:val="20"/>
          <w:szCs w:val="20"/>
        </w:rPr>
        <w:t>entro 15 giorni</w:t>
      </w:r>
      <w:r>
        <w:rPr>
          <w:rFonts w:ascii="Arial" w:eastAsia="Arial" w:hAnsi="Arial" w:cs="Arial"/>
          <w:color w:val="000000"/>
          <w:sz w:val="20"/>
          <w:szCs w:val="20"/>
        </w:rPr>
        <w:t xml:space="preserve"> dal ricevimento della presente le Amministrazioni coinvolte possono richiedere integrazioni documentali o chiarimenti;</w:t>
      </w:r>
    </w:p>
    <w:p w14:paraId="44376BC0" w14:textId="77777777" w:rsidR="00913DF4" w:rsidRDefault="00000000">
      <w:pPr>
        <w:numPr>
          <w:ilvl w:val="0"/>
          <w:numId w:val="1"/>
        </w:numPr>
        <w:spacing w:line="276" w:lineRule="auto"/>
        <w:ind w:left="567" w:right="-430" w:hanging="283"/>
        <w:jc w:val="both"/>
        <w:rPr>
          <w:rFonts w:ascii="Arial" w:eastAsia="Arial" w:hAnsi="Arial" w:cs="Arial"/>
          <w:color w:val="000000"/>
          <w:sz w:val="20"/>
          <w:szCs w:val="20"/>
        </w:rPr>
      </w:pPr>
      <w:r>
        <w:rPr>
          <w:rFonts w:ascii="Arial" w:eastAsia="Arial" w:hAnsi="Arial" w:cs="Arial"/>
          <w:b/>
          <w:color w:val="000000"/>
          <w:sz w:val="20"/>
          <w:szCs w:val="20"/>
        </w:rPr>
        <w:t>entro 25 giorni</w:t>
      </w:r>
      <w:r>
        <w:rPr>
          <w:rFonts w:ascii="Arial" w:eastAsia="Arial" w:hAnsi="Arial" w:cs="Arial"/>
          <w:color w:val="000000"/>
          <w:sz w:val="20"/>
          <w:szCs w:val="20"/>
        </w:rPr>
        <w:t xml:space="preserve"> dal ricevimento della presente le Amministrazioni coinvolte sono tenute a rendere le proprie determinazioni relative alla decisione oggetto della Conferenza; </w:t>
      </w:r>
      <w:r>
        <w:rPr>
          <w:rFonts w:ascii="Arial" w:eastAsia="Arial" w:hAnsi="Arial" w:cs="Arial"/>
          <w:b/>
          <w:color w:val="000000"/>
          <w:sz w:val="20"/>
          <w:szCs w:val="20"/>
        </w:rPr>
        <w:t>scaduto tale termine si intenderà acquisito il parere favorevole</w:t>
      </w:r>
      <w:r>
        <w:rPr>
          <w:rFonts w:ascii="Arial" w:eastAsia="Arial" w:hAnsi="Arial" w:cs="Arial"/>
          <w:color w:val="000000"/>
          <w:sz w:val="20"/>
          <w:szCs w:val="20"/>
        </w:rPr>
        <w:t xml:space="preserve"> </w:t>
      </w:r>
      <w:r>
        <w:rPr>
          <w:rFonts w:ascii="Arial" w:eastAsia="Arial" w:hAnsi="Arial" w:cs="Arial"/>
          <w:b/>
          <w:color w:val="000000"/>
          <w:sz w:val="20"/>
          <w:szCs w:val="20"/>
        </w:rPr>
        <w:t>senza condizioni</w:t>
      </w:r>
      <w:r>
        <w:rPr>
          <w:rFonts w:ascii="Arial" w:eastAsia="Arial" w:hAnsi="Arial" w:cs="Arial"/>
          <w:color w:val="000000"/>
          <w:sz w:val="20"/>
          <w:szCs w:val="20"/>
        </w:rPr>
        <w:t xml:space="preserve"> ai sensi dell’art. 14-</w:t>
      </w:r>
      <w:r>
        <w:rPr>
          <w:rFonts w:ascii="Arial" w:eastAsia="Arial" w:hAnsi="Arial" w:cs="Arial"/>
          <w:i/>
          <w:color w:val="000000"/>
          <w:sz w:val="20"/>
          <w:szCs w:val="20"/>
        </w:rPr>
        <w:t>bis</w:t>
      </w:r>
      <w:r>
        <w:rPr>
          <w:rFonts w:ascii="Arial" w:eastAsia="Arial" w:hAnsi="Arial" w:cs="Arial"/>
          <w:color w:val="000000"/>
          <w:sz w:val="20"/>
          <w:szCs w:val="20"/>
        </w:rPr>
        <w:t xml:space="preserve"> comma 4 della L.n.241/1990. </w:t>
      </w:r>
    </w:p>
    <w:p w14:paraId="1D2D826A" w14:textId="6C662882" w:rsidR="00913DF4" w:rsidRDefault="00000000">
      <w:pPr>
        <w:numPr>
          <w:ilvl w:val="0"/>
          <w:numId w:val="1"/>
        </w:numPr>
        <w:spacing w:line="276" w:lineRule="auto"/>
        <w:ind w:left="567" w:right="-430" w:hanging="283"/>
        <w:jc w:val="both"/>
        <w:rPr>
          <w:rFonts w:ascii="Arial" w:eastAsia="Arial" w:hAnsi="Arial" w:cs="Arial"/>
          <w:color w:val="000000"/>
          <w:sz w:val="20"/>
          <w:szCs w:val="20"/>
        </w:rPr>
      </w:pPr>
      <w:r>
        <w:rPr>
          <w:rFonts w:ascii="Arial" w:eastAsia="Arial" w:hAnsi="Arial" w:cs="Arial"/>
          <w:color w:val="000000"/>
          <w:sz w:val="20"/>
          <w:szCs w:val="20"/>
        </w:rPr>
        <w:t xml:space="preserve">nel caso in cui una o più Amministrazioni coinvolte o il privato interessato ritengano necessario lo svolgimento della Conferenza in forma simultanea e modalità sincrona, dovrà comunicarlo </w:t>
      </w:r>
      <w:r>
        <w:rPr>
          <w:rFonts w:ascii="Arial" w:eastAsia="Arial" w:hAnsi="Arial" w:cs="Arial"/>
          <w:b/>
          <w:color w:val="000000"/>
          <w:sz w:val="20"/>
          <w:szCs w:val="20"/>
        </w:rPr>
        <w:t>entro 1</w:t>
      </w:r>
      <w:r w:rsidR="003C26C7">
        <w:rPr>
          <w:rFonts w:ascii="Arial" w:eastAsia="Arial" w:hAnsi="Arial" w:cs="Arial"/>
          <w:b/>
          <w:color w:val="000000"/>
          <w:sz w:val="20"/>
          <w:szCs w:val="20"/>
        </w:rPr>
        <w:t>5</w:t>
      </w:r>
      <w:r>
        <w:rPr>
          <w:rFonts w:ascii="Arial" w:eastAsia="Arial" w:hAnsi="Arial" w:cs="Arial"/>
          <w:b/>
          <w:color w:val="000000"/>
          <w:sz w:val="20"/>
          <w:szCs w:val="20"/>
        </w:rPr>
        <w:t xml:space="preserve"> giorni</w:t>
      </w:r>
      <w:r>
        <w:rPr>
          <w:rFonts w:ascii="Arial" w:eastAsia="Arial" w:hAnsi="Arial" w:cs="Arial"/>
          <w:color w:val="000000"/>
          <w:sz w:val="20"/>
          <w:szCs w:val="20"/>
        </w:rPr>
        <w:t xml:space="preserve"> dalla ricezione della presente.</w:t>
      </w:r>
    </w:p>
    <w:p w14:paraId="17725F07" w14:textId="738AAE35" w:rsidR="00913DF4" w:rsidRDefault="00000000" w:rsidP="00A315EC">
      <w:pPr>
        <w:spacing w:before="120" w:line="276" w:lineRule="auto"/>
        <w:ind w:right="-431"/>
        <w:jc w:val="both"/>
        <w:rPr>
          <w:rFonts w:ascii="Arial" w:eastAsia="Arial" w:hAnsi="Arial" w:cs="Arial"/>
          <w:sz w:val="20"/>
          <w:szCs w:val="20"/>
        </w:rPr>
      </w:pPr>
      <w:bookmarkStart w:id="3" w:name="_heading=h.1fob9te" w:colFirst="0" w:colLast="0"/>
      <w:bookmarkEnd w:id="3"/>
      <w:r>
        <w:rPr>
          <w:rFonts w:ascii="Arial" w:eastAsia="Arial" w:hAnsi="Arial" w:cs="Arial"/>
          <w:sz w:val="20"/>
          <w:szCs w:val="20"/>
        </w:rPr>
        <w:t>Ogni Amministrazione/Ente e ciascun Servizio/Agenzia regionale, chiamati a partecipare ai lavori della Conferenza, è rappresentato da un unico soggetto, legittimato dall’organo competente e munito di apposita delega, abilitato ad esprimersi definitivamente e in modo univoco e vincolante su tutte le decisioni di competenza, anche indicando le modifiche progettuali eventualmente necessarie ai fini dell'assenso.</w:t>
      </w:r>
    </w:p>
    <w:p w14:paraId="7AC3B088" w14:textId="16380086" w:rsidR="00A315EC" w:rsidRPr="00A315EC" w:rsidRDefault="00A315EC" w:rsidP="00A315EC">
      <w:pPr>
        <w:spacing w:before="120" w:line="276" w:lineRule="auto"/>
        <w:ind w:right="-431"/>
        <w:jc w:val="both"/>
        <w:rPr>
          <w:rFonts w:ascii="Arial" w:eastAsia="Arial" w:hAnsi="Arial" w:cs="Arial"/>
          <w:sz w:val="20"/>
          <w:szCs w:val="20"/>
        </w:rPr>
      </w:pPr>
      <w:bookmarkStart w:id="4" w:name="_Hlk228137131"/>
      <w:r>
        <w:rPr>
          <w:rFonts w:ascii="Arial" w:eastAsia="Arial" w:hAnsi="Arial" w:cs="Arial"/>
          <w:sz w:val="20"/>
          <w:szCs w:val="20"/>
        </w:rPr>
        <w:t>I</w:t>
      </w:r>
      <w:r w:rsidRPr="00A315EC">
        <w:rPr>
          <w:rFonts w:ascii="Arial" w:eastAsia="Arial" w:hAnsi="Arial" w:cs="Arial"/>
          <w:sz w:val="20"/>
          <w:szCs w:val="20"/>
        </w:rPr>
        <w:t xml:space="preserve"> referenti per l’istruttoria e per la consultazione degli atti e dei documenti sono Maurizio Mantini, Tel. 0744.484436, e-mail: </w:t>
      </w:r>
      <w:hyperlink r:id="rId13">
        <w:r w:rsidRPr="00A315EC">
          <w:rPr>
            <w:rFonts w:ascii="Arial" w:eastAsia="Arial" w:hAnsi="Arial" w:cs="Arial"/>
            <w:sz w:val="20"/>
            <w:szCs w:val="20"/>
          </w:rPr>
          <w:t>mmantini@regione.umbria.it</w:t>
        </w:r>
      </w:hyperlink>
      <w:r w:rsidRPr="00A315EC">
        <w:rPr>
          <w:rFonts w:ascii="Arial" w:eastAsia="Arial" w:hAnsi="Arial" w:cs="Arial"/>
          <w:sz w:val="20"/>
          <w:szCs w:val="20"/>
        </w:rPr>
        <w:t xml:space="preserve"> , l’Ing. Sergio Tallo, e-mail: stallo@regione.umbria.it e l’ing. Lucia Marchetti, e-mail: lmarchetti@regione.umbria.it ai quali possono essere richieste le informazioni inerenti al procedimento in oggetto.</w:t>
      </w:r>
    </w:p>
    <w:bookmarkEnd w:id="4"/>
    <w:p w14:paraId="50779114" w14:textId="77777777" w:rsidR="00913DF4" w:rsidRDefault="00000000" w:rsidP="00A315EC">
      <w:pPr>
        <w:spacing w:before="120" w:line="276" w:lineRule="auto"/>
        <w:ind w:right="-431"/>
        <w:jc w:val="both"/>
        <w:rPr>
          <w:rFonts w:ascii="Arial" w:eastAsia="Arial" w:hAnsi="Arial" w:cs="Arial"/>
          <w:sz w:val="20"/>
          <w:szCs w:val="20"/>
        </w:rPr>
      </w:pPr>
      <w:r>
        <w:rPr>
          <w:rFonts w:ascii="Arial" w:eastAsia="Arial" w:hAnsi="Arial" w:cs="Arial"/>
          <w:sz w:val="20"/>
          <w:szCs w:val="20"/>
        </w:rPr>
        <w:t xml:space="preserve">Tutte le comunicazioni formali dovranno essere inviate presso il domicilio digitale di cui all’indirizzo di posta elettronica certificata: </w:t>
      </w:r>
      <w:hyperlink r:id="rId14">
        <w:r w:rsidR="00913DF4">
          <w:rPr>
            <w:rFonts w:ascii="Arial" w:eastAsia="Arial" w:hAnsi="Arial" w:cs="Arial"/>
            <w:i/>
            <w:sz w:val="20"/>
            <w:szCs w:val="20"/>
          </w:rPr>
          <w:t>direzioneambiente.regione@postacert.umbria.it</w:t>
        </w:r>
      </w:hyperlink>
      <w:r>
        <w:rPr>
          <w:rFonts w:ascii="Arial" w:eastAsia="Arial" w:hAnsi="Arial" w:cs="Arial"/>
          <w:i/>
          <w:sz w:val="20"/>
          <w:szCs w:val="20"/>
        </w:rPr>
        <w:t>.</w:t>
      </w:r>
    </w:p>
    <w:p w14:paraId="160588A8" w14:textId="77777777" w:rsidR="00913DF4" w:rsidRDefault="00000000" w:rsidP="00A315EC">
      <w:pPr>
        <w:pBdr>
          <w:top w:val="nil"/>
          <w:left w:val="nil"/>
          <w:bottom w:val="nil"/>
          <w:right w:val="nil"/>
          <w:between w:val="nil"/>
        </w:pBdr>
        <w:tabs>
          <w:tab w:val="center" w:pos="4819"/>
          <w:tab w:val="right" w:pos="9638"/>
        </w:tabs>
        <w:spacing w:before="120" w:line="276" w:lineRule="auto"/>
        <w:ind w:right="-431"/>
        <w:jc w:val="both"/>
        <w:rPr>
          <w:rFonts w:ascii="Arial" w:eastAsia="Arial" w:hAnsi="Arial" w:cs="Arial"/>
          <w:color w:val="000000"/>
          <w:sz w:val="20"/>
          <w:szCs w:val="20"/>
        </w:rPr>
      </w:pPr>
      <w:r>
        <w:rPr>
          <w:rFonts w:ascii="Arial" w:eastAsia="Arial" w:hAnsi="Arial" w:cs="Arial"/>
          <w:color w:val="000000"/>
          <w:sz w:val="20"/>
          <w:szCs w:val="20"/>
        </w:rPr>
        <w:t xml:space="preserve">Questa nota di convocazione della conferenza dei servizi, viene inviata esclusivamente per via telematica ai sensi dell'articolo 37 della </w:t>
      </w:r>
      <w:proofErr w:type="spellStart"/>
      <w:r>
        <w:rPr>
          <w:rFonts w:ascii="Arial" w:eastAsia="Arial" w:hAnsi="Arial" w:cs="Arial"/>
          <w:color w:val="000000"/>
          <w:sz w:val="20"/>
          <w:szCs w:val="20"/>
        </w:rPr>
        <w:t>l.r</w:t>
      </w:r>
      <w:proofErr w:type="spellEnd"/>
      <w:r>
        <w:rPr>
          <w:rFonts w:ascii="Arial" w:eastAsia="Arial" w:hAnsi="Arial" w:cs="Arial"/>
          <w:color w:val="000000"/>
          <w:sz w:val="20"/>
          <w:szCs w:val="20"/>
        </w:rPr>
        <w:t>. 8/2012.</w:t>
      </w:r>
    </w:p>
    <w:p w14:paraId="6EABD75A" w14:textId="77818012" w:rsidR="00913DF4" w:rsidRDefault="00000000" w:rsidP="00A315EC">
      <w:pPr>
        <w:tabs>
          <w:tab w:val="left" w:pos="-5103"/>
        </w:tabs>
        <w:spacing w:before="120" w:line="276" w:lineRule="auto"/>
        <w:ind w:right="-431"/>
        <w:jc w:val="both"/>
        <w:rPr>
          <w:rFonts w:ascii="Arial" w:eastAsia="Arial" w:hAnsi="Arial" w:cs="Arial"/>
          <w:sz w:val="20"/>
          <w:szCs w:val="20"/>
        </w:rPr>
      </w:pPr>
      <w:r>
        <w:rPr>
          <w:rFonts w:ascii="Arial" w:eastAsia="Arial" w:hAnsi="Arial" w:cs="Arial"/>
          <w:sz w:val="20"/>
          <w:szCs w:val="20"/>
        </w:rPr>
        <w:t>Distinti saluti</w:t>
      </w:r>
      <w:r w:rsidR="00A315EC">
        <w:rPr>
          <w:rFonts w:ascii="Arial" w:eastAsia="Arial" w:hAnsi="Arial" w:cs="Arial"/>
          <w:sz w:val="20"/>
          <w:szCs w:val="20"/>
        </w:rPr>
        <w:t>.</w:t>
      </w:r>
    </w:p>
    <w:p w14:paraId="0E0B223C" w14:textId="77777777" w:rsidR="00913DF4" w:rsidRDefault="00000000">
      <w:pPr>
        <w:tabs>
          <w:tab w:val="left" w:pos="-5103"/>
        </w:tabs>
        <w:spacing w:line="276" w:lineRule="auto"/>
        <w:ind w:right="-430"/>
        <w:jc w:val="both"/>
        <w:rPr>
          <w:rFonts w:ascii="Arial" w:eastAsia="Arial" w:hAnsi="Arial" w:cs="Arial"/>
          <w:sz w:val="20"/>
          <w:szCs w:val="20"/>
        </w:rPr>
      </w:pPr>
      <w:r>
        <w:rPr>
          <w:rFonts w:ascii="Arial" w:eastAsia="Arial" w:hAnsi="Arial" w:cs="Arial"/>
          <w:sz w:val="20"/>
          <w:szCs w:val="20"/>
        </w:rPr>
        <w:t>[MM]</w:t>
      </w:r>
    </w:p>
    <w:p w14:paraId="5C2D1C94" w14:textId="77777777" w:rsidR="00913DF4" w:rsidRDefault="00913DF4">
      <w:pPr>
        <w:tabs>
          <w:tab w:val="left" w:pos="-5103"/>
        </w:tabs>
        <w:spacing w:line="276" w:lineRule="auto"/>
        <w:ind w:right="86"/>
        <w:jc w:val="both"/>
        <w:rPr>
          <w:rFonts w:ascii="Calibri" w:eastAsia="Calibri" w:hAnsi="Calibri" w:cs="Calibri"/>
          <w:sz w:val="20"/>
          <w:szCs w:val="20"/>
        </w:rPr>
      </w:pPr>
    </w:p>
    <w:p w14:paraId="49AE503A" w14:textId="77777777" w:rsidR="00913DF4" w:rsidRDefault="00000000">
      <w:pPr>
        <w:tabs>
          <w:tab w:val="left" w:pos="-5103"/>
        </w:tabs>
        <w:ind w:left="5103" w:right="86"/>
        <w:jc w:val="center"/>
        <w:rPr>
          <w:rFonts w:ascii="Arial" w:eastAsia="Arial" w:hAnsi="Arial" w:cs="Arial"/>
          <w:sz w:val="20"/>
          <w:szCs w:val="20"/>
        </w:rPr>
      </w:pPr>
      <w:r>
        <w:rPr>
          <w:rFonts w:ascii="Arial" w:eastAsia="Arial" w:hAnsi="Arial" w:cs="Arial"/>
          <w:sz w:val="20"/>
          <w:szCs w:val="20"/>
        </w:rPr>
        <w:t>Il Responsabile</w:t>
      </w:r>
    </w:p>
    <w:p w14:paraId="3F48A194" w14:textId="77777777" w:rsidR="00913DF4" w:rsidRDefault="00913DF4">
      <w:pPr>
        <w:rPr>
          <w:rFonts w:ascii="Arial" w:eastAsia="Arial" w:hAnsi="Arial" w:cs="Arial"/>
          <w:sz w:val="20"/>
          <w:szCs w:val="20"/>
        </w:rPr>
      </w:pPr>
    </w:p>
    <w:p w14:paraId="606B82CE" w14:textId="77777777" w:rsidR="00913DF4" w:rsidRDefault="00913DF4">
      <w:pPr>
        <w:rPr>
          <w:rFonts w:ascii="Arial" w:eastAsia="Arial" w:hAnsi="Arial" w:cs="Arial"/>
          <w:sz w:val="20"/>
          <w:szCs w:val="20"/>
        </w:rPr>
      </w:pPr>
    </w:p>
    <w:sectPr w:rsidR="00913DF4">
      <w:headerReference w:type="default" r:id="rId15"/>
      <w:type w:val="continuous"/>
      <w:pgSz w:w="11906" w:h="16838"/>
      <w:pgMar w:top="1843" w:right="2364" w:bottom="1134" w:left="90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80E7F" w14:textId="77777777" w:rsidR="00180685" w:rsidRDefault="00180685">
      <w:r>
        <w:separator/>
      </w:r>
    </w:p>
  </w:endnote>
  <w:endnote w:type="continuationSeparator" w:id="0">
    <w:p w14:paraId="3C4CCC8C" w14:textId="77777777" w:rsidR="00180685" w:rsidRDefault="00180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1FD34" w14:textId="77777777" w:rsidR="00913DF4" w:rsidRDefault="00000000">
    <w:pPr>
      <w:pBdr>
        <w:top w:val="nil"/>
        <w:left w:val="nil"/>
        <w:bottom w:val="nil"/>
        <w:right w:val="nil"/>
        <w:between w:val="nil"/>
      </w:pBdr>
      <w:tabs>
        <w:tab w:val="center" w:pos="4819"/>
        <w:tab w:val="right" w:pos="9638"/>
      </w:tabs>
      <w:ind w:left="6944" w:right="-147"/>
      <w:rPr>
        <w:rFonts w:ascii="Arial" w:eastAsia="Arial" w:hAnsi="Arial" w:cs="Arial"/>
        <w:color w:val="000000"/>
        <w:sz w:val="13"/>
        <w:szCs w:val="13"/>
      </w:rPr>
    </w:pPr>
    <w:r>
      <w:rPr>
        <w:rFonts w:ascii="Arial" w:eastAsia="Arial" w:hAnsi="Arial" w:cs="Arial"/>
        <w:sz w:val="13"/>
        <w:szCs w:val="13"/>
      </w:rPr>
      <w:t xml:space="preserve">        </w:t>
    </w:r>
    <w:r>
      <w:rPr>
        <w:rFonts w:ascii="Arial" w:eastAsia="Arial" w:hAnsi="Arial" w:cs="Arial"/>
        <w:color w:val="000000"/>
        <w:sz w:val="13"/>
        <w:szCs w:val="13"/>
      </w:rPr>
      <w:t>www.regione.umbria.it</w:t>
    </w:r>
  </w:p>
  <w:p w14:paraId="4C2B5C94" w14:textId="77777777" w:rsidR="00913DF4" w:rsidRDefault="00000000">
    <w:pPr>
      <w:pBdr>
        <w:top w:val="nil"/>
        <w:left w:val="nil"/>
        <w:bottom w:val="nil"/>
        <w:right w:val="nil"/>
        <w:between w:val="nil"/>
      </w:pBdr>
      <w:tabs>
        <w:tab w:val="center" w:pos="4819"/>
        <w:tab w:val="right" w:pos="9338"/>
      </w:tabs>
      <w:ind w:left="8645" w:right="-5" w:hanging="885"/>
      <w:rPr>
        <w:rFonts w:ascii="Arial" w:eastAsia="Arial" w:hAnsi="Arial" w:cs="Arial"/>
        <w:color w:val="000000"/>
        <w:sz w:val="13"/>
        <w:szCs w:val="13"/>
      </w:rPr>
    </w:pPr>
    <w:r>
      <w:rPr>
        <w:rFonts w:ascii="Arial" w:eastAsia="Arial" w:hAnsi="Arial" w:cs="Arial"/>
        <w:color w:val="000000"/>
        <w:sz w:val="13"/>
        <w:szCs w:val="13"/>
      </w:rPr>
      <w:t xml:space="preserve">Pagina </w:t>
    </w:r>
    <w:r>
      <w:rPr>
        <w:rFonts w:ascii="Arial" w:eastAsia="Arial" w:hAnsi="Arial" w:cs="Arial"/>
        <w:color w:val="000000"/>
        <w:sz w:val="13"/>
        <w:szCs w:val="13"/>
      </w:rPr>
      <w:fldChar w:fldCharType="begin"/>
    </w:r>
    <w:r>
      <w:rPr>
        <w:rFonts w:ascii="Arial" w:eastAsia="Arial" w:hAnsi="Arial" w:cs="Arial"/>
        <w:color w:val="000000"/>
        <w:sz w:val="13"/>
        <w:szCs w:val="13"/>
      </w:rPr>
      <w:instrText>PAGE</w:instrText>
    </w:r>
    <w:r>
      <w:rPr>
        <w:rFonts w:ascii="Arial" w:eastAsia="Arial" w:hAnsi="Arial" w:cs="Arial"/>
        <w:color w:val="000000"/>
        <w:sz w:val="13"/>
        <w:szCs w:val="13"/>
      </w:rPr>
      <w:fldChar w:fldCharType="separate"/>
    </w:r>
    <w:r w:rsidR="006F05E7">
      <w:rPr>
        <w:rFonts w:ascii="Arial" w:eastAsia="Arial" w:hAnsi="Arial" w:cs="Arial"/>
        <w:noProof/>
        <w:color w:val="000000"/>
        <w:sz w:val="13"/>
        <w:szCs w:val="13"/>
      </w:rPr>
      <w:t>1</w:t>
    </w:r>
    <w:r>
      <w:rPr>
        <w:rFonts w:ascii="Arial" w:eastAsia="Arial" w:hAnsi="Arial" w:cs="Arial"/>
        <w:color w:val="000000"/>
        <w:sz w:val="13"/>
        <w:szCs w:val="13"/>
      </w:rPr>
      <w:fldChar w:fldCharType="end"/>
    </w:r>
    <w:r>
      <w:rPr>
        <w:rFonts w:ascii="Arial" w:eastAsia="Arial" w:hAnsi="Arial" w:cs="Arial"/>
        <w:color w:val="000000"/>
        <w:sz w:val="13"/>
        <w:szCs w:val="13"/>
      </w:rPr>
      <w:t xml:space="preserve"> di </w:t>
    </w:r>
    <w:r>
      <w:rPr>
        <w:rFonts w:ascii="Arial" w:eastAsia="Arial" w:hAnsi="Arial" w:cs="Arial"/>
        <w:color w:val="000000"/>
        <w:sz w:val="13"/>
        <w:szCs w:val="13"/>
      </w:rPr>
      <w:fldChar w:fldCharType="begin"/>
    </w:r>
    <w:r>
      <w:rPr>
        <w:rFonts w:ascii="Arial" w:eastAsia="Arial" w:hAnsi="Arial" w:cs="Arial"/>
        <w:color w:val="000000"/>
        <w:sz w:val="13"/>
        <w:szCs w:val="13"/>
      </w:rPr>
      <w:instrText>NUMPAGES</w:instrText>
    </w:r>
    <w:r>
      <w:rPr>
        <w:rFonts w:ascii="Arial" w:eastAsia="Arial" w:hAnsi="Arial" w:cs="Arial"/>
        <w:color w:val="000000"/>
        <w:sz w:val="13"/>
        <w:szCs w:val="13"/>
      </w:rPr>
      <w:fldChar w:fldCharType="separate"/>
    </w:r>
    <w:r w:rsidR="006F05E7">
      <w:rPr>
        <w:rFonts w:ascii="Arial" w:eastAsia="Arial" w:hAnsi="Arial" w:cs="Arial"/>
        <w:noProof/>
        <w:color w:val="000000"/>
        <w:sz w:val="13"/>
        <w:szCs w:val="13"/>
      </w:rPr>
      <w:t>2</w:t>
    </w:r>
    <w:r>
      <w:rPr>
        <w:rFonts w:ascii="Arial" w:eastAsia="Arial" w:hAnsi="Arial" w:cs="Arial"/>
        <w:color w:val="000000"/>
        <w:sz w:val="13"/>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580C8" w14:textId="77777777" w:rsidR="00180685" w:rsidRDefault="00180685">
      <w:r>
        <w:separator/>
      </w:r>
    </w:p>
  </w:footnote>
  <w:footnote w:type="continuationSeparator" w:id="0">
    <w:p w14:paraId="674AD068" w14:textId="77777777" w:rsidR="00180685" w:rsidRDefault="00180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F8B6D" w14:textId="77777777" w:rsidR="00913DF4" w:rsidRDefault="00000000">
    <w:pPr>
      <w:pBdr>
        <w:top w:val="nil"/>
        <w:left w:val="nil"/>
        <w:bottom w:val="nil"/>
        <w:right w:val="nil"/>
        <w:between w:val="nil"/>
      </w:pBdr>
      <w:tabs>
        <w:tab w:val="center" w:pos="4819"/>
        <w:tab w:val="right" w:pos="9638"/>
      </w:tabs>
      <w:rPr>
        <w:color w:val="000000"/>
      </w:rPr>
    </w:pPr>
    <w:r>
      <w:rPr>
        <w:noProof/>
      </w:rPr>
      <w:drawing>
        <wp:anchor distT="0" distB="0" distL="0" distR="0" simplePos="0" relativeHeight="251658240" behindDoc="1" locked="0" layoutInCell="1" hidden="0" allowOverlap="1" wp14:anchorId="27D20C94" wp14:editId="40394A21">
          <wp:simplePos x="0" y="0"/>
          <wp:positionH relativeFrom="column">
            <wp:posOffset>4901565</wp:posOffset>
          </wp:positionH>
          <wp:positionV relativeFrom="paragraph">
            <wp:posOffset>-140963</wp:posOffset>
          </wp:positionV>
          <wp:extent cx="1258570" cy="778510"/>
          <wp:effectExtent l="0" t="0" r="0" b="0"/>
          <wp:wrapNone/>
          <wp:docPr id="146532917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1258570" cy="77851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A558C"/>
    <w:multiLevelType w:val="multilevel"/>
    <w:tmpl w:val="5D504040"/>
    <w:lvl w:ilvl="0">
      <w:numFmt w:val="bullet"/>
      <w:lvlText w:val="-"/>
      <w:lvlJc w:val="left"/>
      <w:pPr>
        <w:ind w:left="730" w:hanging="360"/>
      </w:pPr>
      <w:rPr>
        <w:rFonts w:ascii="Times New Roman" w:eastAsia="Times New Roman" w:hAnsi="Times New Roman" w:cs="Times New Roman"/>
        <w:vertAlign w:val="baseline"/>
      </w:rPr>
    </w:lvl>
    <w:lvl w:ilvl="1">
      <w:start w:val="1"/>
      <w:numFmt w:val="bullet"/>
      <w:lvlText w:val="o"/>
      <w:lvlJc w:val="left"/>
      <w:pPr>
        <w:ind w:left="1450" w:hanging="360"/>
      </w:pPr>
      <w:rPr>
        <w:rFonts w:ascii="Courier New" w:eastAsia="Courier New" w:hAnsi="Courier New" w:cs="Courier New"/>
        <w:vertAlign w:val="baseline"/>
      </w:rPr>
    </w:lvl>
    <w:lvl w:ilvl="2">
      <w:start w:val="1"/>
      <w:numFmt w:val="bullet"/>
      <w:lvlText w:val="▪"/>
      <w:lvlJc w:val="left"/>
      <w:pPr>
        <w:ind w:left="2170" w:hanging="360"/>
      </w:pPr>
      <w:rPr>
        <w:rFonts w:ascii="Noto Sans Symbols" w:eastAsia="Noto Sans Symbols" w:hAnsi="Noto Sans Symbols" w:cs="Noto Sans Symbols"/>
        <w:vertAlign w:val="baseline"/>
      </w:rPr>
    </w:lvl>
    <w:lvl w:ilvl="3">
      <w:start w:val="1"/>
      <w:numFmt w:val="bullet"/>
      <w:lvlText w:val="●"/>
      <w:lvlJc w:val="left"/>
      <w:pPr>
        <w:ind w:left="2890" w:hanging="360"/>
      </w:pPr>
      <w:rPr>
        <w:rFonts w:ascii="Noto Sans Symbols" w:eastAsia="Noto Sans Symbols" w:hAnsi="Noto Sans Symbols" w:cs="Noto Sans Symbols"/>
        <w:vertAlign w:val="baseline"/>
      </w:rPr>
    </w:lvl>
    <w:lvl w:ilvl="4">
      <w:start w:val="1"/>
      <w:numFmt w:val="bullet"/>
      <w:lvlText w:val="o"/>
      <w:lvlJc w:val="left"/>
      <w:pPr>
        <w:ind w:left="3610" w:hanging="360"/>
      </w:pPr>
      <w:rPr>
        <w:rFonts w:ascii="Courier New" w:eastAsia="Courier New" w:hAnsi="Courier New" w:cs="Courier New"/>
        <w:vertAlign w:val="baseline"/>
      </w:rPr>
    </w:lvl>
    <w:lvl w:ilvl="5">
      <w:start w:val="1"/>
      <w:numFmt w:val="bullet"/>
      <w:lvlText w:val="▪"/>
      <w:lvlJc w:val="left"/>
      <w:pPr>
        <w:ind w:left="4330" w:hanging="360"/>
      </w:pPr>
      <w:rPr>
        <w:rFonts w:ascii="Noto Sans Symbols" w:eastAsia="Noto Sans Symbols" w:hAnsi="Noto Sans Symbols" w:cs="Noto Sans Symbols"/>
        <w:vertAlign w:val="baseline"/>
      </w:rPr>
    </w:lvl>
    <w:lvl w:ilvl="6">
      <w:start w:val="1"/>
      <w:numFmt w:val="bullet"/>
      <w:lvlText w:val="●"/>
      <w:lvlJc w:val="left"/>
      <w:pPr>
        <w:ind w:left="5050" w:hanging="360"/>
      </w:pPr>
      <w:rPr>
        <w:rFonts w:ascii="Noto Sans Symbols" w:eastAsia="Noto Sans Symbols" w:hAnsi="Noto Sans Symbols" w:cs="Noto Sans Symbols"/>
        <w:vertAlign w:val="baseline"/>
      </w:rPr>
    </w:lvl>
    <w:lvl w:ilvl="7">
      <w:start w:val="1"/>
      <w:numFmt w:val="bullet"/>
      <w:lvlText w:val="o"/>
      <w:lvlJc w:val="left"/>
      <w:pPr>
        <w:ind w:left="5770" w:hanging="360"/>
      </w:pPr>
      <w:rPr>
        <w:rFonts w:ascii="Courier New" w:eastAsia="Courier New" w:hAnsi="Courier New" w:cs="Courier New"/>
        <w:vertAlign w:val="baseline"/>
      </w:rPr>
    </w:lvl>
    <w:lvl w:ilvl="8">
      <w:start w:val="1"/>
      <w:numFmt w:val="bullet"/>
      <w:lvlText w:val="▪"/>
      <w:lvlJc w:val="left"/>
      <w:pPr>
        <w:ind w:left="6490" w:hanging="360"/>
      </w:pPr>
      <w:rPr>
        <w:rFonts w:ascii="Noto Sans Symbols" w:eastAsia="Noto Sans Symbols" w:hAnsi="Noto Sans Symbols" w:cs="Noto Sans Symbols"/>
        <w:vertAlign w:val="baseline"/>
      </w:rPr>
    </w:lvl>
  </w:abstractNum>
  <w:abstractNum w:abstractNumId="1" w15:restartNumberingAfterBreak="0">
    <w:nsid w:val="7BC74208"/>
    <w:multiLevelType w:val="multilevel"/>
    <w:tmpl w:val="FEA6D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98914951">
    <w:abstractNumId w:val="1"/>
  </w:num>
  <w:num w:numId="2" w16cid:durableId="2086028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DF4"/>
    <w:rsid w:val="00003D9F"/>
    <w:rsid w:val="000F315B"/>
    <w:rsid w:val="00180685"/>
    <w:rsid w:val="00216BE0"/>
    <w:rsid w:val="0023462C"/>
    <w:rsid w:val="002E311F"/>
    <w:rsid w:val="003A5715"/>
    <w:rsid w:val="003C26C7"/>
    <w:rsid w:val="003D61BC"/>
    <w:rsid w:val="003E0706"/>
    <w:rsid w:val="003E6337"/>
    <w:rsid w:val="004144E4"/>
    <w:rsid w:val="004B5277"/>
    <w:rsid w:val="004C3579"/>
    <w:rsid w:val="004E7BEF"/>
    <w:rsid w:val="004F267F"/>
    <w:rsid w:val="00522746"/>
    <w:rsid w:val="005D60A9"/>
    <w:rsid w:val="006F05E7"/>
    <w:rsid w:val="006F21C0"/>
    <w:rsid w:val="00716921"/>
    <w:rsid w:val="007210B7"/>
    <w:rsid w:val="007334CB"/>
    <w:rsid w:val="007470E7"/>
    <w:rsid w:val="007A7E86"/>
    <w:rsid w:val="007F4890"/>
    <w:rsid w:val="0085015E"/>
    <w:rsid w:val="00885EAA"/>
    <w:rsid w:val="008A04F3"/>
    <w:rsid w:val="008E1983"/>
    <w:rsid w:val="008E6E8B"/>
    <w:rsid w:val="00904031"/>
    <w:rsid w:val="00913DF4"/>
    <w:rsid w:val="00A315EC"/>
    <w:rsid w:val="00AC2798"/>
    <w:rsid w:val="00AC426C"/>
    <w:rsid w:val="00C94621"/>
    <w:rsid w:val="00DE5F7C"/>
    <w:rsid w:val="00DF6B17"/>
    <w:rsid w:val="00E67A90"/>
    <w:rsid w:val="00EA36E9"/>
    <w:rsid w:val="00F93C46"/>
    <w:rsid w:val="00F96F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15BA2"/>
  <w15:docId w15:val="{AAC823C2-8DD9-40CA-9CCB-87A3E5AE2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Intestazione">
    <w:name w:val="header"/>
    <w:link w:val="IntestazioneCarattere"/>
    <w:uiPriority w:val="99"/>
    <w:rsid w:val="00E70AD8"/>
    <w:pPr>
      <w:tabs>
        <w:tab w:val="center" w:pos="4819"/>
        <w:tab w:val="right" w:pos="9638"/>
      </w:tabs>
    </w:pPr>
  </w:style>
  <w:style w:type="paragraph" w:styleId="Pidipagina">
    <w:name w:val="footer"/>
    <w:rsid w:val="00E70AD8"/>
    <w:pPr>
      <w:tabs>
        <w:tab w:val="center" w:pos="4819"/>
        <w:tab w:val="right" w:pos="9638"/>
      </w:tabs>
    </w:pPr>
  </w:style>
  <w:style w:type="paragraph" w:customStyle="1" w:styleId="Corpodeltesto">
    <w:name w:val="Corpo del testo"/>
    <w:link w:val="CorpodeltestoCarattere"/>
    <w:rsid w:val="00E70AD8"/>
    <w:pPr>
      <w:ind w:right="420"/>
    </w:pPr>
    <w:rPr>
      <w:rFonts w:ascii="Arial" w:hAnsi="Arial" w:cs="Arial"/>
      <w:sz w:val="13"/>
    </w:rPr>
  </w:style>
  <w:style w:type="paragraph" w:styleId="Corpodeltesto2">
    <w:name w:val="Body Text 2"/>
    <w:link w:val="Corpodeltesto2Carattere"/>
    <w:rsid w:val="00E70AD8"/>
    <w:rPr>
      <w:rFonts w:ascii="Arial" w:hAnsi="Arial" w:cs="Arial"/>
      <w:sz w:val="13"/>
    </w:rPr>
  </w:style>
  <w:style w:type="character" w:customStyle="1" w:styleId="Corpodeltesto2Carattere">
    <w:name w:val="Corpo del testo 2 Carattere"/>
    <w:link w:val="Corpodeltesto2"/>
    <w:rsid w:val="004D165E"/>
    <w:rPr>
      <w:rFonts w:ascii="Arial" w:hAnsi="Arial" w:cs="Arial"/>
      <w:sz w:val="13"/>
      <w:szCs w:val="24"/>
    </w:rPr>
  </w:style>
  <w:style w:type="character" w:customStyle="1" w:styleId="CorpodeltestoCarattere">
    <w:name w:val="Corpo del testo Carattere"/>
    <w:link w:val="Corpodeltesto"/>
    <w:rsid w:val="007D3641"/>
    <w:rPr>
      <w:rFonts w:ascii="Arial" w:hAnsi="Arial" w:cs="Arial"/>
      <w:sz w:val="13"/>
      <w:szCs w:val="24"/>
    </w:rPr>
  </w:style>
  <w:style w:type="character" w:customStyle="1" w:styleId="Style1">
    <w:name w:val="Style1"/>
    <w:rsid w:val="001C3D5C"/>
    <w:rPr>
      <w:rFonts w:ascii="Arial" w:hAnsi="Arial"/>
      <w:color w:val="000000"/>
      <w:sz w:val="20"/>
      <w:u w:val="none"/>
    </w:rPr>
  </w:style>
  <w:style w:type="character" w:customStyle="1" w:styleId="Titolo1Carattere">
    <w:name w:val="Titolo 1 Carattere"/>
    <w:uiPriority w:val="9"/>
    <w:rsid w:val="00AA6FB9"/>
    <w:rPr>
      <w:b/>
      <w:bCs/>
      <w:kern w:val="36"/>
      <w:sz w:val="48"/>
      <w:szCs w:val="48"/>
    </w:rPr>
  </w:style>
  <w:style w:type="character" w:styleId="Collegamentoipertestuale">
    <w:name w:val="Hyperlink"/>
    <w:unhideWhenUsed/>
    <w:rsid w:val="004B6502"/>
    <w:rPr>
      <w:color w:val="0000FF"/>
      <w:u w:val="single"/>
    </w:rPr>
  </w:style>
  <w:style w:type="character" w:customStyle="1" w:styleId="IntestazioneCarattere">
    <w:name w:val="Intestazione Carattere"/>
    <w:link w:val="Intestazione"/>
    <w:uiPriority w:val="99"/>
    <w:rsid w:val="00722867"/>
    <w:rPr>
      <w:sz w:val="24"/>
      <w:szCs w:val="24"/>
    </w:rPr>
  </w:style>
  <w:style w:type="paragraph" w:styleId="NormaleWeb">
    <w:name w:val="Normal (Web)"/>
    <w:uiPriority w:val="99"/>
    <w:unhideWhenUsed/>
    <w:rsid w:val="00722867"/>
    <w:pPr>
      <w:spacing w:before="100" w:beforeAutospacing="1" w:after="100" w:afterAutospacing="1"/>
    </w:pPr>
  </w:style>
  <w:style w:type="paragraph" w:styleId="Testofumetto">
    <w:name w:val="Balloon Text"/>
    <w:link w:val="TestofumettoCarattere"/>
    <w:uiPriority w:val="99"/>
    <w:semiHidden/>
    <w:unhideWhenUsed/>
    <w:rsid w:val="006561A2"/>
    <w:rPr>
      <w:rFonts w:ascii="Tahoma" w:hAnsi="Tahoma" w:cs="Tahoma"/>
      <w:sz w:val="16"/>
      <w:szCs w:val="16"/>
    </w:rPr>
  </w:style>
  <w:style w:type="character" w:customStyle="1" w:styleId="TestofumettoCarattere">
    <w:name w:val="Testo fumetto Carattere"/>
    <w:link w:val="Testofumetto"/>
    <w:uiPriority w:val="99"/>
    <w:semiHidden/>
    <w:rsid w:val="006561A2"/>
    <w:rPr>
      <w:rFonts w:ascii="Tahoma" w:hAnsi="Tahoma" w:cs="Tahoma"/>
      <w:sz w:val="16"/>
      <w:szCs w:val="16"/>
    </w:rPr>
  </w:style>
  <w:style w:type="paragraph" w:customStyle="1" w:styleId="1">
    <w:name w:val="1"/>
    <w:next w:val="Corpodeltesto"/>
    <w:rsid w:val="00B12A77"/>
    <w:pPr>
      <w:ind w:right="420"/>
    </w:pPr>
    <w:rPr>
      <w:rFonts w:ascii="Arial" w:hAnsi="Arial" w:cs="Arial"/>
      <w:sz w:val="13"/>
    </w:rPr>
  </w:style>
  <w:style w:type="paragraph" w:customStyle="1" w:styleId="Default">
    <w:name w:val="Default"/>
    <w:rsid w:val="005B1E53"/>
    <w:pPr>
      <w:autoSpaceDE w:val="0"/>
      <w:autoSpaceDN w:val="0"/>
      <w:adjustRightInd w:val="0"/>
    </w:pPr>
    <w:rPr>
      <w:rFonts w:ascii="Arial" w:hAnsi="Arial" w:cs="Arial"/>
      <w:color w:val="000000"/>
    </w:rPr>
  </w:style>
  <w:style w:type="character" w:customStyle="1" w:styleId="Menzionenonrisolta1">
    <w:name w:val="Menzione non risolta1"/>
    <w:basedOn w:val="Carpredefinitoparagrafo"/>
    <w:uiPriority w:val="99"/>
    <w:semiHidden/>
    <w:unhideWhenUsed/>
    <w:rsid w:val="005F6AED"/>
    <w:rPr>
      <w:color w:val="605E5C"/>
      <w:shd w:val="clear" w:color="auto" w:fill="E1DFDD"/>
    </w:rPr>
  </w:style>
  <w:style w:type="paragraph" w:styleId="Paragrafoelenco">
    <w:name w:val="List Paragraph"/>
    <w:uiPriority w:val="34"/>
    <w:qFormat/>
    <w:rsid w:val="00F71700"/>
    <w:pPr>
      <w:ind w:left="720"/>
      <w:contextualSpacing/>
    </w:pPr>
  </w:style>
  <w:style w:type="paragraph" w:styleId="Corpodeltesto3">
    <w:name w:val="Body Text 3"/>
    <w:link w:val="Corpodeltesto3Carattere"/>
    <w:unhideWhenUsed/>
    <w:rsid w:val="00DA74E1"/>
    <w:pPr>
      <w:spacing w:after="120"/>
    </w:pPr>
    <w:rPr>
      <w:sz w:val="16"/>
      <w:szCs w:val="16"/>
      <w:lang w:val="x-none" w:eastAsia="x-none"/>
    </w:rPr>
  </w:style>
  <w:style w:type="character" w:customStyle="1" w:styleId="Corpodeltesto3Carattere">
    <w:name w:val="Corpo del testo 3 Carattere"/>
    <w:basedOn w:val="Carpredefinitoparagrafo"/>
    <w:link w:val="Corpodeltesto3"/>
    <w:rsid w:val="00DA74E1"/>
    <w:rPr>
      <w:sz w:val="16"/>
      <w:szCs w:val="16"/>
      <w:lang w:val="x-none" w:eastAsia="x-none"/>
    </w:rPr>
  </w:style>
  <w:style w:type="character" w:styleId="Rimandocommento">
    <w:name w:val="annotation reference"/>
    <w:basedOn w:val="Carpredefinitoparagrafo"/>
    <w:uiPriority w:val="99"/>
    <w:semiHidden/>
    <w:unhideWhenUsed/>
    <w:rsid w:val="0066054D"/>
    <w:rPr>
      <w:sz w:val="16"/>
      <w:szCs w:val="16"/>
    </w:rPr>
  </w:style>
  <w:style w:type="paragraph" w:styleId="Testocommento">
    <w:name w:val="annotation text"/>
    <w:link w:val="TestocommentoCarattere"/>
    <w:uiPriority w:val="99"/>
    <w:semiHidden/>
    <w:unhideWhenUsed/>
    <w:rsid w:val="0066054D"/>
    <w:rPr>
      <w:sz w:val="20"/>
      <w:szCs w:val="20"/>
    </w:rPr>
  </w:style>
  <w:style w:type="character" w:customStyle="1" w:styleId="TestocommentoCarattere">
    <w:name w:val="Testo commento Carattere"/>
    <w:basedOn w:val="Carpredefinitoparagrafo"/>
    <w:link w:val="Testocommento"/>
    <w:uiPriority w:val="99"/>
    <w:semiHidden/>
    <w:rsid w:val="0066054D"/>
  </w:style>
  <w:style w:type="paragraph" w:styleId="Soggettocommento">
    <w:name w:val="annotation subject"/>
    <w:basedOn w:val="Testocommento"/>
    <w:next w:val="Testocommento"/>
    <w:link w:val="SoggettocommentoCarattere"/>
    <w:uiPriority w:val="99"/>
    <w:semiHidden/>
    <w:unhideWhenUsed/>
    <w:rsid w:val="0066054D"/>
    <w:rPr>
      <w:b/>
      <w:bCs/>
    </w:rPr>
  </w:style>
  <w:style w:type="character" w:customStyle="1" w:styleId="SoggettocommentoCarattere">
    <w:name w:val="Soggetto commento Carattere"/>
    <w:basedOn w:val="TestocommentoCarattere"/>
    <w:link w:val="Soggettocommento"/>
    <w:uiPriority w:val="99"/>
    <w:semiHidden/>
    <w:rsid w:val="0066054D"/>
    <w:rPr>
      <w:b/>
      <w:bCs/>
    </w:rPr>
  </w:style>
  <w:style w:type="character" w:styleId="Menzionenonrisolta">
    <w:name w:val="Unresolved Mention"/>
    <w:basedOn w:val="Carpredefinitoparagrafo"/>
    <w:uiPriority w:val="99"/>
    <w:semiHidden/>
    <w:unhideWhenUsed/>
    <w:rsid w:val="00BF5767"/>
    <w:rPr>
      <w:color w:val="605E5C"/>
      <w:shd w:val="clear" w:color="auto" w:fill="E1DFDD"/>
    </w:rPr>
  </w:style>
  <w:style w:type="character" w:styleId="Collegamentovisitato">
    <w:name w:val="FollowedHyperlink"/>
    <w:basedOn w:val="Carpredefinitoparagrafo"/>
    <w:uiPriority w:val="99"/>
    <w:semiHidden/>
    <w:unhideWhenUsed/>
    <w:rsid w:val="0076707C"/>
    <w:rPr>
      <w:color w:val="954F72" w:themeColor="followedHyperlink"/>
      <w:u w:val="singl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mantini@regione.umbri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re_ToscanaUmbria@pce.agenziademanio.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lumbria1@postacert.umbria.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distribuzione@pec.e-distribuzione.it"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mailto:direzioneambiente.regione@postacert.umbr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JEgfkofUrJ7+hrQ7SeLY8P3j/A==">CgMxLjAyDmguMXNnZmYyanV2czRpMghoLmdqZGd4czIJaC4xZm9iOXRlOAByITFaT09Ha01MUGpLaTA0UTh2MnZpQ2I4Y2lRMzhfWnp0YQ==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2</Pages>
  <Words>766</Words>
  <Characters>4372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Tallo</dc:creator>
  <cp:lastModifiedBy>Maurizio Mantini</cp:lastModifiedBy>
  <cp:revision>20</cp:revision>
  <dcterms:created xsi:type="dcterms:W3CDTF">2025-07-22T11:56:00Z</dcterms:created>
  <dcterms:modified xsi:type="dcterms:W3CDTF">2026-06-22T12:33:00Z</dcterms:modified>
</cp:coreProperties>
</file>