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666F2" w14:textId="77777777" w:rsidR="0055019F" w:rsidRPr="004F12A1" w:rsidRDefault="00000000">
      <w:pPr>
        <w:spacing w:after="4" w:line="253" w:lineRule="auto"/>
        <w:ind w:left="17" w:firstLine="13"/>
        <w:jc w:val="right"/>
        <w:rPr>
          <w:rFonts w:asciiTheme="minorHAnsi" w:eastAsia="Arial" w:hAnsiTheme="minorHAnsi" w:cstheme="minorHAnsi"/>
          <w:i/>
          <w:iCs/>
        </w:rPr>
      </w:pPr>
      <w:r w:rsidRPr="004F12A1">
        <w:rPr>
          <w:rFonts w:asciiTheme="minorHAnsi" w:eastAsia="Arial" w:hAnsiTheme="minorHAnsi" w:cstheme="minorHAnsi"/>
          <w:i/>
          <w:iCs/>
        </w:rPr>
        <w:t>Allegato B</w:t>
      </w:r>
    </w:p>
    <w:p w14:paraId="1AD81C05" w14:textId="77777777" w:rsidR="0055019F" w:rsidRPr="004F12A1" w:rsidRDefault="0055019F">
      <w:pPr>
        <w:spacing w:after="4" w:line="253" w:lineRule="auto"/>
        <w:ind w:left="17" w:firstLine="13"/>
        <w:jc w:val="center"/>
        <w:rPr>
          <w:rFonts w:asciiTheme="minorHAnsi" w:eastAsia="Arial" w:hAnsiTheme="minorHAnsi" w:cstheme="minorHAnsi"/>
          <w:b/>
          <w:i/>
          <w:iCs/>
        </w:rPr>
      </w:pPr>
    </w:p>
    <w:p w14:paraId="6FB7B7F1" w14:textId="77777777" w:rsidR="0055019F" w:rsidRDefault="00000000">
      <w:pPr>
        <w:spacing w:after="4" w:line="253" w:lineRule="auto"/>
        <w:ind w:left="17" w:firstLine="1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 FESR REGIONE UMBRIA 2021 -2027</w:t>
      </w:r>
    </w:p>
    <w:p w14:paraId="7618875E" w14:textId="77777777" w:rsidR="0055019F" w:rsidRDefault="00000000">
      <w:pPr>
        <w:spacing w:line="259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Azione 1.2.3: Sostegno alla digitalizzazione delle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imprese</w:t>
      </w:r>
    </w:p>
    <w:p w14:paraId="260E13DE" w14:textId="77777777" w:rsidR="0055019F" w:rsidRDefault="0055019F">
      <w:pPr>
        <w:spacing w:line="259" w:lineRule="auto"/>
        <w:ind w:left="187"/>
        <w:jc w:val="center"/>
        <w:rPr>
          <w:rFonts w:ascii="Arial" w:eastAsia="Arial" w:hAnsi="Arial" w:cs="Arial"/>
          <w:b/>
          <w:sz w:val="20"/>
          <w:szCs w:val="20"/>
        </w:rPr>
      </w:pPr>
    </w:p>
    <w:p w14:paraId="051CE2BA" w14:textId="77777777" w:rsidR="0055019F" w:rsidRDefault="0055019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Titillium" w:eastAsia="Titillium" w:hAnsi="Titillium" w:cs="Titillium"/>
          <w:b/>
          <w:color w:val="003399"/>
          <w:sz w:val="20"/>
          <w:szCs w:val="20"/>
        </w:rPr>
      </w:pPr>
    </w:p>
    <w:p w14:paraId="40329A17" w14:textId="77777777" w:rsidR="0055019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tillium" w:eastAsia="Titillium" w:hAnsi="Titillium" w:cs="Titillium"/>
          <w:b/>
        </w:rPr>
      </w:pPr>
      <w:r>
        <w:rPr>
          <w:rFonts w:ascii="Titillium" w:eastAsia="Titillium" w:hAnsi="Titillium" w:cs="Titillium"/>
          <w:b/>
        </w:rPr>
        <w:t xml:space="preserve">Avviso Pubblico </w:t>
      </w:r>
    </w:p>
    <w:p w14:paraId="704E37BF" w14:textId="77777777" w:rsidR="0055019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Titillium" w:eastAsia="Titillium" w:hAnsi="Titillium" w:cs="Titillium"/>
          <w:b/>
          <w:sz w:val="20"/>
          <w:szCs w:val="20"/>
        </w:rPr>
      </w:pPr>
      <w:r>
        <w:rPr>
          <w:rFonts w:ascii="Titillium" w:eastAsia="Titillium" w:hAnsi="Titillium" w:cs="Titillium"/>
          <w:b/>
        </w:rPr>
        <w:t>Bridge to Digital - anno 2024</w:t>
      </w:r>
    </w:p>
    <w:p w14:paraId="03BDA0F6" w14:textId="77777777" w:rsidR="0055019F" w:rsidRDefault="0055019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rPr>
          <w:rFonts w:ascii="Titillium" w:eastAsia="Titillium" w:hAnsi="Titillium" w:cs="Titillium"/>
          <w:b/>
          <w:color w:val="003399"/>
          <w:sz w:val="20"/>
          <w:szCs w:val="20"/>
        </w:rPr>
      </w:pPr>
    </w:p>
    <w:p w14:paraId="1CD4B989" w14:textId="6BCAA234" w:rsidR="0055019F" w:rsidRDefault="00000000">
      <w:pPr>
        <w:spacing w:before="360" w:after="240" w:line="254" w:lineRule="auto"/>
        <w:jc w:val="center"/>
        <w:rPr>
          <w:rFonts w:ascii="Titillium" w:eastAsia="Titillium" w:hAnsi="Titillium" w:cs="Titillium"/>
          <w:b/>
          <w:sz w:val="36"/>
          <w:szCs w:val="36"/>
        </w:rPr>
      </w:pPr>
      <w:r>
        <w:rPr>
          <w:rFonts w:ascii="Titillium" w:eastAsia="Titillium" w:hAnsi="Titillium" w:cs="Titillium"/>
          <w:b/>
          <w:sz w:val="36"/>
          <w:szCs w:val="36"/>
        </w:rPr>
        <w:t>DIAGNOSI DIGITALE</w:t>
      </w:r>
      <w:r w:rsidR="00C37A42">
        <w:rPr>
          <w:rStyle w:val="Rimandonotaapidipagina"/>
          <w:rFonts w:ascii="Titillium" w:eastAsia="Titillium" w:hAnsi="Titillium" w:cs="Titillium"/>
          <w:b/>
          <w:sz w:val="36"/>
          <w:szCs w:val="36"/>
        </w:rPr>
        <w:footnoteReference w:id="1"/>
      </w:r>
    </w:p>
    <w:tbl>
      <w:tblPr>
        <w:tblStyle w:val="af5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44"/>
        <w:gridCol w:w="228"/>
        <w:gridCol w:w="774"/>
        <w:gridCol w:w="4729"/>
        <w:gridCol w:w="414"/>
        <w:gridCol w:w="2049"/>
      </w:tblGrid>
      <w:tr w:rsidR="0055019F" w14:paraId="7119C756" w14:textId="77777777">
        <w:trPr>
          <w:trHeight w:val="397"/>
        </w:trPr>
        <w:tc>
          <w:tcPr>
            <w:tcW w:w="2446" w:type="dxa"/>
            <w:gridSpan w:val="3"/>
          </w:tcPr>
          <w:p w14:paraId="27DE9124" w14:textId="77777777" w:rsidR="0055019F" w:rsidRDefault="00000000">
            <w:pPr>
              <w:spacing w:before="60" w:after="60"/>
              <w:jc w:val="both"/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Il/La sottoscritto/a</w:t>
            </w:r>
          </w:p>
        </w:tc>
        <w:tc>
          <w:tcPr>
            <w:tcW w:w="7192" w:type="dxa"/>
            <w:gridSpan w:val="3"/>
            <w:vAlign w:val="center"/>
          </w:tcPr>
          <w:p w14:paraId="2072D9C9" w14:textId="77777777" w:rsidR="0055019F" w:rsidRDefault="00000000">
            <w:pPr>
              <w:spacing w:before="60" w:after="60"/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(nome e cognome)</w:t>
            </w:r>
          </w:p>
        </w:tc>
      </w:tr>
      <w:tr w:rsidR="0055019F" w14:paraId="3580AD05" w14:textId="77777777">
        <w:trPr>
          <w:trHeight w:val="405"/>
        </w:trPr>
        <w:tc>
          <w:tcPr>
            <w:tcW w:w="1444" w:type="dxa"/>
          </w:tcPr>
          <w:p w14:paraId="05012DD9" w14:textId="77777777" w:rsidR="0055019F" w:rsidRDefault="00000000">
            <w:pPr>
              <w:spacing w:before="60" w:after="60"/>
              <w:jc w:val="both"/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 xml:space="preserve">nato/a </w:t>
            </w:r>
            <w:proofErr w:type="spellStart"/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a</w:t>
            </w:r>
            <w:proofErr w:type="spellEnd"/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 xml:space="preserve">  </w:t>
            </w:r>
          </w:p>
        </w:tc>
        <w:tc>
          <w:tcPr>
            <w:tcW w:w="5731" w:type="dxa"/>
            <w:gridSpan w:val="3"/>
            <w:vAlign w:val="center"/>
          </w:tcPr>
          <w:p w14:paraId="19489E33" w14:textId="77777777" w:rsidR="0055019F" w:rsidRDefault="00000000">
            <w:pPr>
              <w:spacing w:before="60" w:after="60"/>
              <w:rPr>
                <w:rFonts w:ascii="Titillium" w:eastAsia="Titillium" w:hAnsi="Titillium" w:cs="Titillium"/>
                <w:color w:val="003399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(Stato, Comune)</w:t>
            </w:r>
          </w:p>
        </w:tc>
        <w:tc>
          <w:tcPr>
            <w:tcW w:w="414" w:type="dxa"/>
          </w:tcPr>
          <w:p w14:paraId="11E9BF21" w14:textId="77777777" w:rsidR="0055019F" w:rsidRDefault="00000000">
            <w:pPr>
              <w:spacing w:before="60" w:after="60"/>
              <w:jc w:val="right"/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il</w:t>
            </w:r>
          </w:p>
        </w:tc>
        <w:tc>
          <w:tcPr>
            <w:tcW w:w="2049" w:type="dxa"/>
            <w:vAlign w:val="center"/>
          </w:tcPr>
          <w:p w14:paraId="4F561C18" w14:textId="77777777" w:rsidR="0055019F" w:rsidRDefault="00000000">
            <w:pPr>
              <w:spacing w:before="60" w:after="60"/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(gg/mm/</w:t>
            </w:r>
            <w:proofErr w:type="spellStart"/>
            <w:r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aaaa</w:t>
            </w:r>
            <w:proofErr w:type="spellEnd"/>
            <w:r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)</w:t>
            </w:r>
          </w:p>
        </w:tc>
      </w:tr>
      <w:tr w:rsidR="0055019F" w14:paraId="3DF58387" w14:textId="77777777">
        <w:trPr>
          <w:trHeight w:val="397"/>
        </w:trPr>
        <w:tc>
          <w:tcPr>
            <w:tcW w:w="1672" w:type="dxa"/>
            <w:gridSpan w:val="2"/>
          </w:tcPr>
          <w:p w14:paraId="247A6CAA" w14:textId="77777777" w:rsidR="0055019F" w:rsidRDefault="00000000">
            <w:pPr>
              <w:spacing w:before="60" w:after="60"/>
              <w:jc w:val="both"/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residente in</w:t>
            </w:r>
          </w:p>
        </w:tc>
        <w:tc>
          <w:tcPr>
            <w:tcW w:w="7966" w:type="dxa"/>
            <w:gridSpan w:val="4"/>
            <w:vAlign w:val="center"/>
          </w:tcPr>
          <w:p w14:paraId="07A7730E" w14:textId="77777777" w:rsidR="0055019F" w:rsidRDefault="00000000">
            <w:pPr>
              <w:spacing w:before="60" w:after="60"/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(Stato, CAP/ZIP code, Provincia, Comune, Indirizzo)</w:t>
            </w:r>
          </w:p>
        </w:tc>
      </w:tr>
      <w:tr w:rsidR="0055019F" w14:paraId="05269206" w14:textId="77777777">
        <w:trPr>
          <w:trHeight w:val="397"/>
        </w:trPr>
        <w:tc>
          <w:tcPr>
            <w:tcW w:w="1672" w:type="dxa"/>
            <w:gridSpan w:val="2"/>
          </w:tcPr>
          <w:p w14:paraId="0EC3A8AA" w14:textId="77777777" w:rsidR="0055019F" w:rsidRDefault="00000000">
            <w:pPr>
              <w:spacing w:before="60" w:after="60"/>
              <w:jc w:val="both"/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codice fiscale</w:t>
            </w:r>
          </w:p>
        </w:tc>
        <w:tc>
          <w:tcPr>
            <w:tcW w:w="7966" w:type="dxa"/>
            <w:gridSpan w:val="4"/>
            <w:vAlign w:val="center"/>
          </w:tcPr>
          <w:p w14:paraId="032A3457" w14:textId="77777777" w:rsidR="0055019F" w:rsidRPr="00B66EF3" w:rsidRDefault="0055019F">
            <w:pPr>
              <w:spacing w:before="60" w:after="60"/>
              <w:rPr>
                <w:rFonts w:ascii="Titillium" w:eastAsia="Titillium" w:hAnsi="Titillium" w:cs="Titillium"/>
                <w:iCs/>
                <w:color w:val="0070C0"/>
                <w:sz w:val="20"/>
                <w:szCs w:val="20"/>
              </w:rPr>
            </w:pPr>
          </w:p>
        </w:tc>
      </w:tr>
      <w:tr w:rsidR="0055019F" w14:paraId="4A9CEC94" w14:textId="77777777">
        <w:trPr>
          <w:trHeight w:val="397"/>
        </w:trPr>
        <w:tc>
          <w:tcPr>
            <w:tcW w:w="1672" w:type="dxa"/>
            <w:gridSpan w:val="2"/>
          </w:tcPr>
          <w:p w14:paraId="33BCAE4C" w14:textId="77777777" w:rsidR="0055019F" w:rsidRDefault="00000000">
            <w:pPr>
              <w:spacing w:before="60" w:after="60"/>
              <w:jc w:val="both"/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Partita IVA</w:t>
            </w:r>
          </w:p>
        </w:tc>
        <w:tc>
          <w:tcPr>
            <w:tcW w:w="7966" w:type="dxa"/>
            <w:gridSpan w:val="4"/>
            <w:vAlign w:val="center"/>
          </w:tcPr>
          <w:p w14:paraId="68777A55" w14:textId="77777777" w:rsidR="0055019F" w:rsidRPr="00B66EF3" w:rsidRDefault="0055019F">
            <w:pPr>
              <w:spacing w:before="60" w:after="60"/>
              <w:rPr>
                <w:rFonts w:ascii="Titillium" w:eastAsia="Titillium" w:hAnsi="Titillium" w:cs="Titillium"/>
                <w:iCs/>
                <w:color w:val="0070C0"/>
                <w:sz w:val="20"/>
                <w:szCs w:val="20"/>
              </w:rPr>
            </w:pPr>
          </w:p>
        </w:tc>
      </w:tr>
      <w:tr w:rsidR="0055019F" w14:paraId="2B4ADAA6" w14:textId="77777777">
        <w:trPr>
          <w:trHeight w:val="397"/>
        </w:trPr>
        <w:tc>
          <w:tcPr>
            <w:tcW w:w="9638" w:type="dxa"/>
            <w:gridSpan w:val="6"/>
          </w:tcPr>
          <w:p w14:paraId="012CB5E6" w14:textId="77777777" w:rsidR="0055019F" w:rsidRDefault="00000000">
            <w:pPr>
              <w:spacing w:before="60" w:after="60"/>
              <w:jc w:val="both"/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in qualità di</w:t>
            </w: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 xml:space="preserve"> tecnico </w:t>
            </w: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 xml:space="preserve">incaricato di redigere la </w:t>
            </w: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 xml:space="preserve">Diagnosi Digitale </w:t>
            </w: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sia ex ante che ex post</w:t>
            </w:r>
          </w:p>
        </w:tc>
      </w:tr>
    </w:tbl>
    <w:p w14:paraId="71B2DE95" w14:textId="77777777" w:rsidR="0055019F" w:rsidRDefault="0055019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tillium" w:eastAsia="Titillium" w:hAnsi="Titillium" w:cs="Titillium"/>
          <w:color w:val="3C3C3C"/>
          <w:sz w:val="20"/>
          <w:szCs w:val="20"/>
        </w:rPr>
      </w:pPr>
    </w:p>
    <w:p w14:paraId="7611DC05" w14:textId="77777777" w:rsidR="0055019F" w:rsidRDefault="00000000">
      <w:pPr>
        <w:widowControl w:val="0"/>
        <w:spacing w:after="60" w:line="259" w:lineRule="auto"/>
        <w:ind w:right="-23"/>
        <w:jc w:val="center"/>
        <w:rPr>
          <w:rFonts w:ascii="Titillium" w:eastAsia="Titillium" w:hAnsi="Titillium" w:cs="Titillium"/>
          <w:b/>
          <w:sz w:val="20"/>
          <w:szCs w:val="20"/>
        </w:rPr>
      </w:pPr>
      <w:r>
        <w:rPr>
          <w:rFonts w:ascii="Titillium" w:eastAsia="Titillium" w:hAnsi="Titillium" w:cs="Titillium"/>
          <w:b/>
          <w:sz w:val="20"/>
          <w:szCs w:val="20"/>
        </w:rPr>
        <w:t>DICHIARA</w:t>
      </w:r>
    </w:p>
    <w:p w14:paraId="2632A4FA" w14:textId="77777777" w:rsidR="0055019F" w:rsidRDefault="00000000">
      <w:pPr>
        <w:spacing w:line="259" w:lineRule="auto"/>
        <w:jc w:val="center"/>
        <w:rPr>
          <w:rFonts w:ascii="Titillium" w:eastAsia="Titillium" w:hAnsi="Titillium" w:cs="Titillium"/>
          <w:b/>
          <w:color w:val="3C3C3C"/>
          <w:sz w:val="20"/>
          <w:szCs w:val="20"/>
        </w:rPr>
      </w:pPr>
      <w:r>
        <w:rPr>
          <w:rFonts w:ascii="Titillium" w:eastAsia="Titillium" w:hAnsi="Titillium" w:cs="Titillium"/>
          <w:b/>
          <w:color w:val="3C3C3C"/>
          <w:sz w:val="20"/>
          <w:szCs w:val="20"/>
        </w:rPr>
        <w:t>ai sensi degli artt. 46 e 47 del D.P.R. 445 del 28/12/2000,</w:t>
      </w:r>
    </w:p>
    <w:p w14:paraId="7FEFD9B7" w14:textId="77777777" w:rsidR="0055019F" w:rsidRDefault="00000000">
      <w:pPr>
        <w:spacing w:after="120" w:line="259" w:lineRule="auto"/>
        <w:jc w:val="center"/>
        <w:rPr>
          <w:rFonts w:ascii="Titillium" w:eastAsia="Titillium" w:hAnsi="Titillium" w:cs="Titillium"/>
          <w:b/>
          <w:color w:val="3C3C3C"/>
          <w:sz w:val="20"/>
          <w:szCs w:val="20"/>
        </w:rPr>
      </w:pPr>
      <w:r>
        <w:rPr>
          <w:rFonts w:ascii="Titillium" w:eastAsia="Titillium" w:hAnsi="Titillium" w:cs="Titillium"/>
          <w:b/>
          <w:color w:val="3C3C3C"/>
          <w:sz w:val="20"/>
          <w:szCs w:val="20"/>
        </w:rPr>
        <w:t xml:space="preserve">consapevole delle responsabilità penali cui può andare incontro in caso di dichiarazione mendace o di esibizione di atto falso o contenente dati non rispondenti a verità, e della conseguente decadenza dai benefici eventualmente concessi sulla base di una dichiarazione non veritiera ai sensi degli artt. 75 e 76 del D.P.R. 28/12/2000 n. 445. </w:t>
      </w:r>
    </w:p>
    <w:p w14:paraId="2F804BF3" w14:textId="77777777" w:rsidR="0055019F" w:rsidRDefault="0055019F">
      <w:pPr>
        <w:spacing w:line="259" w:lineRule="auto"/>
        <w:jc w:val="center"/>
        <w:rPr>
          <w:rFonts w:ascii="Titillium" w:eastAsia="Titillium" w:hAnsi="Titillium" w:cs="Titillium"/>
          <w:b/>
          <w:color w:val="3C3C3C"/>
          <w:sz w:val="20"/>
          <w:szCs w:val="20"/>
        </w:rPr>
      </w:pPr>
    </w:p>
    <w:p w14:paraId="67EE7687" w14:textId="77777777" w:rsidR="005501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284" w:hanging="284"/>
        <w:jc w:val="both"/>
        <w:rPr>
          <w:rFonts w:ascii="Titillium" w:eastAsia="Titillium" w:hAnsi="Titillium" w:cs="Titillium"/>
          <w:color w:val="3C3C3C"/>
          <w:sz w:val="20"/>
          <w:szCs w:val="20"/>
        </w:rPr>
      </w:pPr>
      <w:r>
        <w:rPr>
          <w:rFonts w:ascii="Titillium" w:eastAsia="Titillium" w:hAnsi="Titillium" w:cs="Titillium"/>
          <w:color w:val="3C3C3C"/>
          <w:sz w:val="20"/>
          <w:szCs w:val="20"/>
        </w:rPr>
        <w:t>di essere in possesso degli specifici requisiti previsti per l’incarico ed in particolare di essere:</w:t>
      </w:r>
    </w:p>
    <w:p w14:paraId="4245FD4C" w14:textId="77777777" w:rsidR="0055019F" w:rsidRDefault="00000000">
      <w:pPr>
        <w:numPr>
          <w:ilvl w:val="0"/>
          <w:numId w:val="2"/>
        </w:numPr>
        <w:tabs>
          <w:tab w:val="left" w:pos="0"/>
        </w:tabs>
        <w:jc w:val="both"/>
        <w:rPr>
          <w:rFonts w:ascii="Titillium" w:eastAsia="Titillium" w:hAnsi="Titillium" w:cs="Titillium"/>
          <w:color w:val="3C3C3C"/>
          <w:sz w:val="20"/>
          <w:szCs w:val="20"/>
        </w:rPr>
      </w:pPr>
      <w:r>
        <w:rPr>
          <w:rFonts w:ascii="Titillium" w:eastAsia="Titillium" w:hAnsi="Titillium" w:cs="Titillium"/>
          <w:color w:val="3C3C3C"/>
          <w:sz w:val="20"/>
          <w:szCs w:val="20"/>
        </w:rPr>
        <w:t xml:space="preserve">Innovation manager certificato ai sensi della norma UNI 11814 da un organismo di certificazione del personale accreditato da ACCREDIA in accordo alla norma ISO/IEC 17024 per la specifica norma, come riscontrabile direttamente dal sito ACCREDIA (pagina Banche Dati ~ Accredia - Figure professionali certificate) </w:t>
      </w:r>
    </w:p>
    <w:p w14:paraId="121327CD" w14:textId="77777777" w:rsidR="0055019F" w:rsidRDefault="00000000">
      <w:pPr>
        <w:numPr>
          <w:ilvl w:val="0"/>
          <w:numId w:val="2"/>
        </w:numPr>
        <w:tabs>
          <w:tab w:val="left" w:pos="0"/>
        </w:tabs>
        <w:jc w:val="both"/>
        <w:rPr>
          <w:rFonts w:ascii="Titillium" w:eastAsia="Titillium" w:hAnsi="Titillium" w:cs="Titillium"/>
          <w:color w:val="3C3C3C"/>
          <w:sz w:val="20"/>
          <w:szCs w:val="20"/>
        </w:rPr>
      </w:pPr>
      <w:r>
        <w:rPr>
          <w:rFonts w:ascii="Titillium" w:eastAsia="Titillium" w:hAnsi="Titillium" w:cs="Titillium"/>
          <w:color w:val="3C3C3C"/>
          <w:sz w:val="20"/>
          <w:szCs w:val="20"/>
        </w:rPr>
        <w:t xml:space="preserve">Referente tecnico incaricato di un </w:t>
      </w:r>
      <w:proofErr w:type="spellStart"/>
      <w:r>
        <w:rPr>
          <w:rFonts w:ascii="Titillium" w:eastAsia="Titillium" w:hAnsi="Titillium" w:cs="Titillium"/>
          <w:color w:val="3C3C3C"/>
          <w:sz w:val="20"/>
          <w:szCs w:val="20"/>
        </w:rPr>
        <w:t>European</w:t>
      </w:r>
      <w:proofErr w:type="spellEnd"/>
      <w:r>
        <w:rPr>
          <w:rFonts w:ascii="Titillium" w:eastAsia="Titillium" w:hAnsi="Titillium" w:cs="Titillium"/>
          <w:color w:val="3C3C3C"/>
          <w:sz w:val="20"/>
          <w:szCs w:val="20"/>
        </w:rPr>
        <w:t xml:space="preserve"> Digital Innovation Hub (EDIH), Digital Innovation Hub (DIH), Competence center (CC) o Punto Impresa Digitale (PID) inseriti nel portale Atlante i4.0, come riscontrabile da documentazione allegata e conforme all’originale</w:t>
      </w:r>
    </w:p>
    <w:p w14:paraId="03EA9920" w14:textId="77777777" w:rsidR="005501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/>
        <w:ind w:left="284" w:hanging="284"/>
        <w:jc w:val="both"/>
        <w:rPr>
          <w:rFonts w:ascii="Titillium" w:eastAsia="Titillium" w:hAnsi="Titillium" w:cs="Titillium"/>
          <w:sz w:val="20"/>
          <w:szCs w:val="20"/>
        </w:rPr>
      </w:pPr>
      <w:r>
        <w:rPr>
          <w:rFonts w:ascii="Titillium" w:eastAsia="Titillium" w:hAnsi="Titillium" w:cs="Titillium"/>
          <w:sz w:val="20"/>
          <w:szCs w:val="20"/>
        </w:rPr>
        <w:lastRenderedPageBreak/>
        <w:t>che sussistono, come previsto dall’art. 3, comma 1 dell’Avviso di riferimento, le caratteristiche di terzietà ed indipendenza sia rispetto all’impresa richiedente le agevolazioni che ai fornitori coinvolti nella realizzazione del progetto ed in particolare di:</w:t>
      </w:r>
    </w:p>
    <w:p w14:paraId="5A011633" w14:textId="77777777" w:rsidR="0055019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60"/>
        <w:jc w:val="both"/>
        <w:rPr>
          <w:rFonts w:ascii="Titillium" w:eastAsia="Titillium" w:hAnsi="Titillium" w:cs="Titillium"/>
          <w:sz w:val="20"/>
          <w:szCs w:val="20"/>
        </w:rPr>
      </w:pPr>
      <w:r>
        <w:rPr>
          <w:rFonts w:ascii="Titillium" w:eastAsia="Titillium" w:hAnsi="Titillium" w:cs="Titillium"/>
          <w:sz w:val="20"/>
          <w:szCs w:val="20"/>
        </w:rPr>
        <w:t xml:space="preserve">non essere coinvolto nella realizzazione delle attività oggetto della presente diagnosi; </w:t>
      </w:r>
    </w:p>
    <w:p w14:paraId="76BD777E" w14:textId="77777777" w:rsidR="0055019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60"/>
        <w:jc w:val="both"/>
        <w:rPr>
          <w:rFonts w:ascii="Titillium" w:eastAsia="Titillium" w:hAnsi="Titillium" w:cs="Titillium"/>
          <w:sz w:val="20"/>
          <w:szCs w:val="20"/>
        </w:rPr>
      </w:pPr>
      <w:r>
        <w:rPr>
          <w:rFonts w:ascii="Titillium" w:eastAsia="Titillium" w:hAnsi="Titillium" w:cs="Titillium"/>
          <w:sz w:val="20"/>
          <w:szCs w:val="20"/>
        </w:rPr>
        <w:t>non trarre benefici diretti dall'accettazione dell’incarico diversi dal compenso pattuito per il rilascio della presente Diagnosi Digitale;</w:t>
      </w:r>
    </w:p>
    <w:p w14:paraId="5D9E1C3A" w14:textId="77777777" w:rsidR="0055019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60"/>
        <w:jc w:val="both"/>
        <w:rPr>
          <w:rFonts w:ascii="Titillium" w:eastAsia="Titillium" w:hAnsi="Titillium" w:cs="Titillium"/>
          <w:sz w:val="20"/>
          <w:szCs w:val="20"/>
        </w:rPr>
      </w:pPr>
      <w:r>
        <w:rPr>
          <w:rFonts w:ascii="Titillium" w:eastAsia="Titillium" w:hAnsi="Titillium" w:cs="Titillium"/>
          <w:sz w:val="20"/>
          <w:szCs w:val="20"/>
        </w:rPr>
        <w:t xml:space="preserve">non essere un dirigente, un dipendente, un fiduciario o un partner del Beneficiario; </w:t>
      </w:r>
    </w:p>
    <w:p w14:paraId="15ADB5DD" w14:textId="77777777" w:rsidR="0055019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60"/>
        <w:jc w:val="both"/>
        <w:rPr>
          <w:rFonts w:ascii="Titillium" w:eastAsia="Titillium" w:hAnsi="Titillium" w:cs="Titillium"/>
          <w:sz w:val="20"/>
          <w:szCs w:val="20"/>
        </w:rPr>
      </w:pPr>
      <w:r>
        <w:rPr>
          <w:rFonts w:ascii="Titillium" w:eastAsia="Titillium" w:hAnsi="Titillium" w:cs="Titillium"/>
          <w:sz w:val="20"/>
          <w:szCs w:val="20"/>
        </w:rPr>
        <w:t>essere indipendente e terzo rispetto al fornitore del servizio/prodotto reso, di cui alla Diagnosi ex post;</w:t>
      </w:r>
    </w:p>
    <w:p w14:paraId="44269C21" w14:textId="77777777" w:rsidR="0055019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40"/>
        <w:ind w:left="714" w:hanging="357"/>
        <w:jc w:val="both"/>
        <w:rPr>
          <w:rFonts w:ascii="Titillium" w:eastAsia="Titillium" w:hAnsi="Titillium" w:cs="Titillium"/>
          <w:sz w:val="20"/>
          <w:szCs w:val="20"/>
        </w:rPr>
      </w:pPr>
      <w:r>
        <w:rPr>
          <w:rFonts w:ascii="Titillium" w:eastAsia="Titillium" w:hAnsi="Titillium" w:cs="Titillium"/>
          <w:sz w:val="20"/>
          <w:szCs w:val="20"/>
        </w:rPr>
        <w:t>non trovarsi in alcuna situazione di incompatibilità, sia di diritto che di fatto, nonché in situazioni di conflitto, anche potenziale, d’interessi che pregiudichino l’esercizio imparziale delle funzioni attribuite;</w:t>
      </w:r>
    </w:p>
    <w:p w14:paraId="18406459" w14:textId="77777777" w:rsidR="005501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/>
        <w:ind w:left="284" w:hanging="284"/>
        <w:jc w:val="both"/>
        <w:rPr>
          <w:rFonts w:ascii="Titillium" w:eastAsia="Titillium" w:hAnsi="Titillium" w:cs="Titillium"/>
          <w:sz w:val="20"/>
          <w:szCs w:val="20"/>
        </w:rPr>
      </w:pPr>
      <w:r>
        <w:rPr>
          <w:rFonts w:ascii="Titillium" w:eastAsia="Titillium" w:hAnsi="Titillium" w:cs="Titillium"/>
          <w:color w:val="3C3C3C"/>
          <w:sz w:val="20"/>
          <w:szCs w:val="20"/>
        </w:rPr>
        <w:t xml:space="preserve">che la presente </w:t>
      </w:r>
      <w:r>
        <w:rPr>
          <w:rFonts w:ascii="Titillium" w:eastAsia="Titillium" w:hAnsi="Titillium" w:cs="Titillium"/>
          <w:b/>
          <w:color w:val="3C3C3C"/>
          <w:sz w:val="20"/>
          <w:szCs w:val="20"/>
        </w:rPr>
        <w:t>Diagnosi Digitale</w:t>
      </w:r>
      <w:r>
        <w:rPr>
          <w:rFonts w:ascii="Titillium" w:eastAsia="Titillium" w:hAnsi="Titillium" w:cs="Titillium"/>
          <w:color w:val="3C3C3C"/>
          <w:sz w:val="20"/>
          <w:szCs w:val="20"/>
        </w:rPr>
        <w:t xml:space="preserve"> non è oggetto di finanziamenti pubblici anche indiretti, diversi da quello previsto dall’Avviso Bridge To Digital 2024 (c.d. divieto del “doppio finanziamento”)</w:t>
      </w:r>
    </w:p>
    <w:p w14:paraId="7956734F" w14:textId="77777777" w:rsidR="0055019F" w:rsidRDefault="00000000">
      <w:pPr>
        <w:spacing w:before="120" w:after="60"/>
        <w:jc w:val="center"/>
        <w:rPr>
          <w:rFonts w:ascii="Titillium" w:eastAsia="Titillium" w:hAnsi="Titillium" w:cs="Titillium"/>
          <w:b/>
          <w:sz w:val="20"/>
          <w:szCs w:val="20"/>
        </w:rPr>
      </w:pPr>
      <w:r>
        <w:rPr>
          <w:rFonts w:ascii="Titillium" w:eastAsia="Titillium" w:hAnsi="Titillium" w:cs="Titillium"/>
          <w:b/>
          <w:sz w:val="20"/>
          <w:szCs w:val="20"/>
        </w:rPr>
        <w:t>E INOLTRE DICHIARA</w:t>
      </w:r>
    </w:p>
    <w:p w14:paraId="04929AC2" w14:textId="77777777" w:rsidR="0055019F" w:rsidRDefault="00000000" w:rsidP="00C8069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84" w:hanging="284"/>
        <w:jc w:val="both"/>
        <w:rPr>
          <w:rFonts w:ascii="Titillium" w:eastAsia="Titillium" w:hAnsi="Titillium" w:cs="Titillium"/>
          <w:color w:val="3C3C3C"/>
          <w:sz w:val="20"/>
          <w:szCs w:val="20"/>
        </w:rPr>
      </w:pPr>
      <w:r>
        <w:rPr>
          <w:rFonts w:ascii="Titillium" w:eastAsia="Titillium" w:hAnsi="Titillium" w:cs="Titillium"/>
          <w:color w:val="3C3C3C"/>
          <w:sz w:val="20"/>
          <w:szCs w:val="20"/>
        </w:rPr>
        <w:t>di impegnarsi a dare tempestiva comunicazione in caso intervengano eventi che rendano mendaci le dichiarazioni rese;</w:t>
      </w:r>
    </w:p>
    <w:p w14:paraId="0747BE1A" w14:textId="77777777" w:rsidR="0055019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40"/>
        <w:ind w:left="284" w:hanging="284"/>
        <w:jc w:val="both"/>
        <w:rPr>
          <w:rFonts w:ascii="Titillium" w:eastAsia="Titillium" w:hAnsi="Titillium" w:cs="Titillium"/>
          <w:i/>
          <w:color w:val="3C3C3C"/>
          <w:sz w:val="20"/>
          <w:szCs w:val="20"/>
        </w:rPr>
      </w:pPr>
      <w:r>
        <w:rPr>
          <w:rFonts w:ascii="Titillium" w:eastAsia="Titillium" w:hAnsi="Titillium" w:cs="Titillium"/>
          <w:color w:val="3C3C3C"/>
          <w:sz w:val="20"/>
          <w:szCs w:val="20"/>
        </w:rPr>
        <w:t>di aver preso visione della informativa ai sensi degli artt. 13 e 14 del Reg. (UE) 2016/679 in materia di protezione dei dati personali (Allegato 6 dell’Avviso).</w:t>
      </w:r>
    </w:p>
    <w:p w14:paraId="665492B5" w14:textId="77777777" w:rsidR="0055019F" w:rsidRDefault="00000000">
      <w:pPr>
        <w:spacing w:after="120"/>
        <w:jc w:val="center"/>
        <w:rPr>
          <w:rFonts w:ascii="Titillium" w:eastAsia="Titillium" w:hAnsi="Titillium" w:cs="Titillium"/>
          <w:b/>
          <w:sz w:val="20"/>
          <w:szCs w:val="20"/>
        </w:rPr>
      </w:pPr>
      <w:r>
        <w:rPr>
          <w:rFonts w:ascii="Titillium" w:eastAsia="Titillium" w:hAnsi="Titillium" w:cs="Titillium"/>
          <w:b/>
          <w:sz w:val="20"/>
          <w:szCs w:val="20"/>
        </w:rPr>
        <w:t>TUTTO CIÒ PREMESSO SI RENDE LA SEGUENTE DIAGNOSI DIGITALE</w:t>
      </w:r>
    </w:p>
    <w:p w14:paraId="558D0A7C" w14:textId="2C048693" w:rsidR="0055019F" w:rsidRDefault="0055019F">
      <w:pPr>
        <w:spacing w:after="120"/>
        <w:jc w:val="center"/>
        <w:rPr>
          <w:rFonts w:ascii="Titillium" w:eastAsia="Titillium" w:hAnsi="Titillium" w:cs="Titillium"/>
          <w:b/>
          <w:sz w:val="20"/>
          <w:szCs w:val="20"/>
        </w:rPr>
      </w:pPr>
    </w:p>
    <w:tbl>
      <w:tblPr>
        <w:tblStyle w:val="af6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4"/>
        <w:gridCol w:w="4104"/>
      </w:tblGrid>
      <w:tr w:rsidR="0055019F" w14:paraId="64E9A528" w14:textId="77777777">
        <w:trPr>
          <w:trHeight w:val="239"/>
        </w:trPr>
        <w:tc>
          <w:tcPr>
            <w:tcW w:w="9628" w:type="dxa"/>
            <w:gridSpan w:val="2"/>
            <w:shd w:val="clear" w:color="auto" w:fill="D9D9D9"/>
          </w:tcPr>
          <w:p w14:paraId="1ED823FF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tillium" w:eastAsia="Titillium" w:hAnsi="Titillium" w:cs="Titillium"/>
                <w:b/>
                <w:color w:val="3C3C3C"/>
              </w:rPr>
            </w:pPr>
            <w:r>
              <w:rPr>
                <w:rFonts w:ascii="Titillium" w:eastAsia="Titillium" w:hAnsi="Titillium" w:cs="Titillium"/>
                <w:b/>
              </w:rPr>
              <w:t>Sezione 1: Anagrafica</w:t>
            </w:r>
          </w:p>
        </w:tc>
      </w:tr>
      <w:tr w:rsidR="0055019F" w14:paraId="2D9BF431" w14:textId="77777777">
        <w:trPr>
          <w:trHeight w:val="239"/>
        </w:trPr>
        <w:tc>
          <w:tcPr>
            <w:tcW w:w="5524" w:type="dxa"/>
            <w:shd w:val="clear" w:color="auto" w:fill="D9D9D9"/>
            <w:vAlign w:val="center"/>
          </w:tcPr>
          <w:p w14:paraId="7271E038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C3C3C"/>
                <w:sz w:val="20"/>
                <w:szCs w:val="20"/>
              </w:rPr>
              <w:t xml:space="preserve">Ragione sociale </w:t>
            </w:r>
            <w:r>
              <w:rPr>
                <w:rFonts w:ascii="Arial" w:eastAsia="Arial" w:hAnsi="Arial" w:cs="Arial"/>
                <w:color w:val="3C3C3C"/>
                <w:sz w:val="20"/>
                <w:szCs w:val="20"/>
              </w:rPr>
              <w:t>dell’Impresa oggetto della Diagnosi</w:t>
            </w:r>
          </w:p>
        </w:tc>
        <w:tc>
          <w:tcPr>
            <w:tcW w:w="4104" w:type="dxa"/>
            <w:vAlign w:val="center"/>
          </w:tcPr>
          <w:p w14:paraId="15B3CBBE" w14:textId="77777777" w:rsidR="0055019F" w:rsidRDefault="00550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</w:p>
        </w:tc>
      </w:tr>
      <w:tr w:rsidR="0055019F" w14:paraId="23492CA0" w14:textId="77777777">
        <w:trPr>
          <w:trHeight w:val="239"/>
        </w:trPr>
        <w:tc>
          <w:tcPr>
            <w:tcW w:w="5524" w:type="dxa"/>
            <w:shd w:val="clear" w:color="auto" w:fill="D9D9D9"/>
            <w:vAlign w:val="center"/>
          </w:tcPr>
          <w:p w14:paraId="52F3D02B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Arial" w:hAnsi="Arial" w:cs="Arial"/>
                <w:color w:val="3C3C3C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C3C3C"/>
                <w:sz w:val="20"/>
                <w:szCs w:val="20"/>
              </w:rPr>
              <w:t>Sede</w:t>
            </w:r>
            <w:r>
              <w:rPr>
                <w:rFonts w:ascii="Arial" w:eastAsia="Arial" w:hAnsi="Arial" w:cs="Arial"/>
                <w:color w:val="3C3C3C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3C3C3C"/>
                <w:sz w:val="20"/>
                <w:szCs w:val="20"/>
              </w:rPr>
              <w:t>Operativa</w:t>
            </w:r>
            <w:r>
              <w:rPr>
                <w:rFonts w:ascii="Arial" w:eastAsia="Arial" w:hAnsi="Arial" w:cs="Arial"/>
                <w:color w:val="3C3C3C"/>
                <w:sz w:val="20"/>
                <w:szCs w:val="20"/>
              </w:rPr>
              <w:t xml:space="preserve"> interessata</w:t>
            </w:r>
          </w:p>
        </w:tc>
        <w:tc>
          <w:tcPr>
            <w:tcW w:w="4104" w:type="dxa"/>
            <w:vAlign w:val="center"/>
          </w:tcPr>
          <w:p w14:paraId="6E85EFB0" w14:textId="01EF2CAC" w:rsidR="0055019F" w:rsidRPr="005B7D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tillium" w:eastAsia="Titillium" w:hAnsi="Titillium" w:cs="Titillium"/>
                <w:b/>
                <w:iCs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(Stato, CAP/ZIP code, Provincia, Comune, Indirizzo)</w:t>
            </w:r>
            <w:r w:rsidR="005B7D1F"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 xml:space="preserve"> </w:t>
            </w:r>
            <w:r w:rsidR="005B7D1F">
              <w:rPr>
                <w:rStyle w:val="Rimandonotaapidipagina"/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footnoteReference w:id="2"/>
            </w:r>
          </w:p>
        </w:tc>
      </w:tr>
      <w:tr w:rsidR="0055019F" w14:paraId="6E4C19A9" w14:textId="77777777">
        <w:trPr>
          <w:trHeight w:val="239"/>
        </w:trPr>
        <w:tc>
          <w:tcPr>
            <w:tcW w:w="5524" w:type="dxa"/>
            <w:shd w:val="clear" w:color="auto" w:fill="D9D9D9"/>
            <w:vAlign w:val="center"/>
          </w:tcPr>
          <w:p w14:paraId="4941A900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C3C3C"/>
                <w:sz w:val="20"/>
                <w:szCs w:val="20"/>
              </w:rPr>
              <w:t>Dimensione</w:t>
            </w:r>
            <w:r>
              <w:rPr>
                <w:rFonts w:ascii="Arial" w:eastAsia="Arial" w:hAnsi="Arial" w:cs="Arial"/>
                <w:color w:val="3C3C3C"/>
                <w:sz w:val="20"/>
                <w:szCs w:val="20"/>
              </w:rPr>
              <w:t xml:space="preserve"> dell'Impresa Beneficiaria</w:t>
            </w:r>
          </w:p>
        </w:tc>
        <w:tc>
          <w:tcPr>
            <w:tcW w:w="4104" w:type="dxa"/>
            <w:vAlign w:val="center"/>
          </w:tcPr>
          <w:p w14:paraId="76FD4BA6" w14:textId="07651CEE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tillium" w:eastAsia="Titillium" w:hAnsi="Titillium" w:cs="Titillium"/>
                <w:i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(Micro o Piccola o Impresa)</w:t>
            </w:r>
            <w:r w:rsidR="00DC4FDA">
              <w:rPr>
                <w:rStyle w:val="Rimandonotaapidipagina"/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footnoteReference w:id="3"/>
            </w:r>
          </w:p>
        </w:tc>
      </w:tr>
    </w:tbl>
    <w:p w14:paraId="78815A0F" w14:textId="5E7302C7" w:rsidR="0055019F" w:rsidRDefault="0055019F">
      <w:pPr>
        <w:rPr>
          <w:rFonts w:ascii="Arial" w:eastAsia="Arial" w:hAnsi="Arial" w:cs="Arial"/>
          <w:sz w:val="20"/>
          <w:szCs w:val="20"/>
        </w:rPr>
      </w:pPr>
    </w:p>
    <w:tbl>
      <w:tblPr>
        <w:tblStyle w:val="af7"/>
        <w:tblW w:w="96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EAAAA" w:themeFill="background2" w:themeFillShade="BF"/>
        <w:tblLayout w:type="fixed"/>
        <w:tblLook w:val="0400" w:firstRow="0" w:lastRow="0" w:firstColumn="0" w:lastColumn="0" w:noHBand="0" w:noVBand="1"/>
      </w:tblPr>
      <w:tblGrid>
        <w:gridCol w:w="9628"/>
      </w:tblGrid>
      <w:tr w:rsidR="0055019F" w14:paraId="73764328" w14:textId="77777777" w:rsidTr="00C37A42">
        <w:trPr>
          <w:jc w:val="center"/>
        </w:trPr>
        <w:tc>
          <w:tcPr>
            <w:tcW w:w="9628" w:type="dxa"/>
            <w:shd w:val="clear" w:color="auto" w:fill="AEAAAA" w:themeFill="background2" w:themeFillShade="BF"/>
          </w:tcPr>
          <w:p w14:paraId="1568E06C" w14:textId="5B4CC4E7" w:rsidR="0055019F" w:rsidRDefault="00DC4FDA">
            <w:pPr>
              <w:spacing w:before="60" w:after="60"/>
              <w:jc w:val="center"/>
              <w:rPr>
                <w:rFonts w:ascii="Titillium" w:eastAsia="Titillium" w:hAnsi="Titillium" w:cs="Titillium"/>
                <w:b/>
                <w:color w:val="003399"/>
              </w:rPr>
            </w:pPr>
            <w:r>
              <w:rPr>
                <w:rFonts w:ascii="Titillium" w:eastAsia="Titillium" w:hAnsi="Titillium" w:cs="Titillium"/>
                <w:b/>
              </w:rPr>
              <w:t>Sezione 2: Approccio metodologico</w:t>
            </w:r>
          </w:p>
        </w:tc>
      </w:tr>
      <w:tr w:rsidR="0055019F" w14:paraId="13669A60" w14:textId="77777777" w:rsidTr="00C37A42">
        <w:trPr>
          <w:trHeight w:val="1681"/>
          <w:jc w:val="center"/>
        </w:trPr>
        <w:tc>
          <w:tcPr>
            <w:tcW w:w="9628" w:type="dxa"/>
            <w:shd w:val="clear" w:color="auto" w:fill="AEAAAA" w:themeFill="background2" w:themeFillShade="BF"/>
            <w:vAlign w:val="center"/>
          </w:tcPr>
          <w:p w14:paraId="1AFB5104" w14:textId="2AB98A02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120"/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bookmarkStart w:id="0" w:name="_heading=h.gjdgxs" w:colFirst="0" w:colLast="0"/>
            <w:bookmarkEnd w:id="0"/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Descrivere in questo campo il criterio utilizzato per la redazione della diagnosi digitale, sottolineando l’oggetto della valutazione (es. strutture e/o processi aziendali), gli aspetti osservati (es. iterazioni, tempi, efficacia ecc.) e le modalità di misurazione del giudizio/valutazione (es. descrivere se sono stati individuati elementi di valutazione sintetica attraverso dei giudizi qualitativi, quantitativi o altre modalità ritenute efficaci).</w:t>
            </w:r>
          </w:p>
          <w:p w14:paraId="365FC71E" w14:textId="6045A269" w:rsidR="0055019F" w:rsidRPr="00C37A42" w:rsidRDefault="006C5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120"/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  <w:highlight w:val="lightGray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L’approccio metodologico individuato è unico, esso deve essere adottato nella compilazione EX-ANTE della diagnosi digitale e deve necessariamente essere mantenuto in sede di ANALISI EX-POST.</w:t>
            </w:r>
          </w:p>
        </w:tc>
      </w:tr>
    </w:tbl>
    <w:p w14:paraId="623D0B7F" w14:textId="77777777" w:rsidR="0055019F" w:rsidRDefault="0055019F">
      <w:pPr>
        <w:rPr>
          <w:rFonts w:ascii="Arial" w:eastAsia="Arial" w:hAnsi="Arial" w:cs="Arial"/>
          <w:sz w:val="20"/>
          <w:szCs w:val="20"/>
        </w:rPr>
      </w:pPr>
    </w:p>
    <w:tbl>
      <w:tblPr>
        <w:tblStyle w:val="af8"/>
        <w:tblW w:w="96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EAAAA" w:themeFill="background2" w:themeFillShade="BF"/>
        <w:tblLayout w:type="fixed"/>
        <w:tblLook w:val="0400" w:firstRow="0" w:lastRow="0" w:firstColumn="0" w:lastColumn="0" w:noHBand="0" w:noVBand="1"/>
      </w:tblPr>
      <w:tblGrid>
        <w:gridCol w:w="2748"/>
        <w:gridCol w:w="3441"/>
        <w:gridCol w:w="3439"/>
      </w:tblGrid>
      <w:tr w:rsidR="0055019F" w:rsidRPr="00DC4FDA" w14:paraId="1B9DECF3" w14:textId="77777777" w:rsidTr="00C37A42">
        <w:trPr>
          <w:cantSplit/>
          <w:jc w:val="center"/>
        </w:trPr>
        <w:tc>
          <w:tcPr>
            <w:tcW w:w="9628" w:type="dxa"/>
            <w:gridSpan w:val="3"/>
            <w:shd w:val="clear" w:color="auto" w:fill="AEAAAA" w:themeFill="background2" w:themeFillShade="BF"/>
          </w:tcPr>
          <w:p w14:paraId="5AEEF0EF" w14:textId="02D3348E" w:rsidR="0055019F" w:rsidRPr="00C37A42" w:rsidRDefault="00000000">
            <w:pPr>
              <w:spacing w:before="60" w:after="60"/>
              <w:jc w:val="center"/>
              <w:rPr>
                <w:rFonts w:ascii="Titillium" w:eastAsia="Titillium" w:hAnsi="Titillium" w:cs="Titillium"/>
                <w:b/>
                <w:color w:val="003399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b/>
                <w:highlight w:val="darkGray"/>
              </w:rPr>
              <w:t>Sezione 3: Analisi del contesto aziendale</w:t>
            </w:r>
          </w:p>
        </w:tc>
      </w:tr>
      <w:tr w:rsidR="0055019F" w:rsidRPr="00C37A42" w14:paraId="1ABB7F86" w14:textId="77777777" w:rsidTr="00C37A42">
        <w:trPr>
          <w:cantSplit/>
          <w:jc w:val="center"/>
        </w:trPr>
        <w:tc>
          <w:tcPr>
            <w:tcW w:w="2748" w:type="dxa"/>
            <w:shd w:val="clear" w:color="auto" w:fill="AEAAAA" w:themeFill="background2" w:themeFillShade="BF"/>
          </w:tcPr>
          <w:p w14:paraId="1497DDE1" w14:textId="3D2A637A" w:rsidR="0055019F" w:rsidRPr="00C37A42" w:rsidRDefault="00550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color w:val="3C3C3C"/>
                <w:sz w:val="20"/>
                <w:szCs w:val="20"/>
                <w:highlight w:val="darkGray"/>
              </w:rPr>
            </w:pPr>
          </w:p>
        </w:tc>
        <w:tc>
          <w:tcPr>
            <w:tcW w:w="3441" w:type="dxa"/>
            <w:shd w:val="clear" w:color="auto" w:fill="AEAAAA" w:themeFill="background2" w:themeFillShade="BF"/>
          </w:tcPr>
          <w:p w14:paraId="2127ABAD" w14:textId="70F4B1E6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rFonts w:ascii="Titillium" w:eastAsia="Titillium" w:hAnsi="Titillium" w:cs="Titillium"/>
                <w:color w:val="3C3C3C"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color w:val="3C3C3C"/>
                <w:sz w:val="20"/>
                <w:szCs w:val="20"/>
                <w:highlight w:val="darkGray"/>
              </w:rPr>
              <w:t>ANALISI EX-ANTE</w:t>
            </w:r>
          </w:p>
        </w:tc>
        <w:tc>
          <w:tcPr>
            <w:tcW w:w="3439" w:type="dxa"/>
            <w:shd w:val="clear" w:color="auto" w:fill="AEAAAA" w:themeFill="background2" w:themeFillShade="BF"/>
          </w:tcPr>
          <w:p w14:paraId="09F1C266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rFonts w:ascii="Titillium" w:eastAsia="Titillium" w:hAnsi="Titillium" w:cs="Titillium"/>
                <w:color w:val="3C3C3C"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color w:val="3C3C3C"/>
                <w:sz w:val="20"/>
                <w:szCs w:val="20"/>
                <w:highlight w:val="darkGray"/>
              </w:rPr>
              <w:t>ANALISI EX-POST</w:t>
            </w:r>
          </w:p>
        </w:tc>
      </w:tr>
      <w:tr w:rsidR="0055019F" w:rsidRPr="00C37A42" w14:paraId="6E4E6496" w14:textId="77777777" w:rsidTr="00C37A42">
        <w:trPr>
          <w:cantSplit/>
          <w:jc w:val="center"/>
        </w:trPr>
        <w:tc>
          <w:tcPr>
            <w:tcW w:w="2748" w:type="dxa"/>
            <w:shd w:val="clear" w:color="auto" w:fill="AEAAAA" w:themeFill="background2" w:themeFillShade="BF"/>
            <w:vAlign w:val="center"/>
          </w:tcPr>
          <w:p w14:paraId="26180190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color w:val="3C3C3C"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color w:val="3C3C3C"/>
                <w:sz w:val="20"/>
                <w:szCs w:val="20"/>
                <w:highlight w:val="darkGray"/>
              </w:rPr>
              <w:t>Settore di riferimento</w:t>
            </w:r>
          </w:p>
        </w:tc>
        <w:tc>
          <w:tcPr>
            <w:tcW w:w="6880" w:type="dxa"/>
            <w:gridSpan w:val="2"/>
            <w:shd w:val="clear" w:color="auto" w:fill="AEAAAA" w:themeFill="background2" w:themeFillShade="BF"/>
            <w:vAlign w:val="center"/>
          </w:tcPr>
          <w:p w14:paraId="0200A88A" w14:textId="7659C5A7" w:rsidR="0055019F" w:rsidRPr="00C37A42" w:rsidRDefault="00B66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sz w:val="20"/>
                <w:szCs w:val="20"/>
                <w:highlight w:val="darkGra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BEFDE8" wp14:editId="5E0F6FA6">
                      <wp:simplePos x="0" y="0"/>
                      <wp:positionH relativeFrom="column">
                        <wp:posOffset>-675005</wp:posOffset>
                      </wp:positionH>
                      <wp:positionV relativeFrom="paragraph">
                        <wp:posOffset>-1051560</wp:posOffset>
                      </wp:positionV>
                      <wp:extent cx="1828800" cy="747395"/>
                      <wp:effectExtent l="0" t="800100" r="0" b="814705"/>
                      <wp:wrapNone/>
                      <wp:docPr id="203924308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704701">
                                <a:off x="0" y="0"/>
                                <a:ext cx="1828800" cy="747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F354883" w14:textId="708A3B76" w:rsidR="006C5DC1" w:rsidRPr="006C5DC1" w:rsidRDefault="006C5DC1" w:rsidP="006C5DC1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tabs>
                                      <w:tab w:val="left" w:pos="0"/>
                                    </w:tabs>
                                    <w:spacing w:after="120"/>
                                    <w:jc w:val="center"/>
                                    <w:rPr>
                                      <w:rFonts w:ascii="Titillium" w:eastAsia="Titillium" w:hAnsi="Titillium" w:cs="Titillium"/>
                                      <w:b/>
                                      <w:i/>
                                      <w:outline/>
                                      <w:color w:val="5B9BD5" w:themeColor="accent5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Titillium" w:eastAsia="Titillium" w:hAnsi="Titillium" w:cs="Titillium"/>
                                      <w:b/>
                                      <w:i/>
                                      <w:outline/>
                                      <w:color w:val="5B9BD5" w:themeColor="accent5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NON COMPILARE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BEFD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margin-left:-53.15pt;margin-top:-82.8pt;width:2in;height:58.85pt;rotation:-2070172fd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" filled="f" stroked="f">
                      <v:textbox>
                        <w:txbxContent>
                          <w:p w14:paraId="2F354883" w14:textId="708A3B76" w:rsidR="006C5DC1" w:rsidRPr="006C5DC1" w:rsidRDefault="006C5DC1" w:rsidP="006C5DC1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0"/>
                              </w:tabs>
                              <w:spacing w:after="120"/>
                              <w:jc w:val="center"/>
                              <w:rPr>
                                <w:rFonts w:ascii="Titillium" w:eastAsia="Titillium" w:hAnsi="Titillium" w:cs="Titillium"/>
                                <w:b/>
                                <w:i/>
                                <w:outline/>
                                <w:color w:val="5B9BD5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tillium" w:eastAsia="Titillium" w:hAnsi="Titillium" w:cs="Titillium"/>
                                <w:b/>
                                <w:i/>
                                <w:outline/>
                                <w:color w:val="5B9BD5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NON COMPILARE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Descrivere in questo campo lo specifico settore di riferimento.</w:t>
            </w:r>
          </w:p>
        </w:tc>
      </w:tr>
      <w:tr w:rsidR="0055019F" w:rsidRPr="00C37A42" w14:paraId="4244A65C" w14:textId="77777777" w:rsidTr="00C37A42">
        <w:trPr>
          <w:cantSplit/>
          <w:jc w:val="center"/>
        </w:trPr>
        <w:tc>
          <w:tcPr>
            <w:tcW w:w="2748" w:type="dxa"/>
            <w:shd w:val="clear" w:color="auto" w:fill="AEAAAA" w:themeFill="background2" w:themeFillShade="BF"/>
            <w:vAlign w:val="center"/>
          </w:tcPr>
          <w:p w14:paraId="5075C003" w14:textId="5306C0E9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color w:val="3C3C3C"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color w:val="3C3C3C"/>
                <w:sz w:val="20"/>
                <w:szCs w:val="20"/>
                <w:highlight w:val="darkGray"/>
              </w:rPr>
              <w:lastRenderedPageBreak/>
              <w:t>Dimensioni attuali e ambizioni di crescita dell’azienda</w:t>
            </w:r>
          </w:p>
        </w:tc>
        <w:tc>
          <w:tcPr>
            <w:tcW w:w="6880" w:type="dxa"/>
            <w:gridSpan w:val="2"/>
            <w:shd w:val="clear" w:color="auto" w:fill="AEAAAA" w:themeFill="background2" w:themeFillShade="BF"/>
            <w:vAlign w:val="center"/>
          </w:tcPr>
          <w:p w14:paraId="505404B0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Descrivere in questo campo dimensioni e ambizioni di crescita dell’azienda.</w:t>
            </w:r>
          </w:p>
        </w:tc>
      </w:tr>
      <w:tr w:rsidR="0055019F" w:rsidRPr="00C37A42" w14:paraId="11CA146B" w14:textId="77777777" w:rsidTr="00485804">
        <w:trPr>
          <w:cantSplit/>
          <w:jc w:val="center"/>
        </w:trPr>
        <w:tc>
          <w:tcPr>
            <w:tcW w:w="2748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EAEE9C4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color w:val="3C3C3C"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color w:val="3C3C3C"/>
                <w:sz w:val="20"/>
                <w:szCs w:val="20"/>
                <w:highlight w:val="darkGray"/>
              </w:rPr>
              <w:t>Caratteristiche dei prodotti / servizi forniti (</w:t>
            </w:r>
            <w:proofErr w:type="spellStart"/>
            <w:proofErr w:type="gramStart"/>
            <w:r w:rsidRPr="00C37A42">
              <w:rPr>
                <w:rFonts w:ascii="Titillium" w:eastAsia="Titillium" w:hAnsi="Titillium" w:cs="Titillium"/>
                <w:color w:val="3C3C3C"/>
                <w:sz w:val="20"/>
                <w:szCs w:val="20"/>
                <w:highlight w:val="darkGray"/>
              </w:rPr>
              <w:t>es.artigianali</w:t>
            </w:r>
            <w:proofErr w:type="spellEnd"/>
            <w:proofErr w:type="gramEnd"/>
            <w:r w:rsidRPr="00C37A42">
              <w:rPr>
                <w:rFonts w:ascii="Titillium" w:eastAsia="Titillium" w:hAnsi="Titillium" w:cs="Titillium"/>
                <w:color w:val="3C3C3C"/>
                <w:sz w:val="20"/>
                <w:szCs w:val="20"/>
                <w:highlight w:val="darkGray"/>
              </w:rPr>
              <w:t>, tecnici)</w:t>
            </w:r>
          </w:p>
        </w:tc>
        <w:tc>
          <w:tcPr>
            <w:tcW w:w="6880" w:type="dxa"/>
            <w:gridSpan w:val="2"/>
            <w:shd w:val="clear" w:color="auto" w:fill="AEAAAA" w:themeFill="background2" w:themeFillShade="BF"/>
            <w:vAlign w:val="center"/>
          </w:tcPr>
          <w:p w14:paraId="774AF5F1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Descrivere in questo campo le caratteristiche specifiche dei prodotti/servizi offerti.</w:t>
            </w:r>
          </w:p>
        </w:tc>
      </w:tr>
      <w:tr w:rsidR="0055019F" w:rsidRPr="00C37A42" w14:paraId="39EF488C" w14:textId="77777777" w:rsidTr="00485804">
        <w:trPr>
          <w:cantSplit/>
          <w:jc w:val="center"/>
        </w:trPr>
        <w:tc>
          <w:tcPr>
            <w:tcW w:w="2748" w:type="dxa"/>
            <w:shd w:val="clear" w:color="auto" w:fill="FFFFFF" w:themeFill="background1"/>
            <w:vAlign w:val="center"/>
          </w:tcPr>
          <w:p w14:paraId="107DF5B6" w14:textId="77777777" w:rsidR="0055019F" w:rsidRPr="004858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  <w:r w:rsidRPr="00485804"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Obiettivi dell’azienda (es., crescita presenza sul mercato, efficienza operativa, espansione geografica)</w:t>
            </w:r>
          </w:p>
        </w:tc>
        <w:tc>
          <w:tcPr>
            <w:tcW w:w="3441" w:type="dxa"/>
            <w:shd w:val="clear" w:color="auto" w:fill="AEAAAA" w:themeFill="background2" w:themeFillShade="BF"/>
            <w:vAlign w:val="center"/>
          </w:tcPr>
          <w:p w14:paraId="4B47FA5E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Descrivere in questo campo la specifica caratteristica allo stato EX-ANTE (prima dell’intervento).</w:t>
            </w:r>
          </w:p>
        </w:tc>
        <w:tc>
          <w:tcPr>
            <w:tcW w:w="3439" w:type="dxa"/>
            <w:shd w:val="clear" w:color="auto" w:fill="FFFFFF" w:themeFill="background1"/>
            <w:vAlign w:val="center"/>
          </w:tcPr>
          <w:p w14:paraId="235CCB48" w14:textId="77777777" w:rsidR="0055019F" w:rsidRPr="00356A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</w:pPr>
            <w:r w:rsidRPr="00356AEB"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Descrivere in questo campo la specifica caratteristica allo stato EX-POST (dopo l’intervento).</w:t>
            </w:r>
          </w:p>
        </w:tc>
      </w:tr>
      <w:tr w:rsidR="0055019F" w14:paraId="612FC0A0" w14:textId="77777777" w:rsidTr="00485804">
        <w:trPr>
          <w:cantSplit/>
          <w:jc w:val="center"/>
        </w:trPr>
        <w:tc>
          <w:tcPr>
            <w:tcW w:w="2748" w:type="dxa"/>
            <w:shd w:val="clear" w:color="auto" w:fill="FFFFFF" w:themeFill="background1"/>
            <w:vAlign w:val="center"/>
          </w:tcPr>
          <w:p w14:paraId="2BBEEFF6" w14:textId="77777777" w:rsidR="0055019F" w:rsidRPr="004858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  <w:r w:rsidRPr="00485804"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Capacità di gestione della trasformazione digitale.</w:t>
            </w:r>
          </w:p>
        </w:tc>
        <w:tc>
          <w:tcPr>
            <w:tcW w:w="3441" w:type="dxa"/>
            <w:shd w:val="clear" w:color="auto" w:fill="AEAAAA" w:themeFill="background2" w:themeFillShade="BF"/>
            <w:vAlign w:val="center"/>
          </w:tcPr>
          <w:p w14:paraId="570886AF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Descrivere in questo campo la specifica caratteristica allo stato EX-ANTE (prima dell’intervento).</w:t>
            </w:r>
          </w:p>
        </w:tc>
        <w:tc>
          <w:tcPr>
            <w:tcW w:w="3439" w:type="dxa"/>
            <w:shd w:val="clear" w:color="auto" w:fill="FFFFFF" w:themeFill="background1"/>
            <w:vAlign w:val="center"/>
          </w:tcPr>
          <w:p w14:paraId="7D23CB00" w14:textId="77777777" w:rsidR="0055019F" w:rsidRPr="00356AEB" w:rsidRDefault="00000000" w:rsidP="0035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</w:pPr>
            <w:r w:rsidRPr="00356AEB"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Descrivere in questo campo la specifica caratteristica allo stato EX-POST (dopo l’intervento).</w:t>
            </w:r>
          </w:p>
        </w:tc>
      </w:tr>
    </w:tbl>
    <w:p w14:paraId="7FFD9D40" w14:textId="77777777" w:rsidR="0055019F" w:rsidRDefault="0055019F">
      <w:pPr>
        <w:jc w:val="both"/>
        <w:rPr>
          <w:rFonts w:ascii="Titillium" w:eastAsia="Titillium" w:hAnsi="Titillium" w:cs="Titillium"/>
          <w:b/>
          <w:color w:val="003399"/>
          <w:sz w:val="20"/>
          <w:szCs w:val="20"/>
        </w:rPr>
      </w:pPr>
      <w:bookmarkStart w:id="1" w:name="_heading=h.2et92p0" w:colFirst="0" w:colLast="0"/>
      <w:bookmarkEnd w:id="1"/>
    </w:p>
    <w:p w14:paraId="3F86AC5E" w14:textId="77777777" w:rsidR="0055019F" w:rsidRDefault="0055019F">
      <w:pPr>
        <w:jc w:val="both"/>
        <w:rPr>
          <w:rFonts w:ascii="Titillium" w:eastAsia="Titillium" w:hAnsi="Titillium" w:cs="Titillium"/>
          <w:b/>
          <w:color w:val="003399"/>
          <w:sz w:val="20"/>
          <w:szCs w:val="20"/>
        </w:rPr>
      </w:pPr>
    </w:p>
    <w:p w14:paraId="2C8F5F67" w14:textId="77777777" w:rsidR="0055019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SEZIONE EX-ANTE</w:t>
      </w:r>
    </w:p>
    <w:p w14:paraId="134BB050" w14:textId="77777777" w:rsidR="0055019F" w:rsidRDefault="0055019F">
      <w:pPr>
        <w:jc w:val="both"/>
        <w:rPr>
          <w:rFonts w:ascii="Titillium" w:eastAsia="Titillium" w:hAnsi="Titillium" w:cs="Titillium"/>
          <w:b/>
          <w:color w:val="003399"/>
          <w:sz w:val="20"/>
          <w:szCs w:val="20"/>
        </w:rPr>
      </w:pPr>
    </w:p>
    <w:tbl>
      <w:tblPr>
        <w:tblStyle w:val="af9"/>
        <w:tblW w:w="96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EAAAA" w:themeFill="background2" w:themeFillShade="BF"/>
        <w:tblLayout w:type="fixed"/>
        <w:tblLook w:val="0400" w:firstRow="0" w:lastRow="0" w:firstColumn="0" w:lastColumn="0" w:noHBand="0" w:noVBand="1"/>
      </w:tblPr>
      <w:tblGrid>
        <w:gridCol w:w="422"/>
        <w:gridCol w:w="2095"/>
        <w:gridCol w:w="7111"/>
      </w:tblGrid>
      <w:tr w:rsidR="0055019F" w14:paraId="74CA5D79" w14:textId="77777777" w:rsidTr="00C37A42">
        <w:trPr>
          <w:cantSplit/>
          <w:jc w:val="center"/>
        </w:trPr>
        <w:tc>
          <w:tcPr>
            <w:tcW w:w="9628" w:type="dxa"/>
            <w:gridSpan w:val="3"/>
            <w:shd w:val="clear" w:color="auto" w:fill="AEAAAA" w:themeFill="background2" w:themeFillShade="BF"/>
          </w:tcPr>
          <w:p w14:paraId="59B7A1E3" w14:textId="163CDECA" w:rsidR="0055019F" w:rsidRPr="00C37A42" w:rsidRDefault="00000000">
            <w:pPr>
              <w:spacing w:before="60" w:after="60"/>
              <w:jc w:val="center"/>
              <w:rPr>
                <w:rFonts w:ascii="Titillium" w:eastAsia="Titillium" w:hAnsi="Titillium" w:cs="Titillium"/>
                <w:b/>
              </w:rPr>
            </w:pPr>
            <w:r w:rsidRPr="00C37A42">
              <w:rPr>
                <w:rFonts w:ascii="Titillium" w:eastAsia="Titillium" w:hAnsi="Titillium" w:cs="Titillium"/>
                <w:b/>
              </w:rPr>
              <w:t>Sezione 4.1 - Analisi ex-ante: Livello di Intensità Digitale iniziale dell’impresa</w:t>
            </w:r>
          </w:p>
        </w:tc>
      </w:tr>
      <w:tr w:rsidR="0055019F" w14:paraId="114AD206" w14:textId="77777777" w:rsidTr="00C37A42">
        <w:trPr>
          <w:cantSplit/>
          <w:trHeight w:val="220"/>
          <w:jc w:val="center"/>
        </w:trPr>
        <w:tc>
          <w:tcPr>
            <w:tcW w:w="9628" w:type="dxa"/>
            <w:gridSpan w:val="3"/>
            <w:shd w:val="clear" w:color="auto" w:fill="AEAAAA" w:themeFill="background2" w:themeFillShade="BF"/>
            <w:vAlign w:val="center"/>
          </w:tcPr>
          <w:p w14:paraId="1270ED43" w14:textId="7243EFCC" w:rsidR="0055019F" w:rsidRPr="00C37A42" w:rsidRDefault="00000000">
            <w:pPr>
              <w:spacing w:before="60" w:after="60"/>
              <w:jc w:val="center"/>
              <w:rPr>
                <w:rFonts w:ascii="Titillium" w:eastAsia="Titillium" w:hAnsi="Titillium" w:cs="Titillium"/>
                <w:b/>
                <w:sz w:val="22"/>
                <w:szCs w:val="22"/>
              </w:rPr>
            </w:pPr>
            <w:r w:rsidRPr="00C37A42">
              <w:rPr>
                <w:rFonts w:ascii="Titillium" w:eastAsia="Titillium" w:hAnsi="Titillium" w:cs="Titillium"/>
                <w:b/>
                <w:sz w:val="22"/>
                <w:szCs w:val="22"/>
              </w:rPr>
              <w:t xml:space="preserve">Rilevazione delle attività digitali del Digital </w:t>
            </w:r>
            <w:proofErr w:type="spellStart"/>
            <w:r w:rsidRPr="00C37A42">
              <w:rPr>
                <w:rFonts w:ascii="Titillium" w:eastAsia="Titillium" w:hAnsi="Titillium" w:cs="Titillium"/>
                <w:b/>
                <w:sz w:val="22"/>
                <w:szCs w:val="22"/>
              </w:rPr>
              <w:t>Intensity</w:t>
            </w:r>
            <w:proofErr w:type="spellEnd"/>
            <w:r w:rsidRPr="00C37A42">
              <w:rPr>
                <w:rFonts w:ascii="Titillium" w:eastAsia="Titillium" w:hAnsi="Titillium" w:cs="Titillium"/>
                <w:b/>
                <w:sz w:val="22"/>
                <w:szCs w:val="22"/>
              </w:rPr>
              <w:t xml:space="preserve"> Index (DII 2024) svolte dall’impresa</w:t>
            </w:r>
          </w:p>
        </w:tc>
      </w:tr>
      <w:tr w:rsidR="0055019F" w14:paraId="2BA5A8C8" w14:textId="77777777" w:rsidTr="00C37A42">
        <w:trPr>
          <w:cantSplit/>
          <w:trHeight w:val="200"/>
          <w:jc w:val="center"/>
        </w:trPr>
        <w:tc>
          <w:tcPr>
            <w:tcW w:w="422" w:type="dxa"/>
            <w:shd w:val="clear" w:color="auto" w:fill="AEAAAA" w:themeFill="background2" w:themeFillShade="BF"/>
            <w:vAlign w:val="center"/>
          </w:tcPr>
          <w:p w14:paraId="7E67E9DF" w14:textId="77777777" w:rsidR="0055019F" w:rsidRPr="00C37A42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 w:rsidRPr="00C37A42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06" w:type="dxa"/>
            <w:gridSpan w:val="2"/>
            <w:shd w:val="clear" w:color="auto" w:fill="AEAAAA" w:themeFill="background2" w:themeFillShade="BF"/>
            <w:vAlign w:val="center"/>
          </w:tcPr>
          <w:p w14:paraId="73840AF7" w14:textId="77777777" w:rsidR="0055019F" w:rsidRPr="00C37A42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1. percentuale di addetti connessi &gt;50%</w:t>
            </w:r>
          </w:p>
        </w:tc>
      </w:tr>
      <w:tr w:rsidR="0055019F" w14:paraId="7DA382DC" w14:textId="77777777" w:rsidTr="00C37A42">
        <w:trPr>
          <w:cantSplit/>
          <w:trHeight w:val="200"/>
          <w:jc w:val="center"/>
        </w:trPr>
        <w:tc>
          <w:tcPr>
            <w:tcW w:w="422" w:type="dxa"/>
            <w:shd w:val="clear" w:color="auto" w:fill="AEAAAA" w:themeFill="background2" w:themeFillShade="BF"/>
            <w:vAlign w:val="center"/>
          </w:tcPr>
          <w:p w14:paraId="0D48CEA9" w14:textId="77777777" w:rsidR="0055019F" w:rsidRPr="00C37A42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sz w:val="20"/>
                <w:szCs w:val="20"/>
              </w:rPr>
            </w:pPr>
            <w:r w:rsidRPr="00C37A42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06" w:type="dxa"/>
            <w:gridSpan w:val="2"/>
            <w:shd w:val="clear" w:color="auto" w:fill="AEAAAA" w:themeFill="background2" w:themeFillShade="BF"/>
            <w:vAlign w:val="center"/>
          </w:tcPr>
          <w:p w14:paraId="3D2CE03E" w14:textId="6D5528F9" w:rsidR="0055019F" w:rsidRPr="00C37A42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2. impresa che impiega specialisti ICT</w:t>
            </w:r>
          </w:p>
        </w:tc>
      </w:tr>
      <w:tr w:rsidR="0055019F" w14:paraId="3C7DF51A" w14:textId="77777777" w:rsidTr="00C37A42">
        <w:trPr>
          <w:cantSplit/>
          <w:trHeight w:val="200"/>
          <w:jc w:val="center"/>
        </w:trPr>
        <w:tc>
          <w:tcPr>
            <w:tcW w:w="422" w:type="dxa"/>
            <w:shd w:val="clear" w:color="auto" w:fill="AEAAAA" w:themeFill="background2" w:themeFillShade="BF"/>
            <w:vAlign w:val="center"/>
          </w:tcPr>
          <w:p w14:paraId="04E0380C" w14:textId="77777777" w:rsidR="0055019F" w:rsidRPr="00C37A42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 w:rsidRPr="00C37A42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06" w:type="dxa"/>
            <w:gridSpan w:val="2"/>
            <w:shd w:val="clear" w:color="auto" w:fill="AEAAAA" w:themeFill="background2" w:themeFillShade="BF"/>
            <w:vAlign w:val="center"/>
          </w:tcPr>
          <w:p w14:paraId="28D2DD3B" w14:textId="6FE5B182" w:rsidR="0055019F" w:rsidRPr="00C37A42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3. impresa che si connette a Internet in banda larga fissa a velocità di download &gt;= 30 Mbit/s</w:t>
            </w:r>
          </w:p>
        </w:tc>
      </w:tr>
      <w:tr w:rsidR="0055019F" w14:paraId="1C4A30FB" w14:textId="77777777" w:rsidTr="00C37A42">
        <w:trPr>
          <w:cantSplit/>
          <w:trHeight w:val="200"/>
          <w:jc w:val="center"/>
        </w:trPr>
        <w:tc>
          <w:tcPr>
            <w:tcW w:w="422" w:type="dxa"/>
            <w:shd w:val="clear" w:color="auto" w:fill="AEAAAA" w:themeFill="background2" w:themeFillShade="BF"/>
            <w:vAlign w:val="center"/>
          </w:tcPr>
          <w:p w14:paraId="4730CA06" w14:textId="77777777" w:rsidR="0055019F" w:rsidRPr="00C37A42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 w:rsidRPr="00C37A42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06" w:type="dxa"/>
            <w:gridSpan w:val="2"/>
            <w:shd w:val="clear" w:color="auto" w:fill="AEAAAA" w:themeFill="background2" w:themeFillShade="BF"/>
            <w:vAlign w:val="center"/>
          </w:tcPr>
          <w:p w14:paraId="35C33161" w14:textId="77777777" w:rsidR="0055019F" w:rsidRPr="00C37A42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4. impresa che effettua riunioni a distanza via Internet (ad es. con Skype, Zoom, MS Teams, WebEx, etc.)</w:t>
            </w:r>
          </w:p>
        </w:tc>
      </w:tr>
      <w:tr w:rsidR="0055019F" w14:paraId="113F8E6D" w14:textId="77777777" w:rsidTr="00C37A42">
        <w:trPr>
          <w:cantSplit/>
          <w:trHeight w:val="200"/>
          <w:jc w:val="center"/>
        </w:trPr>
        <w:tc>
          <w:tcPr>
            <w:tcW w:w="422" w:type="dxa"/>
            <w:shd w:val="clear" w:color="auto" w:fill="AEAAAA" w:themeFill="background2" w:themeFillShade="BF"/>
            <w:vAlign w:val="center"/>
          </w:tcPr>
          <w:p w14:paraId="6545BF62" w14:textId="77777777" w:rsidR="0055019F" w:rsidRPr="00C37A42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 w:rsidRPr="00C37A42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06" w:type="dxa"/>
            <w:gridSpan w:val="2"/>
            <w:shd w:val="clear" w:color="auto" w:fill="AEAAAA" w:themeFill="background2" w:themeFillShade="BF"/>
            <w:vAlign w:val="center"/>
          </w:tcPr>
          <w:p w14:paraId="3FCC0744" w14:textId="2D6C13E0" w:rsidR="0055019F" w:rsidRPr="00C37A42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5. impresa che informa gli addetti dei loro obblighi inerenti tematiche sulla sicurezza ICT</w:t>
            </w:r>
          </w:p>
        </w:tc>
      </w:tr>
      <w:tr w:rsidR="0055019F" w14:paraId="657EFC0D" w14:textId="77777777" w:rsidTr="00C37A42">
        <w:trPr>
          <w:cantSplit/>
          <w:trHeight w:val="200"/>
          <w:jc w:val="center"/>
        </w:trPr>
        <w:tc>
          <w:tcPr>
            <w:tcW w:w="422" w:type="dxa"/>
            <w:shd w:val="clear" w:color="auto" w:fill="AEAAAA" w:themeFill="background2" w:themeFillShade="BF"/>
            <w:vAlign w:val="center"/>
          </w:tcPr>
          <w:p w14:paraId="4E47B374" w14:textId="77777777" w:rsidR="0055019F" w:rsidRPr="00C37A42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 w:rsidRPr="00C37A42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06" w:type="dxa"/>
            <w:gridSpan w:val="2"/>
            <w:shd w:val="clear" w:color="auto" w:fill="AEAAAA" w:themeFill="background2" w:themeFillShade="BF"/>
            <w:vAlign w:val="center"/>
          </w:tcPr>
          <w:p w14:paraId="2FBC4A66" w14:textId="0AEDBEDE" w:rsidR="0055019F" w:rsidRPr="00C37A42" w:rsidRDefault="006C5DC1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CBB1F2E" wp14:editId="11764685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-21590</wp:posOffset>
                      </wp:positionV>
                      <wp:extent cx="4064000" cy="887730"/>
                      <wp:effectExtent l="0" t="990600" r="0" b="998220"/>
                      <wp:wrapNone/>
                      <wp:docPr id="1590382265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601165">
                                <a:off x="0" y="0"/>
                                <a:ext cx="4064000" cy="887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29C2FBC" w14:textId="0CD32A84" w:rsidR="006C5DC1" w:rsidRPr="006C5DC1" w:rsidRDefault="006C5DC1" w:rsidP="006C5DC1">
                                  <w:pPr>
                                    <w:tabs>
                                      <w:tab w:val="left" w:pos="0"/>
                                    </w:tabs>
                                    <w:jc w:val="center"/>
                                    <w:rPr>
                                      <w:rFonts w:ascii="Titillium" w:eastAsia="Titillium" w:hAnsi="Titillium" w:cs="Titillium"/>
                                      <w:b/>
                                      <w:i/>
                                      <w:outline/>
                                      <w:color w:val="5B9BD5" w:themeColor="accent5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Titillium" w:eastAsia="Titillium" w:hAnsi="Titillium" w:cs="Titillium"/>
                                      <w:b/>
                                      <w:i/>
                                      <w:outline/>
                                      <w:color w:val="5B9BD5" w:themeColor="accent5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NON COMPILARE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B1F2E" id="_x0000_s1027" type="#_x0000_t202" style="position:absolute;margin-left:50.75pt;margin-top:-1.7pt;width:320pt;height:69.9pt;rotation:-2183261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" filled="f" stroked="f">
                      <v:textbox>
                        <w:txbxContent>
                          <w:p w14:paraId="529C2FBC" w14:textId="0CD32A84" w:rsidR="006C5DC1" w:rsidRPr="006C5DC1" w:rsidRDefault="006C5DC1" w:rsidP="006C5DC1">
                            <w:pPr>
                              <w:tabs>
                                <w:tab w:val="left" w:pos="0"/>
                              </w:tabs>
                              <w:jc w:val="center"/>
                              <w:rPr>
                                <w:rFonts w:ascii="Titillium" w:eastAsia="Titillium" w:hAnsi="Titillium" w:cs="Titillium"/>
                                <w:b/>
                                <w:i/>
                                <w:outline/>
                                <w:color w:val="5B9BD5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tillium" w:eastAsia="Titillium" w:hAnsi="Titillium" w:cs="Titillium"/>
                                <w:b/>
                                <w:i/>
                                <w:outline/>
                                <w:color w:val="5B9BD5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NON COMPILARE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39AE"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6. impresa che ha organizzato nell'anno precedente corsi di formazione per sviluppare o aggiornare le competenze ICT/IT degli addetti senza competenze specialistiche in ICT/IT</w:t>
            </w:r>
          </w:p>
        </w:tc>
      </w:tr>
      <w:tr w:rsidR="0055019F" w14:paraId="4D0D4425" w14:textId="77777777" w:rsidTr="00C37A42">
        <w:trPr>
          <w:cantSplit/>
          <w:trHeight w:val="200"/>
          <w:jc w:val="center"/>
        </w:trPr>
        <w:tc>
          <w:tcPr>
            <w:tcW w:w="422" w:type="dxa"/>
            <w:shd w:val="clear" w:color="auto" w:fill="AEAAAA" w:themeFill="background2" w:themeFillShade="BF"/>
            <w:vAlign w:val="center"/>
          </w:tcPr>
          <w:p w14:paraId="5398661F" w14:textId="77777777" w:rsidR="0055019F" w:rsidRPr="00C37A42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 w:rsidRPr="00C37A42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06" w:type="dxa"/>
            <w:gridSpan w:val="2"/>
            <w:shd w:val="clear" w:color="auto" w:fill="AEAAAA" w:themeFill="background2" w:themeFillShade="BF"/>
            <w:vAlign w:val="center"/>
          </w:tcPr>
          <w:p w14:paraId="1892A694" w14:textId="7CC40577" w:rsidR="0055019F" w:rsidRPr="00C37A42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7. impresa che utilizza almeno tre misure di sicurezza ICT</w:t>
            </w:r>
          </w:p>
        </w:tc>
      </w:tr>
      <w:tr w:rsidR="0055019F" w14:paraId="149D0063" w14:textId="77777777" w:rsidTr="00C37A42">
        <w:trPr>
          <w:cantSplit/>
          <w:trHeight w:val="200"/>
          <w:jc w:val="center"/>
        </w:trPr>
        <w:tc>
          <w:tcPr>
            <w:tcW w:w="422" w:type="dxa"/>
            <w:shd w:val="clear" w:color="auto" w:fill="AEAAAA" w:themeFill="background2" w:themeFillShade="BF"/>
            <w:vAlign w:val="center"/>
          </w:tcPr>
          <w:p w14:paraId="10FC2B1E" w14:textId="77777777" w:rsidR="0055019F" w:rsidRPr="00C37A42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 w:rsidRPr="00C37A42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06" w:type="dxa"/>
            <w:gridSpan w:val="2"/>
            <w:shd w:val="clear" w:color="auto" w:fill="AEAAAA" w:themeFill="background2" w:themeFillShade="BF"/>
            <w:vAlign w:val="center"/>
          </w:tcPr>
          <w:p w14:paraId="350ED20D" w14:textId="2296B6C1" w:rsidR="0055019F" w:rsidRPr="00C37A42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8. impresa che ha documenti su misure, pratiche o procedure sulla sicurezza ICT</w:t>
            </w:r>
          </w:p>
        </w:tc>
      </w:tr>
      <w:tr w:rsidR="0055019F" w14:paraId="7F527064" w14:textId="77777777" w:rsidTr="00C37A42">
        <w:trPr>
          <w:cantSplit/>
          <w:trHeight w:val="200"/>
          <w:jc w:val="center"/>
        </w:trPr>
        <w:tc>
          <w:tcPr>
            <w:tcW w:w="422" w:type="dxa"/>
            <w:shd w:val="clear" w:color="auto" w:fill="AEAAAA" w:themeFill="background2" w:themeFillShade="BF"/>
            <w:vAlign w:val="center"/>
          </w:tcPr>
          <w:p w14:paraId="66248A43" w14:textId="77777777" w:rsidR="0055019F" w:rsidRPr="00C37A42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 w:rsidRPr="00C37A42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06" w:type="dxa"/>
            <w:gridSpan w:val="2"/>
            <w:shd w:val="clear" w:color="auto" w:fill="AEAAAA" w:themeFill="background2" w:themeFillShade="BF"/>
            <w:vAlign w:val="center"/>
          </w:tcPr>
          <w:p w14:paraId="22D9244D" w14:textId="77777777" w:rsidR="0055019F" w:rsidRPr="00C37A42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9.impresa con addetti che hanno accesso remoto via Internet a e-mail, documenti, applicazioni aziendali</w:t>
            </w:r>
          </w:p>
        </w:tc>
      </w:tr>
      <w:tr w:rsidR="0055019F" w14:paraId="7A53EE75" w14:textId="77777777" w:rsidTr="00C37A42">
        <w:trPr>
          <w:cantSplit/>
          <w:trHeight w:val="200"/>
          <w:jc w:val="center"/>
        </w:trPr>
        <w:tc>
          <w:tcPr>
            <w:tcW w:w="422" w:type="dxa"/>
            <w:shd w:val="clear" w:color="auto" w:fill="AEAAAA" w:themeFill="background2" w:themeFillShade="BF"/>
            <w:vAlign w:val="center"/>
          </w:tcPr>
          <w:p w14:paraId="18AEA50A" w14:textId="77777777" w:rsidR="0055019F" w:rsidRPr="00C37A42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 w:rsidRPr="00C37A42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06" w:type="dxa"/>
            <w:gridSpan w:val="2"/>
            <w:shd w:val="clear" w:color="auto" w:fill="AEAAAA" w:themeFill="background2" w:themeFillShade="BF"/>
            <w:vAlign w:val="center"/>
          </w:tcPr>
          <w:p w14:paraId="7EFE3C15" w14:textId="77777777" w:rsidR="0055019F" w:rsidRPr="00C37A42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10. impresa che utilizza l’intelligenza artificiale</w:t>
            </w:r>
          </w:p>
        </w:tc>
      </w:tr>
      <w:tr w:rsidR="0055019F" w14:paraId="6573F749" w14:textId="77777777" w:rsidTr="00C37A42">
        <w:trPr>
          <w:cantSplit/>
          <w:trHeight w:val="200"/>
          <w:jc w:val="center"/>
        </w:trPr>
        <w:tc>
          <w:tcPr>
            <w:tcW w:w="422" w:type="dxa"/>
            <w:shd w:val="clear" w:color="auto" w:fill="AEAAAA" w:themeFill="background2" w:themeFillShade="BF"/>
            <w:vAlign w:val="center"/>
          </w:tcPr>
          <w:p w14:paraId="00EFF006" w14:textId="77777777" w:rsidR="0055019F" w:rsidRPr="00C37A42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 w:rsidRPr="00C37A42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06" w:type="dxa"/>
            <w:gridSpan w:val="2"/>
            <w:shd w:val="clear" w:color="auto" w:fill="AEAAAA" w:themeFill="background2" w:themeFillShade="BF"/>
            <w:vAlign w:val="center"/>
          </w:tcPr>
          <w:p w14:paraId="0FD7D0DA" w14:textId="77777777" w:rsidR="0055019F" w:rsidRPr="00C37A42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11. impresa con il valore delle vendite online almeno pari all'1% dei ricavi totali</w:t>
            </w:r>
          </w:p>
        </w:tc>
      </w:tr>
      <w:tr w:rsidR="0055019F" w14:paraId="462D3A6E" w14:textId="77777777" w:rsidTr="00C37A42">
        <w:trPr>
          <w:cantSplit/>
          <w:trHeight w:val="200"/>
          <w:jc w:val="center"/>
        </w:trPr>
        <w:tc>
          <w:tcPr>
            <w:tcW w:w="422" w:type="dxa"/>
            <w:shd w:val="clear" w:color="auto" w:fill="AEAAAA" w:themeFill="background2" w:themeFillShade="BF"/>
            <w:vAlign w:val="center"/>
          </w:tcPr>
          <w:p w14:paraId="2CE2AAC9" w14:textId="77777777" w:rsidR="0055019F" w:rsidRPr="00C37A42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 w:rsidRPr="00C37A42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06" w:type="dxa"/>
            <w:gridSpan w:val="2"/>
            <w:shd w:val="clear" w:color="auto" w:fill="AEAAAA" w:themeFill="background2" w:themeFillShade="BF"/>
            <w:vAlign w:val="center"/>
          </w:tcPr>
          <w:p w14:paraId="0EBEBB89" w14:textId="77777777" w:rsidR="0055019F" w:rsidRPr="00C37A42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  <w:highlight w:val="darkGray"/>
              </w:rPr>
              <w:t>12. impresa che ha vendite via web maggiori dell’1% dei ricavi totali e il cui valore delle vendite via web verso consumatori privati (B2C) sia superiore al 10% del totale delle vendite via web</w:t>
            </w:r>
          </w:p>
        </w:tc>
      </w:tr>
      <w:tr w:rsidR="0055019F" w14:paraId="176DBCB5" w14:textId="77777777" w:rsidTr="00C37A42">
        <w:trPr>
          <w:cantSplit/>
          <w:trHeight w:val="1334"/>
          <w:jc w:val="center"/>
        </w:trPr>
        <w:tc>
          <w:tcPr>
            <w:tcW w:w="422" w:type="dxa"/>
            <w:shd w:val="clear" w:color="auto" w:fill="AEAAAA" w:themeFill="background2" w:themeFillShade="BF"/>
            <w:vAlign w:val="center"/>
          </w:tcPr>
          <w:p w14:paraId="502768A0" w14:textId="77777777" w:rsidR="0055019F" w:rsidRPr="00C37A42" w:rsidRDefault="0055019F">
            <w:pPr>
              <w:tabs>
                <w:tab w:val="left" w:pos="0"/>
              </w:tabs>
              <w:rPr>
                <w:rFonts w:ascii="Titillium" w:eastAsia="Titillium" w:hAnsi="Titillium" w:cs="Titillium"/>
                <w:sz w:val="20"/>
                <w:szCs w:val="20"/>
              </w:rPr>
            </w:pPr>
          </w:p>
        </w:tc>
        <w:tc>
          <w:tcPr>
            <w:tcW w:w="2095" w:type="dxa"/>
            <w:shd w:val="clear" w:color="auto" w:fill="AEAAAA" w:themeFill="background2" w:themeFillShade="BF"/>
            <w:vAlign w:val="center"/>
          </w:tcPr>
          <w:p w14:paraId="12E593BA" w14:textId="77777777" w:rsidR="0055019F" w:rsidRPr="00C37A42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b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b/>
                <w:sz w:val="20"/>
                <w:szCs w:val="20"/>
                <w:highlight w:val="darkGray"/>
              </w:rPr>
              <w:t>LIVELLO DI INTENSITA’ DIGITALE (DII) INIZIALE</w:t>
            </w:r>
          </w:p>
        </w:tc>
        <w:tc>
          <w:tcPr>
            <w:tcW w:w="7111" w:type="dxa"/>
            <w:shd w:val="clear" w:color="auto" w:fill="AEAAAA" w:themeFill="background2" w:themeFillShade="BF"/>
            <w:vAlign w:val="center"/>
          </w:tcPr>
          <w:p w14:paraId="0C60F2A2" w14:textId="77777777" w:rsidR="0055019F" w:rsidRPr="00C37A42" w:rsidRDefault="00000000" w:rsidP="00C37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bCs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bCs/>
                <w:sz w:val="20"/>
                <w:szCs w:val="20"/>
                <w:highlight w:val="darkGray"/>
              </w:rPr>
              <w:t>DII da 0 a 3 (livello di digitalizzazione molto basso)</w:t>
            </w:r>
          </w:p>
          <w:p w14:paraId="7E48DCD5" w14:textId="77777777" w:rsidR="0055019F" w:rsidRPr="00C37A42" w:rsidRDefault="00000000" w:rsidP="00C37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bCs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bCs/>
                <w:sz w:val="20"/>
                <w:szCs w:val="20"/>
                <w:highlight w:val="darkGray"/>
              </w:rPr>
              <w:t>DII da 4 a 6 (livello di digitalizzazione basso)</w:t>
            </w:r>
          </w:p>
          <w:p w14:paraId="4C4CC91F" w14:textId="77777777" w:rsidR="0055019F" w:rsidRPr="00C37A42" w:rsidRDefault="00000000" w:rsidP="00C37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bCs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bCs/>
                <w:sz w:val="20"/>
                <w:szCs w:val="20"/>
                <w:highlight w:val="darkGray"/>
              </w:rPr>
              <w:t>DII da 7 a 9 (livello di digitalizzazione alto)</w:t>
            </w:r>
          </w:p>
          <w:p w14:paraId="38CC79E9" w14:textId="77777777" w:rsidR="0055019F" w:rsidRPr="00C37A42" w:rsidRDefault="00000000" w:rsidP="00C37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bCs/>
                <w:sz w:val="20"/>
                <w:szCs w:val="20"/>
                <w:highlight w:val="darkGray"/>
              </w:rPr>
            </w:pPr>
            <w:r w:rsidRPr="00C37A42">
              <w:rPr>
                <w:rFonts w:ascii="Titillium" w:eastAsia="Titillium" w:hAnsi="Titillium" w:cs="Titillium"/>
                <w:bCs/>
                <w:sz w:val="20"/>
                <w:szCs w:val="20"/>
                <w:highlight w:val="darkGray"/>
              </w:rPr>
              <w:t>DII da 10 a 12 (livello di digitalizzazione molto alto)</w:t>
            </w:r>
          </w:p>
        </w:tc>
      </w:tr>
    </w:tbl>
    <w:p w14:paraId="67ED3628" w14:textId="77777777" w:rsidR="0055019F" w:rsidRDefault="0055019F">
      <w:pPr>
        <w:rPr>
          <w:rFonts w:ascii="Titillium" w:eastAsia="Titillium" w:hAnsi="Titillium" w:cs="Titillium"/>
          <w:b/>
          <w:color w:val="003399"/>
          <w:sz w:val="20"/>
          <w:szCs w:val="20"/>
        </w:rPr>
      </w:pPr>
    </w:p>
    <w:tbl>
      <w:tblPr>
        <w:tblStyle w:val="afa"/>
        <w:tblW w:w="96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EAAAA" w:themeFill="background2" w:themeFillShade="BF"/>
        <w:tblLayout w:type="fixed"/>
        <w:tblLook w:val="0400" w:firstRow="0" w:lastRow="0" w:firstColumn="0" w:lastColumn="0" w:noHBand="0" w:noVBand="1"/>
      </w:tblPr>
      <w:tblGrid>
        <w:gridCol w:w="2517"/>
        <w:gridCol w:w="3793"/>
        <w:gridCol w:w="3318"/>
      </w:tblGrid>
      <w:tr w:rsidR="0055019F" w14:paraId="434033BE" w14:textId="77777777" w:rsidTr="00C37A42">
        <w:trPr>
          <w:cantSplit/>
          <w:jc w:val="center"/>
        </w:trPr>
        <w:tc>
          <w:tcPr>
            <w:tcW w:w="9628" w:type="dxa"/>
            <w:gridSpan w:val="3"/>
            <w:shd w:val="clear" w:color="auto" w:fill="AEAAAA" w:themeFill="background2" w:themeFillShade="BF"/>
          </w:tcPr>
          <w:p w14:paraId="12438489" w14:textId="77777777" w:rsidR="0055019F" w:rsidRDefault="00000000">
            <w:pPr>
              <w:spacing w:before="60" w:after="60"/>
              <w:jc w:val="center"/>
              <w:rPr>
                <w:rFonts w:ascii="Titillium" w:eastAsia="Titillium" w:hAnsi="Titillium" w:cs="Titillium"/>
                <w:b/>
              </w:rPr>
            </w:pPr>
            <w:r>
              <w:rPr>
                <w:rFonts w:ascii="Titillium" w:eastAsia="Titillium" w:hAnsi="Titillium" w:cs="Titillium"/>
                <w:b/>
              </w:rPr>
              <w:t xml:space="preserve">Sezione 4.2 - Analisi ex-ante: Potenziali Azioni di miglioramento </w:t>
            </w:r>
          </w:p>
        </w:tc>
      </w:tr>
      <w:tr w:rsidR="0055019F" w14:paraId="5643A4CA" w14:textId="77777777" w:rsidTr="00C37A42">
        <w:trPr>
          <w:cantSplit/>
          <w:jc w:val="center"/>
        </w:trPr>
        <w:tc>
          <w:tcPr>
            <w:tcW w:w="2517" w:type="dxa"/>
            <w:shd w:val="clear" w:color="auto" w:fill="AEAAAA" w:themeFill="background2" w:themeFillShade="BF"/>
            <w:vAlign w:val="center"/>
          </w:tcPr>
          <w:p w14:paraId="110DCDCD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AMBITI DI DIGITALIZZAZIONE VALUTATI:</w:t>
            </w:r>
          </w:p>
        </w:tc>
        <w:tc>
          <w:tcPr>
            <w:tcW w:w="3793" w:type="dxa"/>
            <w:shd w:val="clear" w:color="auto" w:fill="AEAAAA" w:themeFill="background2" w:themeFillShade="BF"/>
            <w:vAlign w:val="center"/>
          </w:tcPr>
          <w:p w14:paraId="599CF9C7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DIAGNOSI DIGITALE EX ANTE</w:t>
            </w:r>
          </w:p>
          <w:p w14:paraId="76272BFE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PER CIASCUN AMBITO DI INTERVENTO</w:t>
            </w:r>
          </w:p>
        </w:tc>
        <w:tc>
          <w:tcPr>
            <w:tcW w:w="3318" w:type="dxa"/>
            <w:shd w:val="clear" w:color="auto" w:fill="AEAAAA" w:themeFill="background2" w:themeFillShade="BF"/>
            <w:vAlign w:val="center"/>
          </w:tcPr>
          <w:p w14:paraId="57CFB445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rFonts w:ascii="Titillium" w:eastAsia="Titillium" w:hAnsi="Titillium" w:cs="Titillium"/>
                <w:i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 xml:space="preserve">DETERMINAZIONE DEL FABBISOGNO DIGITALE </w:t>
            </w:r>
          </w:p>
        </w:tc>
      </w:tr>
      <w:tr w:rsidR="0055019F" w14:paraId="5BED01D7" w14:textId="77777777" w:rsidTr="00C37A42">
        <w:trPr>
          <w:cantSplit/>
          <w:trHeight w:val="1427"/>
          <w:jc w:val="center"/>
        </w:trPr>
        <w:tc>
          <w:tcPr>
            <w:tcW w:w="2517" w:type="dxa"/>
            <w:shd w:val="clear" w:color="auto" w:fill="AEAAAA" w:themeFill="background2" w:themeFillShade="BF"/>
            <w:vAlign w:val="center"/>
          </w:tcPr>
          <w:p w14:paraId="7C15BE88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lastRenderedPageBreak/>
              <w:t>B.1 Digital Commerce &amp; Engagement</w:t>
            </w:r>
          </w:p>
          <w:p w14:paraId="693B6FD9" w14:textId="77777777" w:rsidR="0055019F" w:rsidRDefault="00550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EAAAA" w:themeFill="background2" w:themeFillShade="BF"/>
            <w:vAlign w:val="center"/>
          </w:tcPr>
          <w:p w14:paraId="283ECF32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Descrivere sinteticamente l’esito della valutazione ex-ante eseguita su questo ambito di intervento.</w:t>
            </w:r>
          </w:p>
        </w:tc>
        <w:tc>
          <w:tcPr>
            <w:tcW w:w="3318" w:type="dxa"/>
            <w:shd w:val="clear" w:color="auto" w:fill="AEAAAA" w:themeFill="background2" w:themeFillShade="BF"/>
            <w:vAlign w:val="center"/>
          </w:tcPr>
          <w:p w14:paraId="0C9F7235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Indicare se l’Azienda necessita o meno di interventi in questa area e in caso affermativo fornire una sintetica descrizione</w:t>
            </w:r>
          </w:p>
        </w:tc>
      </w:tr>
      <w:tr w:rsidR="0055019F" w14:paraId="5699DEE6" w14:textId="77777777" w:rsidTr="00C37A42">
        <w:trPr>
          <w:cantSplit/>
          <w:trHeight w:val="1427"/>
          <w:jc w:val="center"/>
        </w:trPr>
        <w:tc>
          <w:tcPr>
            <w:tcW w:w="2517" w:type="dxa"/>
            <w:shd w:val="clear" w:color="auto" w:fill="AEAAAA" w:themeFill="background2" w:themeFillShade="BF"/>
            <w:vAlign w:val="center"/>
          </w:tcPr>
          <w:p w14:paraId="2E6C83DA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 xml:space="preserve">B.2 Abilitazione / Migrazione - Cloud Computing </w:t>
            </w:r>
          </w:p>
        </w:tc>
        <w:tc>
          <w:tcPr>
            <w:tcW w:w="3793" w:type="dxa"/>
            <w:shd w:val="clear" w:color="auto" w:fill="AEAAAA" w:themeFill="background2" w:themeFillShade="BF"/>
            <w:vAlign w:val="center"/>
          </w:tcPr>
          <w:p w14:paraId="140B0782" w14:textId="0076C74C" w:rsidR="0055019F" w:rsidRPr="00C37A42" w:rsidRDefault="006C5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Descrivere sinteticamente l’esito della valutazione ex-ante eseguita su questo ambito di intervento.</w:t>
            </w:r>
          </w:p>
        </w:tc>
        <w:tc>
          <w:tcPr>
            <w:tcW w:w="3318" w:type="dxa"/>
            <w:shd w:val="clear" w:color="auto" w:fill="AEAAAA" w:themeFill="background2" w:themeFillShade="BF"/>
            <w:vAlign w:val="center"/>
          </w:tcPr>
          <w:p w14:paraId="062BBA61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Indicare se l’Azienda necessita o meno di interventi in questa area e in caso affermativo fornire una sintetica descrizione</w:t>
            </w:r>
          </w:p>
        </w:tc>
      </w:tr>
      <w:tr w:rsidR="0055019F" w14:paraId="0B392C4B" w14:textId="77777777" w:rsidTr="00C37A42">
        <w:trPr>
          <w:cantSplit/>
          <w:trHeight w:val="1427"/>
          <w:jc w:val="center"/>
        </w:trPr>
        <w:tc>
          <w:tcPr>
            <w:tcW w:w="2517" w:type="dxa"/>
            <w:shd w:val="clear" w:color="auto" w:fill="AEAAAA" w:themeFill="background2" w:themeFillShade="BF"/>
            <w:vAlign w:val="center"/>
          </w:tcPr>
          <w:p w14:paraId="6808F837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B.3 Cyber Security</w:t>
            </w:r>
          </w:p>
        </w:tc>
        <w:tc>
          <w:tcPr>
            <w:tcW w:w="3793" w:type="dxa"/>
            <w:shd w:val="clear" w:color="auto" w:fill="AEAAAA" w:themeFill="background2" w:themeFillShade="BF"/>
            <w:vAlign w:val="center"/>
          </w:tcPr>
          <w:p w14:paraId="3B274DF1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Descrivere sinteticamente l’esito della valutazione ex-ante eseguita su questo ambito di intervento.</w:t>
            </w:r>
          </w:p>
        </w:tc>
        <w:tc>
          <w:tcPr>
            <w:tcW w:w="3318" w:type="dxa"/>
            <w:shd w:val="clear" w:color="auto" w:fill="AEAAAA" w:themeFill="background2" w:themeFillShade="BF"/>
            <w:vAlign w:val="center"/>
          </w:tcPr>
          <w:p w14:paraId="6DE5E8F8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Indicare se l’Azienda necessita o meno di interventi in questa area e in caso affermativo fornire una sintetica descrizione</w:t>
            </w:r>
          </w:p>
          <w:p w14:paraId="28276ACE" w14:textId="77777777" w:rsidR="0055019F" w:rsidRPr="00C37A42" w:rsidRDefault="00550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</w:p>
        </w:tc>
      </w:tr>
      <w:tr w:rsidR="0055019F" w14:paraId="5958ECB3" w14:textId="77777777" w:rsidTr="00C37A42">
        <w:trPr>
          <w:cantSplit/>
          <w:jc w:val="center"/>
        </w:trPr>
        <w:tc>
          <w:tcPr>
            <w:tcW w:w="9628" w:type="dxa"/>
            <w:gridSpan w:val="3"/>
            <w:shd w:val="clear" w:color="auto" w:fill="AEAAAA" w:themeFill="background2" w:themeFillShade="BF"/>
            <w:vAlign w:val="center"/>
          </w:tcPr>
          <w:p w14:paraId="2B64E95A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PRINCIPALI RISCHI IDENTIFICATI PER LE INIZIATIVE SUGGERITE</w:t>
            </w:r>
          </w:p>
        </w:tc>
      </w:tr>
      <w:tr w:rsidR="00C37A42" w:rsidRPr="00C37A42" w14:paraId="4C67357C" w14:textId="77777777" w:rsidTr="00C37A42">
        <w:trPr>
          <w:cantSplit/>
          <w:jc w:val="center"/>
        </w:trPr>
        <w:tc>
          <w:tcPr>
            <w:tcW w:w="9628" w:type="dxa"/>
            <w:gridSpan w:val="3"/>
            <w:shd w:val="clear" w:color="auto" w:fill="AEAAAA" w:themeFill="background2" w:themeFillShade="BF"/>
            <w:vAlign w:val="center"/>
          </w:tcPr>
          <w:p w14:paraId="437D620C" w14:textId="67C866F4" w:rsidR="0055019F" w:rsidRPr="00C37A42" w:rsidRDefault="00F93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i/>
                <w:sz w:val="20"/>
                <w:szCs w:val="20"/>
                <w:highlight w:val="yello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D6D845" wp14:editId="042DA3F5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-850265</wp:posOffset>
                      </wp:positionV>
                      <wp:extent cx="4552950" cy="909320"/>
                      <wp:effectExtent l="0" t="990600" r="0" b="995680"/>
                      <wp:wrapNone/>
                      <wp:docPr id="192751772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875723">
                                <a:off x="0" y="0"/>
                                <a:ext cx="4552950" cy="909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62A87B" w14:textId="2079F16E" w:rsidR="006C5DC1" w:rsidRPr="006C5DC1" w:rsidRDefault="006C5DC1" w:rsidP="006C5DC1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tabs>
                                      <w:tab w:val="left" w:pos="0"/>
                                    </w:tabs>
                                    <w:jc w:val="center"/>
                                    <w:rPr>
                                      <w:rFonts w:ascii="Titillium" w:eastAsia="Titillium" w:hAnsi="Titillium" w:cs="Titillium"/>
                                      <w:b/>
                                      <w:i/>
                                      <w:outline/>
                                      <w:color w:val="5B9BD5" w:themeColor="accent5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Titillium" w:eastAsia="Titillium" w:hAnsi="Titillium" w:cs="Titillium"/>
                                      <w:b/>
                                      <w:i/>
                                      <w:outline/>
                                      <w:color w:val="5B9BD5" w:themeColor="accent5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 xml:space="preserve">NON COMPILARE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D6D845" id="_x0000_s1028" type="#_x0000_t202" style="position:absolute;left:0;text-align:left;margin-left:42.55pt;margin-top:-66.95pt;width:358.5pt;height:71.6pt;rotation:-188337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" filled="f" stroked="f">
                      <v:textbox>
                        <w:txbxContent>
                          <w:p w14:paraId="1B62A87B" w14:textId="2079F16E" w:rsidR="006C5DC1" w:rsidRPr="006C5DC1" w:rsidRDefault="006C5DC1" w:rsidP="006C5DC1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0"/>
                              </w:tabs>
                              <w:jc w:val="center"/>
                              <w:rPr>
                                <w:rFonts w:ascii="Titillium" w:eastAsia="Titillium" w:hAnsi="Titillium" w:cs="Titillium"/>
                                <w:b/>
                                <w:i/>
                                <w:outline/>
                                <w:color w:val="5B9BD5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tillium" w:eastAsia="Titillium" w:hAnsi="Titillium" w:cs="Titillium"/>
                                <w:b/>
                                <w:i/>
                                <w:outline/>
                                <w:color w:val="5B9BD5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NON COMPILARE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274A17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Descrivere quali rischi derivano dall’attuazione degli interventi (se presenti)</w:t>
            </w:r>
          </w:p>
          <w:p w14:paraId="4A522521" w14:textId="77777777" w:rsidR="0055019F" w:rsidRPr="00C37A42" w:rsidRDefault="00550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i/>
                <w:sz w:val="20"/>
                <w:szCs w:val="20"/>
                <w:highlight w:val="yellow"/>
              </w:rPr>
            </w:pPr>
          </w:p>
        </w:tc>
      </w:tr>
      <w:tr w:rsidR="00C37A42" w:rsidRPr="00C37A42" w14:paraId="5A034A0A" w14:textId="77777777" w:rsidTr="00C37A42">
        <w:trPr>
          <w:cantSplit/>
          <w:jc w:val="center"/>
        </w:trPr>
        <w:tc>
          <w:tcPr>
            <w:tcW w:w="9628" w:type="dxa"/>
            <w:gridSpan w:val="3"/>
            <w:shd w:val="clear" w:color="auto" w:fill="AEAAAA" w:themeFill="background2" w:themeFillShade="BF"/>
            <w:vAlign w:val="center"/>
          </w:tcPr>
          <w:p w14:paraId="2E7BAF5D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sz w:val="20"/>
                <w:szCs w:val="20"/>
                <w:highlight w:val="yellow"/>
              </w:rPr>
            </w:pPr>
            <w:r w:rsidRPr="00C37A42">
              <w:rPr>
                <w:rFonts w:ascii="Titillium" w:eastAsia="Titillium" w:hAnsi="Titillium" w:cs="Titillium"/>
                <w:b/>
                <w:sz w:val="20"/>
                <w:szCs w:val="20"/>
              </w:rPr>
              <w:t>CRITERI CHIAVE DI SUCCESSO RICHIESTI PER IL COMPLETAMENTO DELLE INIZIATIVE</w:t>
            </w:r>
          </w:p>
        </w:tc>
      </w:tr>
      <w:tr w:rsidR="00C37A42" w:rsidRPr="00C37A42" w14:paraId="6F86A9CF" w14:textId="77777777" w:rsidTr="00C37A42">
        <w:trPr>
          <w:cantSplit/>
          <w:jc w:val="center"/>
        </w:trPr>
        <w:tc>
          <w:tcPr>
            <w:tcW w:w="9628" w:type="dxa"/>
            <w:gridSpan w:val="3"/>
            <w:shd w:val="clear" w:color="auto" w:fill="AEAAAA" w:themeFill="background2" w:themeFillShade="BF"/>
            <w:vAlign w:val="center"/>
          </w:tcPr>
          <w:p w14:paraId="4B3C57DF" w14:textId="77777777" w:rsidR="0055019F" w:rsidRPr="00C37A42" w:rsidRDefault="00550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i/>
                <w:sz w:val="20"/>
                <w:szCs w:val="20"/>
                <w:highlight w:val="yellow"/>
              </w:rPr>
            </w:pPr>
          </w:p>
          <w:p w14:paraId="6503D19D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Descrivere gli elementi chiave da osservare per assicurare il completamento delle iniziative.</w:t>
            </w:r>
          </w:p>
          <w:p w14:paraId="5E8D5870" w14:textId="77777777" w:rsidR="0055019F" w:rsidRPr="00C37A42" w:rsidRDefault="00550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i/>
                <w:sz w:val="20"/>
                <w:szCs w:val="20"/>
                <w:highlight w:val="yellow"/>
              </w:rPr>
            </w:pPr>
          </w:p>
        </w:tc>
      </w:tr>
    </w:tbl>
    <w:p w14:paraId="1C2D6456" w14:textId="77777777" w:rsidR="0055019F" w:rsidRPr="00C37A42" w:rsidRDefault="0055019F">
      <w:pPr>
        <w:rPr>
          <w:rFonts w:ascii="Arial" w:eastAsia="Arial" w:hAnsi="Arial" w:cs="Arial"/>
          <w:sz w:val="20"/>
          <w:szCs w:val="20"/>
        </w:rPr>
      </w:pPr>
    </w:p>
    <w:p w14:paraId="146EEDB8" w14:textId="77777777" w:rsidR="0055019F" w:rsidRPr="00C37A42" w:rsidRDefault="0055019F">
      <w:pPr>
        <w:rPr>
          <w:rFonts w:ascii="Arial" w:eastAsia="Arial" w:hAnsi="Arial" w:cs="Arial"/>
          <w:sz w:val="20"/>
          <w:szCs w:val="20"/>
        </w:rPr>
      </w:pPr>
    </w:p>
    <w:tbl>
      <w:tblPr>
        <w:tblStyle w:val="afb"/>
        <w:tblW w:w="96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EAAAA" w:themeFill="background2" w:themeFillShade="BF"/>
        <w:tblLayout w:type="fixed"/>
        <w:tblLook w:val="0400" w:firstRow="0" w:lastRow="0" w:firstColumn="0" w:lastColumn="0" w:noHBand="0" w:noVBand="1"/>
      </w:tblPr>
      <w:tblGrid>
        <w:gridCol w:w="2474"/>
        <w:gridCol w:w="7154"/>
      </w:tblGrid>
      <w:tr w:rsidR="00C37A42" w:rsidRPr="00C37A42" w14:paraId="367D3AF8" w14:textId="77777777" w:rsidTr="00C37A42">
        <w:trPr>
          <w:cantSplit/>
          <w:jc w:val="center"/>
        </w:trPr>
        <w:tc>
          <w:tcPr>
            <w:tcW w:w="9628" w:type="dxa"/>
            <w:gridSpan w:val="2"/>
            <w:shd w:val="clear" w:color="auto" w:fill="AEAAAA" w:themeFill="background2" w:themeFillShade="BF"/>
          </w:tcPr>
          <w:p w14:paraId="7EA26157" w14:textId="77777777" w:rsidR="0055019F" w:rsidRPr="00C37A42" w:rsidRDefault="00000000">
            <w:pPr>
              <w:spacing w:before="60" w:after="60"/>
              <w:jc w:val="center"/>
              <w:rPr>
                <w:rFonts w:ascii="Titillium" w:eastAsia="Titillium" w:hAnsi="Titillium" w:cs="Titillium"/>
                <w:b/>
              </w:rPr>
            </w:pPr>
            <w:r w:rsidRPr="00C37A42">
              <w:rPr>
                <w:rFonts w:ascii="Titillium" w:eastAsia="Titillium" w:hAnsi="Titillium" w:cs="Titillium"/>
                <w:b/>
              </w:rPr>
              <w:t>Sezione 4.3 - Analisi ex-ante: piano di progetto</w:t>
            </w:r>
          </w:p>
        </w:tc>
      </w:tr>
      <w:tr w:rsidR="00C37A42" w:rsidRPr="00C37A42" w14:paraId="197FCAAC" w14:textId="77777777" w:rsidTr="00C37A42">
        <w:trPr>
          <w:cantSplit/>
          <w:trHeight w:val="1859"/>
          <w:jc w:val="center"/>
        </w:trPr>
        <w:tc>
          <w:tcPr>
            <w:tcW w:w="2474" w:type="dxa"/>
            <w:shd w:val="clear" w:color="auto" w:fill="AEAAAA" w:themeFill="background2" w:themeFillShade="BF"/>
            <w:vAlign w:val="center"/>
          </w:tcPr>
          <w:p w14:paraId="7D4C1960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b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b/>
                <w:sz w:val="20"/>
                <w:szCs w:val="20"/>
              </w:rPr>
              <w:t>IDENTIFICAZIONE DEGLI OBIETTIVI, DELLE PRIORITA’ E DELLE AZIONI di DIGITALIZZAZIONE PROPOSTE</w:t>
            </w:r>
          </w:p>
        </w:tc>
        <w:tc>
          <w:tcPr>
            <w:tcW w:w="7154" w:type="dxa"/>
            <w:shd w:val="clear" w:color="auto" w:fill="AEAAAA" w:themeFill="background2" w:themeFillShade="BF"/>
            <w:vAlign w:val="center"/>
          </w:tcPr>
          <w:p w14:paraId="6B767D8B" w14:textId="7B441B7B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Rispetto alle potenziali azioni di digitalizzazione indicate nella sezione precedente, in questo campo è necessario evidenziare gli obiettivi che si intendono raggiungere individuando le priorità e le azioni di digitalizzazione che si intendono avviare con il progetto proposto, articolandole nei 3 ambiti di digitalizzazione valutati.</w:t>
            </w:r>
          </w:p>
          <w:p w14:paraId="3BBB3F7F" w14:textId="709AFA35" w:rsidR="0055019F" w:rsidRPr="00C37A42" w:rsidRDefault="006C5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Tale descrizione deve evidenziare altresì le dipendenze esistenti fra le iniziative proposte, la capacità/ disponibilità di risorse economiche ed umane richieste, la disponibilità di soluzioni/partner tecnologici nell’avviare le attività di trasformazione.</w:t>
            </w:r>
          </w:p>
        </w:tc>
      </w:tr>
      <w:tr w:rsidR="00C37A42" w:rsidRPr="00C37A42" w14:paraId="5DE4A4D7" w14:textId="77777777" w:rsidTr="00C37A42">
        <w:trPr>
          <w:cantSplit/>
          <w:jc w:val="center"/>
        </w:trPr>
        <w:tc>
          <w:tcPr>
            <w:tcW w:w="2474" w:type="dxa"/>
            <w:shd w:val="clear" w:color="auto" w:fill="AEAAAA" w:themeFill="background2" w:themeFillShade="BF"/>
            <w:vAlign w:val="center"/>
          </w:tcPr>
          <w:p w14:paraId="568EF2AA" w14:textId="77777777" w:rsidR="0055019F" w:rsidRPr="00C37A42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b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b/>
                <w:sz w:val="20"/>
                <w:szCs w:val="20"/>
              </w:rPr>
              <w:t>B.1 Digital Commerce &amp; Engagement</w:t>
            </w:r>
          </w:p>
          <w:p w14:paraId="450036DA" w14:textId="77777777" w:rsidR="0055019F" w:rsidRPr="00C37A42" w:rsidRDefault="0055019F">
            <w:pPr>
              <w:tabs>
                <w:tab w:val="left" w:pos="0"/>
              </w:tabs>
              <w:jc w:val="both"/>
            </w:pPr>
          </w:p>
        </w:tc>
        <w:tc>
          <w:tcPr>
            <w:tcW w:w="7154" w:type="dxa"/>
            <w:shd w:val="clear" w:color="auto" w:fill="AEAAAA" w:themeFill="background2" w:themeFillShade="BF"/>
            <w:vAlign w:val="center"/>
          </w:tcPr>
          <w:p w14:paraId="344533E5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Indicare il numero esatto di interventi Digital Commerce &amp; Engagement previsti nell’ambito del progetto proposto specificando tra le tre tipologie di spesa ammissibile (Canoni servizi cloud pubblico; Servizi Professionali ICT di supporto specialistico; Hardware)</w:t>
            </w:r>
          </w:p>
        </w:tc>
      </w:tr>
      <w:tr w:rsidR="00C37A42" w:rsidRPr="00C37A42" w14:paraId="2EDBD212" w14:textId="77777777" w:rsidTr="00C37A42">
        <w:trPr>
          <w:cantSplit/>
          <w:jc w:val="center"/>
        </w:trPr>
        <w:tc>
          <w:tcPr>
            <w:tcW w:w="2474" w:type="dxa"/>
            <w:shd w:val="clear" w:color="auto" w:fill="AEAAAA" w:themeFill="background2" w:themeFillShade="BF"/>
            <w:vAlign w:val="center"/>
          </w:tcPr>
          <w:p w14:paraId="2794C557" w14:textId="77777777" w:rsidR="0055019F" w:rsidRPr="00C37A42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</w:pPr>
            <w:r w:rsidRPr="00C37A42">
              <w:rPr>
                <w:rFonts w:ascii="Titillium" w:eastAsia="Titillium" w:hAnsi="Titillium" w:cs="Titillium"/>
                <w:b/>
                <w:sz w:val="20"/>
                <w:szCs w:val="20"/>
              </w:rPr>
              <w:t xml:space="preserve">B.2 Abilitazione / Migrazione - Cloud Computing </w:t>
            </w:r>
          </w:p>
        </w:tc>
        <w:tc>
          <w:tcPr>
            <w:tcW w:w="7154" w:type="dxa"/>
            <w:shd w:val="clear" w:color="auto" w:fill="AEAAAA" w:themeFill="background2" w:themeFillShade="BF"/>
            <w:vAlign w:val="center"/>
          </w:tcPr>
          <w:p w14:paraId="11637067" w14:textId="047DC1BD" w:rsidR="0055019F" w:rsidRPr="00C37A42" w:rsidRDefault="00F93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4F3DF6" wp14:editId="0F14BFF5">
                      <wp:simplePos x="0" y="0"/>
                      <wp:positionH relativeFrom="column">
                        <wp:posOffset>-313690</wp:posOffset>
                      </wp:positionH>
                      <wp:positionV relativeFrom="paragraph">
                        <wp:posOffset>-612140</wp:posOffset>
                      </wp:positionV>
                      <wp:extent cx="3952875" cy="908685"/>
                      <wp:effectExtent l="0" t="723900" r="0" b="729615"/>
                      <wp:wrapNone/>
                      <wp:docPr id="1584717108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149013">
                                <a:off x="0" y="0"/>
                                <a:ext cx="3952875" cy="908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64165CE" w14:textId="7B3DAF28" w:rsidR="006C5DC1" w:rsidRPr="006C5DC1" w:rsidRDefault="006C5DC1" w:rsidP="006C5DC1">
                                  <w:p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tabs>
                                      <w:tab w:val="left" w:pos="0"/>
                                    </w:tabs>
                                    <w:jc w:val="center"/>
                                    <w:rPr>
                                      <w:rFonts w:ascii="Titillium" w:eastAsia="Titillium" w:hAnsi="Titillium" w:cs="Titillium"/>
                                      <w:b/>
                                      <w:i/>
                                      <w:outline/>
                                      <w:color w:val="5B9BD5" w:themeColor="accent5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Titillium" w:eastAsia="Titillium" w:hAnsi="Titillium" w:cs="Titillium"/>
                                      <w:b/>
                                      <w:i/>
                                      <w:outline/>
                                      <w:color w:val="5B9BD5" w:themeColor="accent5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NON COMPILARE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F3DF6" id="_x0000_s1029" type="#_x0000_t202" style="position:absolute;left:0;text-align:left;margin-left:-24.7pt;margin-top:-48.2pt;width:311.25pt;height:71.55pt;rotation:-1584865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" filled="f" stroked="f">
                      <v:textbox>
                        <w:txbxContent>
                          <w:p w14:paraId="764165CE" w14:textId="7B3DAF28" w:rsidR="006C5DC1" w:rsidRPr="006C5DC1" w:rsidRDefault="006C5DC1" w:rsidP="006C5DC1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0"/>
                              </w:tabs>
                              <w:jc w:val="center"/>
                              <w:rPr>
                                <w:rFonts w:ascii="Titillium" w:eastAsia="Titillium" w:hAnsi="Titillium" w:cs="Titillium"/>
                                <w:b/>
                                <w:i/>
                                <w:outline/>
                                <w:color w:val="5B9BD5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tillium" w:eastAsia="Titillium" w:hAnsi="Titillium" w:cs="Titillium"/>
                                <w:b/>
                                <w:i/>
                                <w:outline/>
                                <w:color w:val="5B9BD5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NON COMPILARE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Indicare il numero esatto di interventi Abilitazione / Migrazione - Cloud Computing</w:t>
            </w:r>
            <w:r w:rsidRPr="00C37A42">
              <w:rPr>
                <w:rFonts w:ascii="Titillium" w:eastAsia="Titillium" w:hAnsi="Titillium" w:cs="Titillium"/>
                <w:b/>
                <w:sz w:val="20"/>
                <w:szCs w:val="20"/>
              </w:rPr>
              <w:t xml:space="preserve"> </w:t>
            </w: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specificando tra le due tipologie di spesa ammissibile (Canoni servizi cloud pubblico; Servizi Professionali ICT)</w:t>
            </w:r>
          </w:p>
        </w:tc>
      </w:tr>
      <w:tr w:rsidR="00C37A42" w:rsidRPr="00C37A42" w14:paraId="67B2CFD7" w14:textId="77777777" w:rsidTr="00C37A42">
        <w:trPr>
          <w:cantSplit/>
          <w:jc w:val="center"/>
        </w:trPr>
        <w:tc>
          <w:tcPr>
            <w:tcW w:w="2474" w:type="dxa"/>
            <w:shd w:val="clear" w:color="auto" w:fill="AEAAAA" w:themeFill="background2" w:themeFillShade="BF"/>
            <w:vAlign w:val="center"/>
          </w:tcPr>
          <w:p w14:paraId="4216CE49" w14:textId="77777777" w:rsidR="0055019F" w:rsidRPr="00C37A42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</w:pPr>
            <w:r w:rsidRPr="00C37A42">
              <w:rPr>
                <w:rFonts w:ascii="Titillium" w:eastAsia="Titillium" w:hAnsi="Titillium" w:cs="Titillium"/>
                <w:b/>
                <w:sz w:val="20"/>
                <w:szCs w:val="20"/>
              </w:rPr>
              <w:t>B.3 Cyber Security</w:t>
            </w:r>
          </w:p>
        </w:tc>
        <w:tc>
          <w:tcPr>
            <w:tcW w:w="7154" w:type="dxa"/>
            <w:shd w:val="clear" w:color="auto" w:fill="AEAAAA" w:themeFill="background2" w:themeFillShade="BF"/>
            <w:vAlign w:val="center"/>
          </w:tcPr>
          <w:p w14:paraId="7FF4A6E0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Indicare il numero esatto di interventi in cyber security specificando tra le tre tipologie di spesa ammissibile (Canoni servizi cloud pubblico; hardware; licenze software)</w:t>
            </w:r>
          </w:p>
        </w:tc>
      </w:tr>
      <w:tr w:rsidR="00C37A42" w:rsidRPr="00C37A42" w14:paraId="0BFFD8CE" w14:textId="77777777" w:rsidTr="00C37A42">
        <w:trPr>
          <w:cantSplit/>
          <w:jc w:val="center"/>
        </w:trPr>
        <w:tc>
          <w:tcPr>
            <w:tcW w:w="2474" w:type="dxa"/>
            <w:shd w:val="clear" w:color="auto" w:fill="AEAAAA" w:themeFill="background2" w:themeFillShade="BF"/>
            <w:vAlign w:val="center"/>
          </w:tcPr>
          <w:p w14:paraId="51DC5DAC" w14:textId="77777777" w:rsidR="0055019F" w:rsidRPr="00C37A42" w:rsidRDefault="00000000">
            <w:pP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b/>
                <w:sz w:val="20"/>
                <w:szCs w:val="20"/>
              </w:rPr>
              <w:lastRenderedPageBreak/>
              <w:t>IMPATTO ATTESO DELLE SOLUZIONI PROPOSTE SUI PROCESSI AZIENDALI E SULLA COMPETITIVITA’ DELL’IMPRESA</w:t>
            </w:r>
          </w:p>
        </w:tc>
        <w:tc>
          <w:tcPr>
            <w:tcW w:w="7154" w:type="dxa"/>
            <w:shd w:val="clear" w:color="auto" w:fill="AEAAAA" w:themeFill="background2" w:themeFillShade="BF"/>
            <w:vAlign w:val="center"/>
          </w:tcPr>
          <w:p w14:paraId="0E025EE9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Descrivere sinteticamente ma in maniera esaustiva l’esito della valutazione ex-ante eseguita evidenziando l’impatto stimato in termini di: Miglioramento / crescita del fatturato aziendale; Miglioramento dei costi operativi aziendali e Riduzione dei rischi operativi azienda.</w:t>
            </w:r>
          </w:p>
        </w:tc>
      </w:tr>
      <w:tr w:rsidR="0055019F" w14:paraId="31FD90DD" w14:textId="77777777" w:rsidTr="00C37A42">
        <w:trPr>
          <w:cantSplit/>
          <w:jc w:val="center"/>
        </w:trPr>
        <w:tc>
          <w:tcPr>
            <w:tcW w:w="2474" w:type="dxa"/>
            <w:shd w:val="clear" w:color="auto" w:fill="AEAAAA" w:themeFill="background2" w:themeFillShade="BF"/>
            <w:vAlign w:val="center"/>
          </w:tcPr>
          <w:p w14:paraId="712D073D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b/>
                <w:i/>
                <w:color w:val="3C3C3C"/>
                <w:sz w:val="20"/>
                <w:szCs w:val="20"/>
                <w:u w:val="single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 xml:space="preserve">LIVELLO DI INTENSITA’ DIGITALE (DII) </w:t>
            </w: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  <w:u w:val="single"/>
              </w:rPr>
              <w:t>ATTESO</w:t>
            </w: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 xml:space="preserve"> A SEGUITO DELL’ IMPLEMENTAZIONE DELLE AZIONI PROPOSTE </w:t>
            </w:r>
          </w:p>
          <w:p w14:paraId="677B9609" w14:textId="77777777" w:rsidR="0055019F" w:rsidRDefault="00550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b/>
                <w:i/>
                <w:color w:val="3C3C3C"/>
                <w:sz w:val="20"/>
                <w:szCs w:val="20"/>
                <w:u w:val="single"/>
              </w:rPr>
            </w:pPr>
          </w:p>
        </w:tc>
        <w:tc>
          <w:tcPr>
            <w:tcW w:w="7154" w:type="dxa"/>
            <w:shd w:val="clear" w:color="auto" w:fill="AEAAAA" w:themeFill="background2" w:themeFillShade="BF"/>
            <w:vAlign w:val="center"/>
          </w:tcPr>
          <w:p w14:paraId="0B37C03F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 xml:space="preserve">A seguito della realizzazione del progetto l’impresa proponente svolgerà </w:t>
            </w:r>
            <w:r>
              <w:rPr>
                <w:rFonts w:ascii="Titillium" w:eastAsia="Titillium" w:hAnsi="Titillium" w:cs="Titillium"/>
                <w:b/>
                <w:i/>
                <w:sz w:val="20"/>
                <w:szCs w:val="20"/>
              </w:rPr>
              <w:t>n. ______</w:t>
            </w: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 xml:space="preserve"> attività digitali del DII 2024 </w:t>
            </w:r>
            <w:r>
              <w:rPr>
                <w:rFonts w:ascii="Titillium" w:eastAsia="Titillium" w:hAnsi="Titillium" w:cs="Titillium"/>
                <w:b/>
                <w:i/>
                <w:sz w:val="20"/>
                <w:szCs w:val="20"/>
              </w:rPr>
              <w:t xml:space="preserve">aggiuntive, </w:t>
            </w: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 xml:space="preserve">grazie alle quali raggiungerà il seguente livello di intensità </w:t>
            </w:r>
            <w:r>
              <w:rPr>
                <w:rFonts w:ascii="Titillium" w:eastAsia="Titillium" w:hAnsi="Titillium" w:cs="Titillium"/>
                <w:sz w:val="20"/>
                <w:szCs w:val="20"/>
              </w:rPr>
              <w:t xml:space="preserve">digitale </w:t>
            </w: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(selezionare una sola opzione):</w:t>
            </w:r>
          </w:p>
          <w:p w14:paraId="74D6F6B8" w14:textId="77777777" w:rsidR="0055019F" w:rsidRDefault="00000000" w:rsidP="00A4215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ind w:left="714" w:hanging="357"/>
              <w:jc w:val="both"/>
              <w:rPr>
                <w:rFonts w:ascii="Titillium" w:eastAsia="Titillium" w:hAnsi="Titillium" w:cs="Titillium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sz w:val="20"/>
                <w:szCs w:val="20"/>
              </w:rPr>
              <w:t>DII da 0 a 3 (livello di digitalizzazione molto basso)</w:t>
            </w:r>
          </w:p>
          <w:p w14:paraId="75C3D5C5" w14:textId="77777777" w:rsidR="0055019F" w:rsidRDefault="00000000" w:rsidP="00A4215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ind w:left="714" w:hanging="357"/>
              <w:jc w:val="both"/>
              <w:rPr>
                <w:rFonts w:ascii="Titillium" w:eastAsia="Titillium" w:hAnsi="Titillium" w:cs="Titillium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sz w:val="20"/>
                <w:szCs w:val="20"/>
              </w:rPr>
              <w:t>DII da 4 a 6 (livello di digitalizzazione basso)</w:t>
            </w:r>
          </w:p>
          <w:p w14:paraId="74ECDA2E" w14:textId="77777777" w:rsidR="0055019F" w:rsidRDefault="00000000" w:rsidP="00A4215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ind w:left="714" w:hanging="357"/>
              <w:jc w:val="both"/>
              <w:rPr>
                <w:rFonts w:ascii="Titillium" w:eastAsia="Titillium" w:hAnsi="Titillium" w:cs="Titillium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sz w:val="20"/>
                <w:szCs w:val="20"/>
              </w:rPr>
              <w:t>DII da 7 a 9 (livello di digitalizzazione alto)</w:t>
            </w:r>
          </w:p>
          <w:p w14:paraId="3D7AFB0A" w14:textId="77777777" w:rsidR="0055019F" w:rsidRDefault="00000000" w:rsidP="00A4215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ind w:left="714" w:hanging="357"/>
              <w:jc w:val="both"/>
              <w:rPr>
                <w:rFonts w:ascii="Titillium" w:eastAsia="Titillium" w:hAnsi="Titillium" w:cs="Titillium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sz w:val="20"/>
                <w:szCs w:val="20"/>
              </w:rPr>
              <w:t>DII da 10 a 12 (livello di digitalizzazione molto alto)</w:t>
            </w:r>
          </w:p>
        </w:tc>
      </w:tr>
      <w:tr w:rsidR="0055019F" w14:paraId="7BDD84AC" w14:textId="77777777" w:rsidTr="00C37A42">
        <w:trPr>
          <w:cantSplit/>
          <w:jc w:val="center"/>
        </w:trPr>
        <w:tc>
          <w:tcPr>
            <w:tcW w:w="2474" w:type="dxa"/>
            <w:shd w:val="clear" w:color="auto" w:fill="AEAAAA" w:themeFill="background2" w:themeFillShade="BF"/>
            <w:vAlign w:val="center"/>
          </w:tcPr>
          <w:p w14:paraId="67AB4D24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NUMERO DI MESI NECESSARI PER IL COMPLETAMENTO DELLE AZIONI PROPOSTE</w:t>
            </w:r>
          </w:p>
        </w:tc>
        <w:tc>
          <w:tcPr>
            <w:tcW w:w="7154" w:type="dxa"/>
            <w:shd w:val="clear" w:color="auto" w:fill="AEAAAA" w:themeFill="background2" w:themeFillShade="BF"/>
            <w:vAlign w:val="center"/>
          </w:tcPr>
          <w:p w14:paraId="31BB5CA2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Indicare il numero dei mesi previsti n. ______</w:t>
            </w:r>
          </w:p>
        </w:tc>
      </w:tr>
      <w:tr w:rsidR="0055019F" w14:paraId="386B9D4F" w14:textId="77777777" w:rsidTr="00C37A42">
        <w:trPr>
          <w:cantSplit/>
          <w:trHeight w:val="928"/>
          <w:jc w:val="center"/>
        </w:trPr>
        <w:tc>
          <w:tcPr>
            <w:tcW w:w="2474" w:type="dxa"/>
            <w:shd w:val="clear" w:color="auto" w:fill="AEAAAA" w:themeFill="background2" w:themeFillShade="BF"/>
            <w:vAlign w:val="center"/>
          </w:tcPr>
          <w:p w14:paraId="7C37A1CF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CRONOPROGRAMMA PREVISTO DELLE AZIONI PROPOSTE</w:t>
            </w:r>
          </w:p>
        </w:tc>
        <w:tc>
          <w:tcPr>
            <w:tcW w:w="7154" w:type="dxa"/>
            <w:shd w:val="clear" w:color="auto" w:fill="AEAAAA" w:themeFill="background2" w:themeFillShade="BF"/>
            <w:vAlign w:val="center"/>
          </w:tcPr>
          <w:p w14:paraId="7D476E9E" w14:textId="77777777" w:rsidR="0055019F" w:rsidRPr="00C37A4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 w:rsidRPr="00C37A42">
              <w:rPr>
                <w:rFonts w:ascii="Titillium" w:eastAsia="Titillium" w:hAnsi="Titillium" w:cs="Titillium"/>
                <w:i/>
                <w:sz w:val="20"/>
                <w:szCs w:val="20"/>
              </w:rPr>
              <w:t>Rappresentare, anche con l’ausilio di strumenti grafici (es. GANTT), le azioni/interventi proposti rispetto ai tempi di realizzazione previsti.</w:t>
            </w:r>
          </w:p>
        </w:tc>
      </w:tr>
    </w:tbl>
    <w:p w14:paraId="137EA78F" w14:textId="77777777" w:rsidR="0055019F" w:rsidRDefault="0055019F">
      <w:pPr>
        <w:rPr>
          <w:rFonts w:ascii="Arial" w:eastAsia="Arial" w:hAnsi="Arial" w:cs="Arial"/>
          <w:sz w:val="20"/>
          <w:szCs w:val="20"/>
        </w:rPr>
      </w:pPr>
    </w:p>
    <w:p w14:paraId="36E945C0" w14:textId="77777777" w:rsidR="0055019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SEZIONE EX-POST</w:t>
      </w:r>
    </w:p>
    <w:p w14:paraId="2E25A1FB" w14:textId="77777777" w:rsidR="0055019F" w:rsidRDefault="0055019F">
      <w:pPr>
        <w:rPr>
          <w:rFonts w:ascii="Arial" w:eastAsia="Arial" w:hAnsi="Arial" w:cs="Arial"/>
          <w:sz w:val="20"/>
          <w:szCs w:val="20"/>
        </w:rPr>
      </w:pPr>
    </w:p>
    <w:tbl>
      <w:tblPr>
        <w:tblStyle w:val="afc"/>
        <w:tblW w:w="96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2"/>
        <w:gridCol w:w="2093"/>
        <w:gridCol w:w="3433"/>
        <w:gridCol w:w="3680"/>
      </w:tblGrid>
      <w:tr w:rsidR="0055019F" w14:paraId="18D205C1" w14:textId="77777777">
        <w:trPr>
          <w:cantSplit/>
          <w:jc w:val="center"/>
        </w:trPr>
        <w:tc>
          <w:tcPr>
            <w:tcW w:w="9628" w:type="dxa"/>
            <w:gridSpan w:val="4"/>
            <w:shd w:val="clear" w:color="auto" w:fill="D9D9D9"/>
          </w:tcPr>
          <w:p w14:paraId="74C3DBBE" w14:textId="77777777" w:rsidR="0055019F" w:rsidRDefault="00000000">
            <w:pPr>
              <w:spacing w:before="60"/>
              <w:jc w:val="center"/>
              <w:rPr>
                <w:rFonts w:ascii="Titillium" w:eastAsia="Titillium" w:hAnsi="Titillium" w:cs="Titillium"/>
                <w:b/>
              </w:rPr>
            </w:pPr>
            <w:r>
              <w:rPr>
                <w:rFonts w:ascii="Titillium" w:eastAsia="Titillium" w:hAnsi="Titillium" w:cs="Titillium"/>
                <w:b/>
              </w:rPr>
              <w:t>Sezione 5.1 - Analisi ex-post: Valutazione dei risultati raggiunti</w:t>
            </w:r>
          </w:p>
        </w:tc>
      </w:tr>
      <w:tr w:rsidR="0055019F" w14:paraId="5E8D2084" w14:textId="77777777">
        <w:trPr>
          <w:cantSplit/>
          <w:jc w:val="center"/>
        </w:trPr>
        <w:tc>
          <w:tcPr>
            <w:tcW w:w="2515" w:type="dxa"/>
            <w:gridSpan w:val="2"/>
            <w:shd w:val="clear" w:color="auto" w:fill="D9D9D9"/>
            <w:vAlign w:val="center"/>
          </w:tcPr>
          <w:p w14:paraId="4C338F29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AMBITI DI DIGITALIZZAZIONE VALUTATI:</w:t>
            </w:r>
          </w:p>
          <w:p w14:paraId="7107EDC2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 xml:space="preserve">(selezionare gli </w:t>
            </w: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 xml:space="preserve">Interventi </w:t>
            </w: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 xml:space="preserve">di interesse del </w:t>
            </w: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Progetto)</w:t>
            </w:r>
          </w:p>
        </w:tc>
        <w:tc>
          <w:tcPr>
            <w:tcW w:w="3433" w:type="dxa"/>
            <w:shd w:val="clear" w:color="auto" w:fill="D9D9D9"/>
            <w:vAlign w:val="center"/>
          </w:tcPr>
          <w:p w14:paraId="583931D2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DIAGNOSI DIGITALE EX-POST</w:t>
            </w:r>
          </w:p>
          <w:p w14:paraId="2539395B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rFonts w:ascii="Titillium" w:eastAsia="Titillium" w:hAnsi="Titillium" w:cs="Titillium"/>
                <w:i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PER CIASCUN AMBITO DI INTERVENTO</w:t>
            </w:r>
          </w:p>
        </w:tc>
        <w:tc>
          <w:tcPr>
            <w:tcW w:w="3680" w:type="dxa"/>
            <w:shd w:val="clear" w:color="auto" w:fill="D9D9D9"/>
            <w:vAlign w:val="center"/>
          </w:tcPr>
          <w:p w14:paraId="1F5A1966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rFonts w:ascii="Titillium" w:eastAsia="Titillium" w:hAnsi="Titillium" w:cs="Titillium"/>
                <w:i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MISURA DELLA REALIZZAZIONE DEGLI INTERVENTI</w:t>
            </w:r>
          </w:p>
        </w:tc>
      </w:tr>
      <w:tr w:rsidR="0055019F" w14:paraId="54306DED" w14:textId="77777777">
        <w:trPr>
          <w:cantSplit/>
          <w:trHeight w:val="1164"/>
          <w:jc w:val="center"/>
        </w:trPr>
        <w:tc>
          <w:tcPr>
            <w:tcW w:w="422" w:type="dxa"/>
            <w:vAlign w:val="center"/>
          </w:tcPr>
          <w:p w14:paraId="67254636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3C3C3C"/>
                <w:sz w:val="20"/>
                <w:szCs w:val="20"/>
              </w:rPr>
              <w:t>☐</w:t>
            </w:r>
          </w:p>
        </w:tc>
        <w:tc>
          <w:tcPr>
            <w:tcW w:w="2093" w:type="dxa"/>
            <w:shd w:val="clear" w:color="auto" w:fill="D9D9D9"/>
            <w:vAlign w:val="center"/>
          </w:tcPr>
          <w:p w14:paraId="1C0372CA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B.1 Digital Commerce &amp; Engagement</w:t>
            </w:r>
          </w:p>
          <w:p w14:paraId="4B577BCF" w14:textId="77777777" w:rsidR="0055019F" w:rsidRDefault="00550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</w:p>
          <w:p w14:paraId="76359886" w14:textId="77777777" w:rsidR="0055019F" w:rsidRDefault="00550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</w:p>
        </w:tc>
        <w:tc>
          <w:tcPr>
            <w:tcW w:w="3433" w:type="dxa"/>
            <w:vAlign w:val="center"/>
          </w:tcPr>
          <w:p w14:paraId="01295534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Descrivere sinteticamente l’esito della valutazione ex-post eseguita su questo ambito di intervento.</w:t>
            </w:r>
          </w:p>
        </w:tc>
        <w:tc>
          <w:tcPr>
            <w:tcW w:w="3680" w:type="dxa"/>
            <w:vAlign w:val="center"/>
          </w:tcPr>
          <w:p w14:paraId="29B65D92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Indicare se l’Azienda ha realizzato tutti gli interventi previsti nel Piano di progetto (sezione 4.3) ovvero, in caso negativo, indicare quelli effettivamente realizzati.</w:t>
            </w:r>
          </w:p>
        </w:tc>
      </w:tr>
      <w:tr w:rsidR="0055019F" w14:paraId="111A001D" w14:textId="77777777">
        <w:trPr>
          <w:cantSplit/>
          <w:jc w:val="center"/>
        </w:trPr>
        <w:tc>
          <w:tcPr>
            <w:tcW w:w="422" w:type="dxa"/>
            <w:vAlign w:val="center"/>
          </w:tcPr>
          <w:p w14:paraId="60F5F1CD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3C3C3C"/>
                <w:sz w:val="20"/>
                <w:szCs w:val="20"/>
              </w:rPr>
              <w:t>☐</w:t>
            </w:r>
          </w:p>
        </w:tc>
        <w:tc>
          <w:tcPr>
            <w:tcW w:w="2093" w:type="dxa"/>
            <w:shd w:val="clear" w:color="auto" w:fill="D9D9D9"/>
            <w:vAlign w:val="center"/>
          </w:tcPr>
          <w:p w14:paraId="564A3FC1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 xml:space="preserve">B.2 Abilitazione / </w:t>
            </w:r>
            <w:proofErr w:type="spellStart"/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MIgrazione</w:t>
            </w:r>
            <w:proofErr w:type="spellEnd"/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 xml:space="preserve"> - Cloud Computing </w:t>
            </w:r>
          </w:p>
        </w:tc>
        <w:tc>
          <w:tcPr>
            <w:tcW w:w="3433" w:type="dxa"/>
            <w:vAlign w:val="center"/>
          </w:tcPr>
          <w:p w14:paraId="797CB9BC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Descrivere sinteticamente l’esito della valutazione ex-post eseguita su questo ambito di intervento.</w:t>
            </w:r>
          </w:p>
        </w:tc>
        <w:tc>
          <w:tcPr>
            <w:tcW w:w="3680" w:type="dxa"/>
          </w:tcPr>
          <w:p w14:paraId="40EE4D58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Indicare se l’Azienda ha realizzato tutti gli interventi previsti nel Piano di progetto (sezione 4.3) ovvero, in caso negativo, indicare quelli effettivamente realizzati</w:t>
            </w:r>
          </w:p>
        </w:tc>
      </w:tr>
      <w:tr w:rsidR="0055019F" w14:paraId="15D12A03" w14:textId="77777777">
        <w:trPr>
          <w:cantSplit/>
          <w:jc w:val="center"/>
        </w:trPr>
        <w:tc>
          <w:tcPr>
            <w:tcW w:w="422" w:type="dxa"/>
            <w:vAlign w:val="center"/>
          </w:tcPr>
          <w:p w14:paraId="2D831587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3C3C3C"/>
                <w:sz w:val="20"/>
                <w:szCs w:val="20"/>
              </w:rPr>
              <w:t>☐</w:t>
            </w:r>
          </w:p>
        </w:tc>
        <w:tc>
          <w:tcPr>
            <w:tcW w:w="2093" w:type="dxa"/>
            <w:shd w:val="clear" w:color="auto" w:fill="D9D9D9"/>
            <w:vAlign w:val="center"/>
          </w:tcPr>
          <w:p w14:paraId="18DDB057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B.3. Cyber Security</w:t>
            </w:r>
          </w:p>
        </w:tc>
        <w:tc>
          <w:tcPr>
            <w:tcW w:w="3433" w:type="dxa"/>
            <w:vAlign w:val="center"/>
          </w:tcPr>
          <w:p w14:paraId="0BC2BA59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Descrivere sinteticamente l’esito della valutazione ex-post eseguita su questo ambito di intervento.</w:t>
            </w:r>
          </w:p>
        </w:tc>
        <w:tc>
          <w:tcPr>
            <w:tcW w:w="3680" w:type="dxa"/>
          </w:tcPr>
          <w:p w14:paraId="48739969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Indicare se l’Azienda ha realizzato tutti gli interventi previsti nel Piano di progetto (sezione 4.3) ovvero, in caso negativo, indicare quelli effettivamente realizzati</w:t>
            </w:r>
          </w:p>
        </w:tc>
      </w:tr>
      <w:tr w:rsidR="0055019F" w14:paraId="483BF828" w14:textId="77777777">
        <w:trPr>
          <w:cantSplit/>
          <w:jc w:val="center"/>
        </w:trPr>
        <w:tc>
          <w:tcPr>
            <w:tcW w:w="9628" w:type="dxa"/>
            <w:gridSpan w:val="4"/>
            <w:shd w:val="clear" w:color="auto" w:fill="D9D9D9"/>
            <w:vAlign w:val="center"/>
          </w:tcPr>
          <w:p w14:paraId="144578E7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GIUDIZIO FINALE SUL RAGGIUNGIMENTO DEGLI OBIETTIVI</w:t>
            </w:r>
          </w:p>
        </w:tc>
      </w:tr>
      <w:tr w:rsidR="0055019F" w14:paraId="3FB8DAA3" w14:textId="77777777">
        <w:trPr>
          <w:cantSplit/>
          <w:trHeight w:val="1157"/>
          <w:jc w:val="center"/>
        </w:trPr>
        <w:tc>
          <w:tcPr>
            <w:tcW w:w="9628" w:type="dxa"/>
            <w:gridSpan w:val="4"/>
            <w:vAlign w:val="center"/>
          </w:tcPr>
          <w:p w14:paraId="3FABDFE3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color w:val="003399"/>
                <w:sz w:val="20"/>
                <w:szCs w:val="20"/>
              </w:rPr>
              <w:t>Descrivere EX-POST l’esito conclusivo della Diagnosi Digitale condotta in seguito alla realizzazione degli interventi.</w:t>
            </w:r>
          </w:p>
        </w:tc>
      </w:tr>
    </w:tbl>
    <w:p w14:paraId="31A86A85" w14:textId="77777777" w:rsidR="0055019F" w:rsidRDefault="0055019F">
      <w:pPr>
        <w:rPr>
          <w:rFonts w:ascii="Arial" w:eastAsia="Arial" w:hAnsi="Arial" w:cs="Arial"/>
          <w:sz w:val="20"/>
          <w:szCs w:val="20"/>
        </w:rPr>
      </w:pPr>
    </w:p>
    <w:p w14:paraId="62FF4928" w14:textId="77777777" w:rsidR="00EE21EF" w:rsidRDefault="00EE21EF">
      <w:pPr>
        <w:rPr>
          <w:rFonts w:ascii="Arial" w:eastAsia="Arial" w:hAnsi="Arial" w:cs="Arial"/>
          <w:sz w:val="20"/>
          <w:szCs w:val="20"/>
        </w:rPr>
      </w:pPr>
    </w:p>
    <w:p w14:paraId="250B38D9" w14:textId="77777777" w:rsidR="0055019F" w:rsidRDefault="0055019F">
      <w:pPr>
        <w:rPr>
          <w:rFonts w:ascii="Arial" w:eastAsia="Arial" w:hAnsi="Arial" w:cs="Arial"/>
          <w:sz w:val="20"/>
          <w:szCs w:val="20"/>
        </w:rPr>
      </w:pPr>
    </w:p>
    <w:tbl>
      <w:tblPr>
        <w:tblStyle w:val="afd"/>
        <w:tblW w:w="9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8"/>
      </w:tblGrid>
      <w:tr w:rsidR="0055019F" w14:paraId="66708F8A" w14:textId="77777777">
        <w:trPr>
          <w:cantSplit/>
          <w:jc w:val="center"/>
        </w:trPr>
        <w:tc>
          <w:tcPr>
            <w:tcW w:w="9638" w:type="dxa"/>
            <w:shd w:val="clear" w:color="auto" w:fill="D9D9D9"/>
          </w:tcPr>
          <w:p w14:paraId="3A90B014" w14:textId="77777777" w:rsidR="0055019F" w:rsidRDefault="00000000">
            <w:pPr>
              <w:spacing w:before="60" w:after="60"/>
              <w:jc w:val="center"/>
              <w:rPr>
                <w:rFonts w:ascii="Titillium" w:eastAsia="Titillium" w:hAnsi="Titillium" w:cs="Titillium"/>
                <w:b/>
              </w:rPr>
            </w:pPr>
            <w:bookmarkStart w:id="2" w:name="_heading=h.30j0zll" w:colFirst="0" w:colLast="0"/>
            <w:bookmarkEnd w:id="2"/>
            <w:r>
              <w:rPr>
                <w:rFonts w:ascii="Titillium" w:eastAsia="Titillium" w:hAnsi="Titillium" w:cs="Titillium"/>
                <w:b/>
              </w:rPr>
              <w:t xml:space="preserve">Sezione 5.2 - Analisi ex-post: Livello di Intensità Digitale finale </w:t>
            </w:r>
          </w:p>
          <w:p w14:paraId="5BBFC189" w14:textId="77777777" w:rsidR="0055019F" w:rsidRDefault="00000000">
            <w:pPr>
              <w:spacing w:before="60" w:after="60"/>
              <w:jc w:val="center"/>
              <w:rPr>
                <w:rFonts w:ascii="Titillium" w:eastAsia="Titillium" w:hAnsi="Titillium" w:cs="Titillium"/>
                <w:b/>
              </w:rPr>
            </w:pPr>
            <w:r>
              <w:rPr>
                <w:rFonts w:ascii="Titillium" w:eastAsia="Titillium" w:hAnsi="Titillium" w:cs="Titillium"/>
                <w:b/>
              </w:rPr>
              <w:t>raggiunto dopo la realizzazione del progetto</w:t>
            </w:r>
          </w:p>
        </w:tc>
      </w:tr>
    </w:tbl>
    <w:p w14:paraId="073F9B1F" w14:textId="77777777" w:rsidR="0055019F" w:rsidRDefault="005501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tillium" w:eastAsia="Titillium" w:hAnsi="Titillium" w:cs="Titillium"/>
          <w:b/>
        </w:rPr>
      </w:pPr>
    </w:p>
    <w:tbl>
      <w:tblPr>
        <w:tblStyle w:val="afe"/>
        <w:tblW w:w="96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55019F" w14:paraId="4D3C6279" w14:textId="77777777">
        <w:trPr>
          <w:cantSplit/>
          <w:trHeight w:val="220"/>
          <w:jc w:val="center"/>
        </w:trPr>
        <w:tc>
          <w:tcPr>
            <w:tcW w:w="9628" w:type="dxa"/>
            <w:shd w:val="clear" w:color="auto" w:fill="D9D9D9"/>
            <w:vAlign w:val="center"/>
          </w:tcPr>
          <w:p w14:paraId="2E2E9CA6" w14:textId="77777777" w:rsidR="0055019F" w:rsidRDefault="00000000">
            <w:pPr>
              <w:spacing w:before="60" w:after="60"/>
              <w:jc w:val="center"/>
              <w:rPr>
                <w:rFonts w:ascii="Titillium" w:eastAsia="Titillium" w:hAnsi="Titillium" w:cs="Titillium"/>
                <w:b/>
                <w:sz w:val="22"/>
                <w:szCs w:val="22"/>
              </w:rPr>
            </w:pPr>
            <w:r>
              <w:rPr>
                <w:rFonts w:ascii="Titillium" w:eastAsia="Titillium" w:hAnsi="Titillium" w:cs="Titillium"/>
                <w:b/>
                <w:sz w:val="22"/>
                <w:szCs w:val="22"/>
              </w:rPr>
              <w:t xml:space="preserve">Rilevazione delle attività digitali del Digital </w:t>
            </w:r>
            <w:proofErr w:type="spellStart"/>
            <w:r>
              <w:rPr>
                <w:rFonts w:ascii="Titillium" w:eastAsia="Titillium" w:hAnsi="Titillium" w:cs="Titillium"/>
                <w:b/>
                <w:sz w:val="22"/>
                <w:szCs w:val="22"/>
              </w:rPr>
              <w:t>Intensity</w:t>
            </w:r>
            <w:proofErr w:type="spellEnd"/>
            <w:r>
              <w:rPr>
                <w:rFonts w:ascii="Titillium" w:eastAsia="Titillium" w:hAnsi="Titillium" w:cs="Titillium"/>
                <w:b/>
                <w:sz w:val="22"/>
                <w:szCs w:val="22"/>
              </w:rPr>
              <w:t xml:space="preserve"> Index (DII </w:t>
            </w:r>
            <w:proofErr w:type="gramStart"/>
            <w:r>
              <w:rPr>
                <w:rFonts w:ascii="Titillium" w:eastAsia="Titillium" w:hAnsi="Titillium" w:cs="Titillium"/>
                <w:b/>
                <w:sz w:val="22"/>
                <w:szCs w:val="22"/>
              </w:rPr>
              <w:t>2024 )</w:t>
            </w:r>
            <w:proofErr w:type="gramEnd"/>
            <w:r>
              <w:rPr>
                <w:rFonts w:ascii="Titillium" w:eastAsia="Titillium" w:hAnsi="Titillium" w:cs="Titillium"/>
                <w:b/>
                <w:sz w:val="22"/>
                <w:szCs w:val="22"/>
              </w:rPr>
              <w:t xml:space="preserve"> svolte dall’impresa</w:t>
            </w:r>
          </w:p>
        </w:tc>
      </w:tr>
    </w:tbl>
    <w:tbl>
      <w:tblPr>
        <w:tblStyle w:val="aff"/>
        <w:tblW w:w="9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2"/>
        <w:gridCol w:w="2095"/>
        <w:gridCol w:w="7121"/>
      </w:tblGrid>
      <w:tr w:rsidR="0055019F" w14:paraId="06135CD4" w14:textId="77777777">
        <w:trPr>
          <w:cantSplit/>
          <w:trHeight w:val="200"/>
          <w:jc w:val="center"/>
        </w:trPr>
        <w:tc>
          <w:tcPr>
            <w:tcW w:w="422" w:type="dxa"/>
            <w:vAlign w:val="center"/>
          </w:tcPr>
          <w:p w14:paraId="64CACC48" w14:textId="77777777" w:rsidR="0055019F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16" w:type="dxa"/>
            <w:gridSpan w:val="2"/>
            <w:vAlign w:val="center"/>
          </w:tcPr>
          <w:p w14:paraId="530BC863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>1. percentuale di addetti connessi &gt;50%</w:t>
            </w:r>
          </w:p>
        </w:tc>
      </w:tr>
      <w:tr w:rsidR="0055019F" w14:paraId="74E9E035" w14:textId="77777777">
        <w:trPr>
          <w:cantSplit/>
          <w:trHeight w:val="200"/>
          <w:jc w:val="center"/>
        </w:trPr>
        <w:tc>
          <w:tcPr>
            <w:tcW w:w="422" w:type="dxa"/>
            <w:vAlign w:val="center"/>
          </w:tcPr>
          <w:p w14:paraId="2FDCE2D8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16" w:type="dxa"/>
            <w:gridSpan w:val="2"/>
            <w:vAlign w:val="center"/>
          </w:tcPr>
          <w:p w14:paraId="47F74A4A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>2. impresa che impiega specialisti ICT</w:t>
            </w:r>
          </w:p>
        </w:tc>
      </w:tr>
      <w:tr w:rsidR="0055019F" w14:paraId="77880573" w14:textId="77777777">
        <w:trPr>
          <w:cantSplit/>
          <w:trHeight w:val="200"/>
          <w:jc w:val="center"/>
        </w:trPr>
        <w:tc>
          <w:tcPr>
            <w:tcW w:w="422" w:type="dxa"/>
            <w:vAlign w:val="center"/>
          </w:tcPr>
          <w:p w14:paraId="4B4B3D9A" w14:textId="77777777" w:rsidR="0055019F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16" w:type="dxa"/>
            <w:gridSpan w:val="2"/>
            <w:vAlign w:val="center"/>
          </w:tcPr>
          <w:p w14:paraId="20870999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>3. impresa che si connette a Internet in banda larga fissa a velocità di download &gt;= 30 Mbit/s</w:t>
            </w:r>
          </w:p>
        </w:tc>
      </w:tr>
      <w:tr w:rsidR="0055019F" w14:paraId="0FD796BA" w14:textId="77777777">
        <w:trPr>
          <w:cantSplit/>
          <w:trHeight w:val="200"/>
          <w:jc w:val="center"/>
        </w:trPr>
        <w:tc>
          <w:tcPr>
            <w:tcW w:w="422" w:type="dxa"/>
            <w:vAlign w:val="center"/>
          </w:tcPr>
          <w:p w14:paraId="384608EF" w14:textId="77777777" w:rsidR="0055019F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16" w:type="dxa"/>
            <w:gridSpan w:val="2"/>
            <w:vAlign w:val="center"/>
          </w:tcPr>
          <w:p w14:paraId="71D191E9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>4. impresa che effettua riunioni a distanza via Internet (ad es. con Skype, Zoom, MS Teams, WebEx, etc.)</w:t>
            </w:r>
          </w:p>
        </w:tc>
      </w:tr>
      <w:tr w:rsidR="0055019F" w14:paraId="366707CC" w14:textId="77777777">
        <w:trPr>
          <w:cantSplit/>
          <w:trHeight w:val="200"/>
          <w:jc w:val="center"/>
        </w:trPr>
        <w:tc>
          <w:tcPr>
            <w:tcW w:w="422" w:type="dxa"/>
            <w:vAlign w:val="center"/>
          </w:tcPr>
          <w:p w14:paraId="5CBE1371" w14:textId="77777777" w:rsidR="0055019F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16" w:type="dxa"/>
            <w:gridSpan w:val="2"/>
            <w:vAlign w:val="center"/>
          </w:tcPr>
          <w:p w14:paraId="02FCC6E6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>5. impresa che informa gli addetti dei loro obblighi inerenti tematiche sulla sicurezza ICT</w:t>
            </w:r>
          </w:p>
        </w:tc>
      </w:tr>
      <w:tr w:rsidR="0055019F" w14:paraId="0039626C" w14:textId="77777777">
        <w:trPr>
          <w:cantSplit/>
          <w:trHeight w:val="200"/>
          <w:jc w:val="center"/>
        </w:trPr>
        <w:tc>
          <w:tcPr>
            <w:tcW w:w="422" w:type="dxa"/>
            <w:vAlign w:val="center"/>
          </w:tcPr>
          <w:p w14:paraId="29A2F754" w14:textId="77777777" w:rsidR="0055019F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16" w:type="dxa"/>
            <w:gridSpan w:val="2"/>
            <w:vAlign w:val="center"/>
          </w:tcPr>
          <w:p w14:paraId="6BF7104E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>6. impresa che ha organizzato nell'anno precedente corsi di formazione per sviluppare o aggiornare le competenze ICT/IT degli addetti senza competenze specialistiche in ICT/IT</w:t>
            </w:r>
          </w:p>
        </w:tc>
      </w:tr>
      <w:tr w:rsidR="0055019F" w14:paraId="6DE7150F" w14:textId="77777777">
        <w:trPr>
          <w:cantSplit/>
          <w:trHeight w:val="200"/>
          <w:jc w:val="center"/>
        </w:trPr>
        <w:tc>
          <w:tcPr>
            <w:tcW w:w="422" w:type="dxa"/>
            <w:vAlign w:val="center"/>
          </w:tcPr>
          <w:p w14:paraId="348173DF" w14:textId="77777777" w:rsidR="0055019F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16" w:type="dxa"/>
            <w:gridSpan w:val="2"/>
            <w:vAlign w:val="center"/>
          </w:tcPr>
          <w:p w14:paraId="6546F30D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>7. impresa che utilizza almeno tre misure di sicurezza ICT</w:t>
            </w:r>
          </w:p>
        </w:tc>
      </w:tr>
      <w:tr w:rsidR="0055019F" w14:paraId="24A52136" w14:textId="77777777">
        <w:trPr>
          <w:cantSplit/>
          <w:trHeight w:val="200"/>
          <w:jc w:val="center"/>
        </w:trPr>
        <w:tc>
          <w:tcPr>
            <w:tcW w:w="422" w:type="dxa"/>
            <w:vAlign w:val="center"/>
          </w:tcPr>
          <w:p w14:paraId="551FCA66" w14:textId="77777777" w:rsidR="0055019F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16" w:type="dxa"/>
            <w:gridSpan w:val="2"/>
            <w:vAlign w:val="center"/>
          </w:tcPr>
          <w:p w14:paraId="3FA47EE6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>8. impresa che ha documenti su misure, pratiche o procedure sulla sicurezza ICT</w:t>
            </w:r>
          </w:p>
        </w:tc>
      </w:tr>
      <w:tr w:rsidR="0055019F" w14:paraId="3BF9A323" w14:textId="77777777">
        <w:trPr>
          <w:cantSplit/>
          <w:trHeight w:val="200"/>
          <w:jc w:val="center"/>
        </w:trPr>
        <w:tc>
          <w:tcPr>
            <w:tcW w:w="422" w:type="dxa"/>
            <w:vAlign w:val="center"/>
          </w:tcPr>
          <w:p w14:paraId="6DF7DE6B" w14:textId="77777777" w:rsidR="0055019F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16" w:type="dxa"/>
            <w:gridSpan w:val="2"/>
            <w:vAlign w:val="center"/>
          </w:tcPr>
          <w:p w14:paraId="591CABDA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>9.impresa con addetti che hanno accesso remoto via Internet a e-mail, documenti, applicazioni aziendali</w:t>
            </w:r>
          </w:p>
        </w:tc>
      </w:tr>
      <w:tr w:rsidR="0055019F" w14:paraId="020BB56C" w14:textId="77777777">
        <w:trPr>
          <w:cantSplit/>
          <w:trHeight w:val="200"/>
          <w:jc w:val="center"/>
        </w:trPr>
        <w:tc>
          <w:tcPr>
            <w:tcW w:w="422" w:type="dxa"/>
            <w:vAlign w:val="center"/>
          </w:tcPr>
          <w:p w14:paraId="72F4407E" w14:textId="77777777" w:rsidR="0055019F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16" w:type="dxa"/>
            <w:gridSpan w:val="2"/>
            <w:vAlign w:val="center"/>
          </w:tcPr>
          <w:p w14:paraId="1F5B0641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>10. impresa che utilizza l’intelligenza artificiale</w:t>
            </w:r>
          </w:p>
        </w:tc>
      </w:tr>
      <w:tr w:rsidR="0055019F" w14:paraId="7F7BC279" w14:textId="77777777">
        <w:trPr>
          <w:cantSplit/>
          <w:trHeight w:val="200"/>
          <w:jc w:val="center"/>
        </w:trPr>
        <w:tc>
          <w:tcPr>
            <w:tcW w:w="422" w:type="dxa"/>
            <w:vAlign w:val="center"/>
          </w:tcPr>
          <w:p w14:paraId="163BA07E" w14:textId="77777777" w:rsidR="0055019F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16" w:type="dxa"/>
            <w:gridSpan w:val="2"/>
            <w:vAlign w:val="center"/>
          </w:tcPr>
          <w:p w14:paraId="0888B45B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>11. impresa con il valore delle vendite online almeno pari all'1% dei ricavi totali</w:t>
            </w:r>
          </w:p>
        </w:tc>
      </w:tr>
      <w:tr w:rsidR="0055019F" w14:paraId="05D71DC6" w14:textId="77777777">
        <w:trPr>
          <w:cantSplit/>
          <w:trHeight w:val="200"/>
          <w:jc w:val="center"/>
        </w:trPr>
        <w:tc>
          <w:tcPr>
            <w:tcW w:w="422" w:type="dxa"/>
            <w:vAlign w:val="center"/>
          </w:tcPr>
          <w:p w14:paraId="49E09DBC" w14:textId="77777777" w:rsidR="0055019F" w:rsidRDefault="00000000">
            <w:pPr>
              <w:tabs>
                <w:tab w:val="left" w:pos="0"/>
              </w:tabs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9216" w:type="dxa"/>
            <w:gridSpan w:val="2"/>
            <w:vAlign w:val="center"/>
          </w:tcPr>
          <w:p w14:paraId="490FFFDA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i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>12. impresa che ha vendite via web maggiori dell’1% dei ricavi totali e il cui valore delle vendite via web verso consumatori privati (B2C) sia superiore al 10% del totale delle vendite via web</w:t>
            </w:r>
          </w:p>
        </w:tc>
      </w:tr>
      <w:tr w:rsidR="0055019F" w14:paraId="1C8C8FC9" w14:textId="77777777">
        <w:trPr>
          <w:cantSplit/>
          <w:trHeight w:val="200"/>
          <w:jc w:val="center"/>
        </w:trPr>
        <w:tc>
          <w:tcPr>
            <w:tcW w:w="422" w:type="dxa"/>
            <w:vAlign w:val="center"/>
          </w:tcPr>
          <w:p w14:paraId="289DE4A9" w14:textId="77777777" w:rsidR="0055019F" w:rsidRDefault="0055019F">
            <w:pPr>
              <w:tabs>
                <w:tab w:val="left" w:pos="0"/>
              </w:tabs>
              <w:rPr>
                <w:rFonts w:ascii="Titillium" w:eastAsia="Titillium" w:hAnsi="Titillium" w:cs="Titillium"/>
                <w:sz w:val="20"/>
                <w:szCs w:val="20"/>
              </w:rPr>
            </w:pPr>
          </w:p>
        </w:tc>
        <w:tc>
          <w:tcPr>
            <w:tcW w:w="2095" w:type="dxa"/>
            <w:shd w:val="clear" w:color="auto" w:fill="D9D9D9"/>
            <w:vAlign w:val="center"/>
          </w:tcPr>
          <w:p w14:paraId="4C59F5EB" w14:textId="77777777" w:rsidR="0055019F" w:rsidRDefault="00000000">
            <w:pPr>
              <w:tabs>
                <w:tab w:val="left" w:pos="0"/>
              </w:tabs>
              <w:rPr>
                <w:rFonts w:ascii="Titillium" w:eastAsia="Titillium" w:hAnsi="Titillium" w:cs="Titillium"/>
                <w:b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b/>
                <w:sz w:val="20"/>
                <w:szCs w:val="20"/>
              </w:rPr>
              <w:t>LIVELLO DI INTENSITA’ DIGITALE (DII) POST INTERVENTO</w:t>
            </w:r>
          </w:p>
        </w:tc>
        <w:tc>
          <w:tcPr>
            <w:tcW w:w="7121" w:type="dxa"/>
            <w:vAlign w:val="center"/>
          </w:tcPr>
          <w:p w14:paraId="323C2000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Titillium" w:eastAsia="Titillium" w:hAnsi="Titillium" w:cs="Titillium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 xml:space="preserve">A seguito della realizzazione del progetto l’impresa proponente svolge </w:t>
            </w:r>
            <w:r>
              <w:rPr>
                <w:rFonts w:ascii="Titillium" w:eastAsia="Titillium" w:hAnsi="Titillium" w:cs="Titillium"/>
                <w:b/>
                <w:i/>
                <w:sz w:val="20"/>
                <w:szCs w:val="20"/>
              </w:rPr>
              <w:t>n. ______</w:t>
            </w: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 xml:space="preserve"> attività digitali del DII 2024 </w:t>
            </w:r>
            <w:r>
              <w:rPr>
                <w:rFonts w:ascii="Titillium" w:eastAsia="Titillium" w:hAnsi="Titillium" w:cs="Titillium"/>
                <w:b/>
                <w:i/>
                <w:sz w:val="20"/>
                <w:szCs w:val="20"/>
              </w:rPr>
              <w:t xml:space="preserve">aggiuntive, </w:t>
            </w:r>
            <w:r>
              <w:rPr>
                <w:rFonts w:ascii="Titillium" w:eastAsia="Titillium" w:hAnsi="Titillium" w:cs="Titillium"/>
                <w:i/>
                <w:sz w:val="20"/>
                <w:szCs w:val="20"/>
              </w:rPr>
              <w:t xml:space="preserve">grazie alle quali ha raggiunto il seguente livello di intensità </w:t>
            </w:r>
            <w:r>
              <w:rPr>
                <w:rFonts w:ascii="Titillium" w:eastAsia="Titillium" w:hAnsi="Titillium" w:cs="Titillium"/>
                <w:sz w:val="20"/>
                <w:szCs w:val="20"/>
              </w:rPr>
              <w:t xml:space="preserve">digitale </w:t>
            </w: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(selezionare una sola opzione):</w:t>
            </w:r>
          </w:p>
          <w:p w14:paraId="47A45B7E" w14:textId="77777777" w:rsidR="0055019F" w:rsidRDefault="00000000" w:rsidP="008810D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both"/>
              <w:rPr>
                <w:rFonts w:ascii="Titillium" w:eastAsia="Titillium" w:hAnsi="Titillium" w:cs="Titillium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sz w:val="20"/>
                <w:szCs w:val="20"/>
              </w:rPr>
              <w:t>DII da 0 a 3 (livello di digitalizzazione molto basso)</w:t>
            </w:r>
          </w:p>
          <w:p w14:paraId="0756D328" w14:textId="77777777" w:rsidR="0055019F" w:rsidRDefault="00000000" w:rsidP="008810D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both"/>
              <w:rPr>
                <w:rFonts w:ascii="Titillium" w:eastAsia="Titillium" w:hAnsi="Titillium" w:cs="Titillium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sz w:val="20"/>
                <w:szCs w:val="20"/>
              </w:rPr>
              <w:t>DII da 4 a 6 (livello di digitalizzazione basso)</w:t>
            </w:r>
          </w:p>
          <w:p w14:paraId="28EF6BF7" w14:textId="77777777" w:rsidR="0055019F" w:rsidRDefault="00000000" w:rsidP="008810D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both"/>
              <w:rPr>
                <w:rFonts w:ascii="Titillium" w:eastAsia="Titillium" w:hAnsi="Titillium" w:cs="Titillium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sz w:val="20"/>
                <w:szCs w:val="20"/>
              </w:rPr>
              <w:t>DII da 7 a 9 (livello di digitalizzazione alto)</w:t>
            </w:r>
          </w:p>
          <w:p w14:paraId="040DB2AF" w14:textId="77777777" w:rsidR="0055019F" w:rsidRDefault="00000000" w:rsidP="008810D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both"/>
              <w:rPr>
                <w:rFonts w:ascii="Titillium" w:eastAsia="Titillium" w:hAnsi="Titillium" w:cs="Titillium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sz w:val="20"/>
                <w:szCs w:val="20"/>
              </w:rPr>
              <w:t>DII da 10 a 12 (livello di digitalizzazione molto alto)</w:t>
            </w:r>
          </w:p>
        </w:tc>
      </w:tr>
    </w:tbl>
    <w:tbl>
      <w:tblPr>
        <w:tblStyle w:val="aff0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56"/>
        <w:gridCol w:w="4982"/>
      </w:tblGrid>
      <w:tr w:rsidR="0055019F" w14:paraId="6AFEC4EF" w14:textId="77777777">
        <w:tc>
          <w:tcPr>
            <w:tcW w:w="4656" w:type="dxa"/>
          </w:tcPr>
          <w:p w14:paraId="16BAF330" w14:textId="77777777" w:rsidR="0055019F" w:rsidRDefault="00550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</w:p>
          <w:p w14:paraId="25F1DC93" w14:textId="77777777" w:rsidR="0055019F" w:rsidRDefault="0055019F" w:rsidP="000A3114">
            <w:pPr>
              <w:spacing w:after="120" w:line="257" w:lineRule="auto"/>
              <w:ind w:left="-106"/>
              <w:jc w:val="center"/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</w:p>
        </w:tc>
        <w:tc>
          <w:tcPr>
            <w:tcW w:w="4982" w:type="dxa"/>
          </w:tcPr>
          <w:p w14:paraId="4AA7BF74" w14:textId="77777777" w:rsidR="0055019F" w:rsidRDefault="00550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</w:p>
          <w:p w14:paraId="2068ACFE" w14:textId="77777777" w:rsidR="005501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EX-POST</w:t>
            </w:r>
          </w:p>
          <w:p w14:paraId="6AC15CAB" w14:textId="77777777" w:rsidR="0055019F" w:rsidRDefault="00550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</w:p>
          <w:p w14:paraId="170D0881" w14:textId="77777777" w:rsidR="0055019F" w:rsidRDefault="00000000">
            <w:pPr>
              <w:spacing w:after="120" w:line="257" w:lineRule="auto"/>
              <w:ind w:left="-106"/>
              <w:jc w:val="center"/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In fede</w:t>
            </w:r>
          </w:p>
          <w:p w14:paraId="6A0C046B" w14:textId="77777777" w:rsidR="0055019F" w:rsidRDefault="00000000">
            <w:pPr>
              <w:spacing w:after="120" w:line="257" w:lineRule="auto"/>
              <w:ind w:left="-106"/>
              <w:jc w:val="center"/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L’</w:t>
            </w: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Innovation Manager/Referente tecnico incaricato</w:t>
            </w:r>
          </w:p>
          <w:p w14:paraId="6A12689E" w14:textId="6AD7E140" w:rsidR="0055019F" w:rsidRDefault="00000000">
            <w:pPr>
              <w:spacing w:after="120" w:line="257" w:lineRule="auto"/>
              <w:ind w:left="-106"/>
              <w:jc w:val="center"/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DATATO E SOTTOSCRITTO CON FIRMA DIGITALE</w:t>
            </w:r>
            <w:r w:rsidR="00F93BC0">
              <w:rPr>
                <w:rStyle w:val="Rimandonotaapidipagina"/>
                <w:rFonts w:ascii="Titillium" w:eastAsia="Titillium" w:hAnsi="Titillium" w:cs="Titillium"/>
                <w:color w:val="3C3C3C"/>
                <w:sz w:val="20"/>
                <w:szCs w:val="20"/>
              </w:rPr>
              <w:footnoteReference w:id="4"/>
            </w:r>
          </w:p>
          <w:p w14:paraId="5BC5DBA4" w14:textId="77777777" w:rsidR="0055019F" w:rsidRDefault="00000000">
            <w:pPr>
              <w:spacing w:after="120" w:line="257" w:lineRule="auto"/>
              <w:ind w:left="-106"/>
              <w:jc w:val="center"/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Per presa visione</w:t>
            </w:r>
          </w:p>
          <w:p w14:paraId="5087FD9E" w14:textId="77777777" w:rsidR="0055019F" w:rsidRDefault="00000000">
            <w:pPr>
              <w:spacing w:after="120" w:line="257" w:lineRule="auto"/>
              <w:ind w:left="-106"/>
              <w:jc w:val="center"/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 xml:space="preserve">Il </w:t>
            </w:r>
            <w:r>
              <w:rPr>
                <w:rFonts w:ascii="Titillium" w:eastAsia="Titillium" w:hAnsi="Titillium" w:cs="Titillium"/>
                <w:b/>
                <w:color w:val="3C3C3C"/>
                <w:sz w:val="20"/>
                <w:szCs w:val="20"/>
              </w:rPr>
              <w:t>Legale Rappresentante</w:t>
            </w:r>
          </w:p>
          <w:p w14:paraId="0C19647A" w14:textId="5A043031" w:rsidR="0055019F" w:rsidRPr="00F93BC0" w:rsidRDefault="00000000">
            <w:pPr>
              <w:spacing w:after="120" w:line="257" w:lineRule="auto"/>
              <w:ind w:left="-106"/>
              <w:jc w:val="center"/>
              <w:rPr>
                <w:rFonts w:ascii="Titillium" w:eastAsia="Titillium" w:hAnsi="Titillium" w:cs="Titillium"/>
                <w:color w:val="3C3C3C"/>
                <w:sz w:val="18"/>
                <w:szCs w:val="18"/>
                <w:vertAlign w:val="superscript"/>
              </w:rPr>
            </w:pPr>
            <w:r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  <w:t>DATATO E SOTTOSCRITTO CON FIRMA DIGITALE</w:t>
            </w:r>
            <w:r w:rsidR="00F93BC0">
              <w:rPr>
                <w:rFonts w:ascii="Titillium" w:eastAsia="Titillium" w:hAnsi="Titillium" w:cs="Titillium"/>
                <w:color w:val="3C3C3C"/>
                <w:sz w:val="18"/>
                <w:szCs w:val="18"/>
                <w:vertAlign w:val="superscript"/>
              </w:rPr>
              <w:t>4</w:t>
            </w:r>
          </w:p>
          <w:p w14:paraId="45305A23" w14:textId="77777777" w:rsidR="0055019F" w:rsidRDefault="00550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tillium" w:eastAsia="Titillium" w:hAnsi="Titillium" w:cs="Titillium"/>
                <w:color w:val="3C3C3C"/>
                <w:sz w:val="20"/>
                <w:szCs w:val="20"/>
              </w:rPr>
            </w:pPr>
          </w:p>
        </w:tc>
      </w:tr>
    </w:tbl>
    <w:p w14:paraId="4AD5E4F5" w14:textId="77777777" w:rsidR="0055019F" w:rsidRDefault="0055019F">
      <w:pPr>
        <w:rPr>
          <w:sz w:val="20"/>
          <w:szCs w:val="20"/>
        </w:rPr>
      </w:pPr>
    </w:p>
    <w:sectPr w:rsidR="005501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2B8E0" w14:textId="77777777" w:rsidR="00E81436" w:rsidRDefault="00E81436">
      <w:r>
        <w:separator/>
      </w:r>
    </w:p>
  </w:endnote>
  <w:endnote w:type="continuationSeparator" w:id="0">
    <w:p w14:paraId="4AE5FCF4" w14:textId="77777777" w:rsidR="00E81436" w:rsidRDefault="00E8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892459CA-8922-4160-885A-AC59A096DA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tillium">
    <w:altName w:val="Calibri"/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6FBB5E18-5AD2-4C64-95F6-5EFFD322134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1BCC514B-6D8C-445A-8FAF-1CAEDCF8A0BA}"/>
    <w:embedItalic r:id="rId4" w:fontKey="{70114142-7D44-4363-B85D-D8E270875FF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9C4674C-2C22-42CC-914C-D289FBB37D3D}"/>
    <w:embedItalic r:id="rId6" w:fontKey="{293AEA45-3BFC-4F25-AFE2-A28988800AA2}"/>
    <w:embedBoldItalic r:id="rId7" w:fontKey="{0EC78771-5784-4A9A-ACB6-E6D4475F648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A3792FDA-02F9-4994-A953-D776D90D407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C9E2EDC6-AC2F-49D0-81AD-94B0CB29C3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79EF3" w14:textId="77777777" w:rsidR="00685D02" w:rsidRDefault="00685D0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0804B" w14:textId="77777777" w:rsidR="00685D02" w:rsidRDefault="00685D0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047E0" w14:textId="77777777" w:rsidR="00685D02" w:rsidRDefault="00685D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53ED8" w14:textId="77777777" w:rsidR="00E81436" w:rsidRDefault="00E81436">
      <w:r>
        <w:separator/>
      </w:r>
    </w:p>
  </w:footnote>
  <w:footnote w:type="continuationSeparator" w:id="0">
    <w:p w14:paraId="1D13E43B" w14:textId="77777777" w:rsidR="00E81436" w:rsidRDefault="00E81436">
      <w:r>
        <w:continuationSeparator/>
      </w:r>
    </w:p>
  </w:footnote>
  <w:footnote w:id="1">
    <w:p w14:paraId="1C9CBB22" w14:textId="2E64683A" w:rsidR="00C37A42" w:rsidRDefault="00C37A42" w:rsidP="00D3298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D32986" w:rsidRPr="00D32986">
        <w:rPr>
          <w:b/>
          <w:bCs/>
        </w:rPr>
        <w:t>Non c</w:t>
      </w:r>
      <w:r w:rsidRPr="00D32986">
        <w:rPr>
          <w:b/>
          <w:bCs/>
        </w:rPr>
        <w:t>ompilare</w:t>
      </w:r>
      <w:r w:rsidR="00D32986" w:rsidRPr="00D32986">
        <w:rPr>
          <w:b/>
          <w:bCs/>
        </w:rPr>
        <w:t xml:space="preserve"> le sezioni dell’analisi ex ante (sfondo grigio) per le quali si reinvia a quanto dichiarato in sede di presentazione della domanda di agevolazione.</w:t>
      </w:r>
      <w:r w:rsidR="00D32986">
        <w:t xml:space="preserve"> Ai fini della Diagnosi Digitale ex post compilare </w:t>
      </w:r>
      <w:r>
        <w:t xml:space="preserve">esclusivamente i </w:t>
      </w:r>
      <w:r w:rsidR="00D32986">
        <w:t>campi</w:t>
      </w:r>
      <w:r>
        <w:t xml:space="preserve"> relativi</w:t>
      </w:r>
      <w:r w:rsidR="00D32986">
        <w:t xml:space="preserve"> a:</w:t>
      </w:r>
    </w:p>
    <w:p w14:paraId="22E85BD9" w14:textId="790CAA3D" w:rsidR="00C37A42" w:rsidRDefault="00C37A42" w:rsidP="00D32986">
      <w:pPr>
        <w:pStyle w:val="Testonotaapidipagina"/>
        <w:jc w:val="both"/>
      </w:pPr>
      <w:r>
        <w:t>-</w:t>
      </w:r>
      <w:r w:rsidR="00D32986">
        <w:t xml:space="preserve"> dati anagrafici del</w:t>
      </w:r>
      <w:r>
        <w:t xml:space="preserve"> tecnico incaricato (</w:t>
      </w:r>
      <w:r w:rsidRPr="00C37A42">
        <w:rPr>
          <w:b/>
          <w:bCs/>
        </w:rPr>
        <w:t>nella persona del firmatario della diagnosi ex -ante</w:t>
      </w:r>
      <w:r>
        <w:t>)</w:t>
      </w:r>
    </w:p>
    <w:p w14:paraId="39BF542B" w14:textId="686B9138" w:rsidR="000A3114" w:rsidRDefault="00C37A42" w:rsidP="00D32986">
      <w:pPr>
        <w:pStyle w:val="Testonotaapidipagina"/>
        <w:jc w:val="both"/>
      </w:pPr>
      <w:r>
        <w:t>- Sezione 1 Anagrafica</w:t>
      </w:r>
    </w:p>
    <w:p w14:paraId="33F8C749" w14:textId="0F3E7589" w:rsidR="00356AEB" w:rsidRPr="00356AEB" w:rsidRDefault="00356AEB" w:rsidP="00D32986">
      <w:pPr>
        <w:pStyle w:val="Testonotaapidipagina"/>
        <w:jc w:val="both"/>
        <w:rPr>
          <w:bCs/>
          <w:iCs/>
        </w:rPr>
      </w:pPr>
      <w:r>
        <w:t>-</w:t>
      </w:r>
      <w:r w:rsidR="00327F5D">
        <w:t xml:space="preserve"> </w:t>
      </w:r>
      <w:r>
        <w:t xml:space="preserve">Sezione 3 </w:t>
      </w:r>
      <w:r w:rsidRPr="00327F5D">
        <w:t xml:space="preserve">Analisi del contesto aziendale </w:t>
      </w:r>
      <w:r w:rsidR="00D32986" w:rsidRPr="00327F5D">
        <w:t>limitatamente</w:t>
      </w:r>
      <w:r w:rsidRPr="00327F5D">
        <w:t xml:space="preserve"> allo stato EX-POST riguardo agli Obiettivi e alla Capacità di gestione della trasformazione digitale</w:t>
      </w:r>
    </w:p>
    <w:p w14:paraId="3E256E37" w14:textId="76CF5694" w:rsidR="00C37A42" w:rsidRDefault="000A3114" w:rsidP="00D32986">
      <w:pPr>
        <w:pStyle w:val="Testonotaapidipagina"/>
        <w:jc w:val="both"/>
      </w:pPr>
      <w:r>
        <w:t xml:space="preserve">- </w:t>
      </w:r>
      <w:r w:rsidR="00C37A42">
        <w:t xml:space="preserve">Sezione 5.1 </w:t>
      </w:r>
      <w:r w:rsidR="00C37A42" w:rsidRPr="00C37A42">
        <w:t>Analisi ex-post: Valutazione dei risultati raggiunti</w:t>
      </w:r>
      <w:r w:rsidR="00C37A42">
        <w:t xml:space="preserve"> </w:t>
      </w:r>
    </w:p>
    <w:p w14:paraId="69A30AB0" w14:textId="30FFBBEC" w:rsidR="00C37A42" w:rsidRDefault="00C37A42" w:rsidP="00D32986">
      <w:pPr>
        <w:pStyle w:val="Testonotaapidipagina"/>
        <w:jc w:val="both"/>
      </w:pPr>
      <w:r>
        <w:t>- Sezione 5.2 Analisi ex-post: Livello di Intensità Digitale finale raggiunto dopo la realizzazione del progetto</w:t>
      </w:r>
    </w:p>
  </w:footnote>
  <w:footnote w:id="2">
    <w:p w14:paraId="4F916327" w14:textId="185B7203" w:rsidR="005B7D1F" w:rsidRDefault="005B7D1F" w:rsidP="00987E9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Inserire la sede </w:t>
      </w:r>
      <w:r w:rsidR="00DC4FDA">
        <w:t>di realizzazione dell’intervento indicata nella Determinazione di Concessione del contributo (salvo eventuali modifiche e variazioni da comunicare</w:t>
      </w:r>
      <w:r w:rsidR="00B66EF3">
        <w:t xml:space="preserve"> formalmente agli uffici regionali</w:t>
      </w:r>
      <w:r w:rsidR="00DC4FDA">
        <w:t>)</w:t>
      </w:r>
    </w:p>
  </w:footnote>
  <w:footnote w:id="3">
    <w:p w14:paraId="4D13788E" w14:textId="1FD1FED2" w:rsidR="00DC4FDA" w:rsidRDefault="00DC4FDA" w:rsidP="00987E9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Inserire la dimensione indicata nella Determinazione di Concessione del contributo (salvo eventuali modifiche e variazioni da comunicare</w:t>
      </w:r>
      <w:r w:rsidR="00B66EF3">
        <w:t xml:space="preserve"> formalmente agli uffici regionali)</w:t>
      </w:r>
      <w:r>
        <w:t>)</w:t>
      </w:r>
    </w:p>
  </w:footnote>
  <w:footnote w:id="4">
    <w:p w14:paraId="76E94038" w14:textId="712ED69E" w:rsidR="00F93BC0" w:rsidRDefault="00F93BC0" w:rsidP="007D0417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7D0417">
        <w:rPr>
          <w:i/>
          <w:color w:val="000000"/>
        </w:rPr>
        <w:t>Ai sensi dell’art. 38, comma 2 del DPR 28/12/2000 n. 445 le istanze le dichiarazioni inviate per via telematica sono valide se sottoscritte mediante la firma digitale, basata su di un certificato qualificato, rilasciato da un certificatore accreditato, e generata mediante un dispositivo per la creazione di una firma sicura”. Ai sensi dell’art. 21, comma 3 del D. Lgs.07/03/2005 n. 82 l’apposizione ad un documento informatico di una firma digitale o di un altro tipo di firma elettronica qualificata basata su un certificato elettronico revocato, scaduto o sospeso equivale a mancata sottoscrizione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A9AFE" w14:textId="77777777" w:rsidR="00685D02" w:rsidRDefault="00685D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49DF6" w14:textId="77777777" w:rsidR="005501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noProof/>
      </w:rPr>
      <w:drawing>
        <wp:inline distT="0" distB="0" distL="0" distR="0" wp14:anchorId="61CAFDEB" wp14:editId="437C09DF">
          <wp:extent cx="6370955" cy="1640205"/>
          <wp:effectExtent l="0" t="0" r="0" b="0"/>
          <wp:docPr id="19735174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0955" cy="1640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6B454" w14:textId="77777777" w:rsidR="00685D02" w:rsidRDefault="00685D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4C37"/>
    <w:multiLevelType w:val="multilevel"/>
    <w:tmpl w:val="2246194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E76429"/>
    <w:multiLevelType w:val="multilevel"/>
    <w:tmpl w:val="0916EA4A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4B04B67"/>
    <w:multiLevelType w:val="multilevel"/>
    <w:tmpl w:val="C5B8C3F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F324A0A"/>
    <w:multiLevelType w:val="multilevel"/>
    <w:tmpl w:val="CB0284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EB2B8F"/>
    <w:multiLevelType w:val="multilevel"/>
    <w:tmpl w:val="77BCF094"/>
    <w:lvl w:ilvl="0">
      <w:start w:val="1"/>
      <w:numFmt w:val="lowerLetter"/>
      <w:lvlText w:val="%1."/>
      <w:lvlJc w:val="left"/>
      <w:pPr>
        <w:ind w:left="720" w:hanging="360"/>
      </w:pPr>
      <w:rPr>
        <w:rFonts w:ascii="Titillium" w:eastAsia="Titillium" w:hAnsi="Titillium" w:cs="Titillium"/>
        <w:smallCaps w:val="0"/>
        <w:strike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A6D09"/>
    <w:multiLevelType w:val="multilevel"/>
    <w:tmpl w:val="A200526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81B429B"/>
    <w:multiLevelType w:val="multilevel"/>
    <w:tmpl w:val="5DEC90CA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54D03A4"/>
    <w:multiLevelType w:val="multilevel"/>
    <w:tmpl w:val="8E6AE7A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8EC5976"/>
    <w:multiLevelType w:val="multilevel"/>
    <w:tmpl w:val="0B96B43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94177DF"/>
    <w:multiLevelType w:val="multilevel"/>
    <w:tmpl w:val="FEA25488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E4279D7"/>
    <w:multiLevelType w:val="multilevel"/>
    <w:tmpl w:val="088A1542"/>
    <w:lvl w:ilvl="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 w16cid:durableId="627971425">
    <w:abstractNumId w:val="4"/>
  </w:num>
  <w:num w:numId="2" w16cid:durableId="555774742">
    <w:abstractNumId w:val="1"/>
  </w:num>
  <w:num w:numId="3" w16cid:durableId="11999171">
    <w:abstractNumId w:val="0"/>
  </w:num>
  <w:num w:numId="4" w16cid:durableId="780959313">
    <w:abstractNumId w:val="2"/>
  </w:num>
  <w:num w:numId="5" w16cid:durableId="1999188066">
    <w:abstractNumId w:val="7"/>
  </w:num>
  <w:num w:numId="6" w16cid:durableId="679770164">
    <w:abstractNumId w:val="10"/>
  </w:num>
  <w:num w:numId="7" w16cid:durableId="923221527">
    <w:abstractNumId w:val="9"/>
  </w:num>
  <w:num w:numId="8" w16cid:durableId="1968974664">
    <w:abstractNumId w:val="6"/>
  </w:num>
  <w:num w:numId="9" w16cid:durableId="1021275668">
    <w:abstractNumId w:val="5"/>
  </w:num>
  <w:num w:numId="10" w16cid:durableId="977417986">
    <w:abstractNumId w:val="8"/>
  </w:num>
  <w:num w:numId="11" w16cid:durableId="556236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19F"/>
    <w:rsid w:val="000A3114"/>
    <w:rsid w:val="00190496"/>
    <w:rsid w:val="001C7A46"/>
    <w:rsid w:val="001D4FDB"/>
    <w:rsid w:val="001F6273"/>
    <w:rsid w:val="00274BB8"/>
    <w:rsid w:val="002876A1"/>
    <w:rsid w:val="002A039F"/>
    <w:rsid w:val="002E7EC6"/>
    <w:rsid w:val="00316A4B"/>
    <w:rsid w:val="00327F5D"/>
    <w:rsid w:val="00356AEB"/>
    <w:rsid w:val="003A39AE"/>
    <w:rsid w:val="003B722E"/>
    <w:rsid w:val="00414B4F"/>
    <w:rsid w:val="00485804"/>
    <w:rsid w:val="004F12A1"/>
    <w:rsid w:val="004F170B"/>
    <w:rsid w:val="0055019F"/>
    <w:rsid w:val="005B7D1F"/>
    <w:rsid w:val="00634F9B"/>
    <w:rsid w:val="00685D02"/>
    <w:rsid w:val="006A5D7E"/>
    <w:rsid w:val="006C5DC1"/>
    <w:rsid w:val="006E27CA"/>
    <w:rsid w:val="006E4595"/>
    <w:rsid w:val="007C2EA4"/>
    <w:rsid w:val="007D0417"/>
    <w:rsid w:val="007F5AC0"/>
    <w:rsid w:val="00860511"/>
    <w:rsid w:val="008810DB"/>
    <w:rsid w:val="008B6493"/>
    <w:rsid w:val="00987E96"/>
    <w:rsid w:val="00A30219"/>
    <w:rsid w:val="00A42153"/>
    <w:rsid w:val="00AC2018"/>
    <w:rsid w:val="00AF77C0"/>
    <w:rsid w:val="00B66EF3"/>
    <w:rsid w:val="00C37A42"/>
    <w:rsid w:val="00C45717"/>
    <w:rsid w:val="00C80699"/>
    <w:rsid w:val="00C80FC2"/>
    <w:rsid w:val="00CE2BAB"/>
    <w:rsid w:val="00CE3A8B"/>
    <w:rsid w:val="00D32986"/>
    <w:rsid w:val="00D75F8A"/>
    <w:rsid w:val="00D77D13"/>
    <w:rsid w:val="00DC4FDA"/>
    <w:rsid w:val="00E02556"/>
    <w:rsid w:val="00E13451"/>
    <w:rsid w:val="00E15276"/>
    <w:rsid w:val="00E81436"/>
    <w:rsid w:val="00EE0CD7"/>
    <w:rsid w:val="00EE21EF"/>
    <w:rsid w:val="00F9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937E1"/>
  <w15:docId w15:val="{ED43BD3D-F739-418D-B5C7-49CED112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382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link w:val="NessunaspaziaturaCarattere"/>
    <w:uiPriority w:val="1"/>
    <w:qFormat/>
    <w:rsid w:val="00E93823"/>
    <w:rPr>
      <w:rFonts w:eastAsiaTheme="minorEastAsia"/>
    </w:rPr>
  </w:style>
  <w:style w:type="paragraph" w:customStyle="1" w:styleId="testo">
    <w:name w:val="testo"/>
    <w:basedOn w:val="Normale"/>
    <w:uiPriority w:val="99"/>
    <w:qFormat/>
    <w:rsid w:val="00E93823"/>
    <w:pPr>
      <w:spacing w:before="120" w:after="100" w:afterAutospacing="1" w:line="276" w:lineRule="auto"/>
      <w:jc w:val="both"/>
    </w:pPr>
    <w:rPr>
      <w:rFonts w:ascii="Arial" w:eastAsiaTheme="minorEastAsia" w:hAnsi="Arial" w:cs="Arial"/>
      <w:color w:val="000000" w:themeColor="text1"/>
      <w:sz w:val="22"/>
      <w:szCs w:val="32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93823"/>
    <w:rPr>
      <w:rFonts w:eastAsiaTheme="minorEastAsia"/>
      <w:kern w:val="0"/>
      <w:sz w:val="24"/>
      <w:szCs w:val="24"/>
      <w:lang w:eastAsia="it-IT"/>
    </w:rPr>
  </w:style>
  <w:style w:type="paragraph" w:styleId="Paragrafoelenco">
    <w:name w:val="List Paragraph"/>
    <w:aliases w:val="Paragrafo elenco livello 1,Paragrafo elenco1,Bullet List,FooterText,numbered,List Paragraph,Elenco_2"/>
    <w:basedOn w:val="Normale"/>
    <w:link w:val="ParagrafoelencoCarattere"/>
    <w:uiPriority w:val="34"/>
    <w:qFormat/>
    <w:rsid w:val="00E93823"/>
    <w:pPr>
      <w:ind w:left="720"/>
      <w:contextualSpacing/>
    </w:pPr>
  </w:style>
  <w:style w:type="table" w:styleId="Grigliatabella">
    <w:name w:val="Table Grid"/>
    <w:basedOn w:val="Tabellanormale"/>
    <w:uiPriority w:val="39"/>
    <w:rsid w:val="00E93823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Paragrafo elenco livello 1 Carattere,Paragrafo elenco1 Carattere,Bullet List Carattere,FooterText Carattere,numbered Carattere,List Paragraph Carattere,Elenco_2 Carattere"/>
    <w:link w:val="Paragrafoelenco"/>
    <w:uiPriority w:val="34"/>
    <w:rsid w:val="00E93823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938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3823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938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3823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74BA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74BA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74BAC"/>
    <w:rPr>
      <w:vertAlign w:val="superscript"/>
    </w:r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scene3d>
          <a:camera prst="orthographicFront">
            <a:rot lat="2700000" lon="2700000" rev="0"/>
          </a:camera>
          <a:lightRig rig="threePt" dir="t"/>
        </a:scene3d>
      </a:spPr>
      <a:bodyPr rtlCol="0" anchor="ctr">
        <a:noAutofit/>
      </a:bodyPr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NKH8p90gGJT9wkx72pclSGM3Eg==">CgMxLjAyCGguZ2pkZ3hzMgloLjJldDkycDAyCWguMzBqMHpsbDgAciExcHh2MjVGd3lEMWdROTNaS1lyalhzelB3TVV1bEhUZGw=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4A55D84-9CA4-4B22-B134-E3BF6DAB0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Lisi</dc:creator>
  <cp:lastModifiedBy>Francesca Ricci</cp:lastModifiedBy>
  <cp:revision>2</cp:revision>
  <cp:lastPrinted>2024-09-16T11:24:00Z</cp:lastPrinted>
  <dcterms:created xsi:type="dcterms:W3CDTF">2025-11-24T11:26:00Z</dcterms:created>
  <dcterms:modified xsi:type="dcterms:W3CDTF">2025-11-24T11:26:00Z</dcterms:modified>
</cp:coreProperties>
</file>