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CDAFC" w14:textId="2228CBB8" w:rsidR="007A259A" w:rsidRDefault="007A259A" w:rsidP="007A259A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  <w:sz w:val="24"/>
          <w:szCs w:val="24"/>
        </w:rPr>
      </w:pP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ab/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ab/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ab/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ab/>
      </w:r>
      <w:r w:rsidR="00C95043">
        <w:rPr>
          <w:rFonts w:ascii="Garamond-Bold" w:hAnsi="Garamond-Bold" w:cs="Garamond-Bold"/>
          <w:b/>
          <w:bCs/>
          <w:color w:val="000000"/>
          <w:sz w:val="24"/>
          <w:szCs w:val="24"/>
        </w:rPr>
        <w:tab/>
      </w:r>
      <w:r w:rsidR="00C95043">
        <w:rPr>
          <w:rFonts w:ascii="Garamond-Bold" w:hAnsi="Garamond-Bold" w:cs="Garamond-Bold"/>
          <w:b/>
          <w:bCs/>
          <w:color w:val="000000"/>
          <w:sz w:val="24"/>
          <w:szCs w:val="24"/>
        </w:rPr>
        <w:tab/>
      </w:r>
      <w:r w:rsidR="00C95043">
        <w:rPr>
          <w:rFonts w:ascii="Garamond-Bold" w:hAnsi="Garamond-Bold" w:cs="Garamond-Bold"/>
          <w:b/>
          <w:bCs/>
          <w:color w:val="000000"/>
          <w:sz w:val="24"/>
          <w:szCs w:val="24"/>
        </w:rPr>
        <w:tab/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ab/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ab/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ab/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ab/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ab/>
        <w:t>Modello 6</w:t>
      </w:r>
    </w:p>
    <w:p w14:paraId="58984261" w14:textId="7E3E6176" w:rsidR="007A259A" w:rsidRDefault="007A259A" w:rsidP="007A259A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  <w:sz w:val="24"/>
          <w:szCs w:val="24"/>
        </w:rPr>
      </w:pPr>
    </w:p>
    <w:p w14:paraId="3A2DD897" w14:textId="77777777" w:rsidR="00C95043" w:rsidRDefault="00C95043" w:rsidP="007A259A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  <w:sz w:val="24"/>
          <w:szCs w:val="24"/>
        </w:rPr>
      </w:pPr>
    </w:p>
    <w:p w14:paraId="60B811EA" w14:textId="40EC3491" w:rsidR="00C95043" w:rsidRPr="00521485" w:rsidRDefault="00C95043" w:rsidP="00C95043">
      <w:pPr>
        <w:spacing w:after="0" w:line="276" w:lineRule="auto"/>
        <w:jc w:val="both"/>
        <w:rPr>
          <w:rFonts w:cstheme="minorHAnsi"/>
          <w:b/>
          <w:bCs/>
        </w:rPr>
      </w:pPr>
      <w:r w:rsidRPr="00521485">
        <w:rPr>
          <w:rFonts w:cstheme="minorHAnsi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09417C6" wp14:editId="6195E012">
                <wp:simplePos x="0" y="0"/>
                <wp:positionH relativeFrom="margin">
                  <wp:posOffset>4756785</wp:posOffset>
                </wp:positionH>
                <wp:positionV relativeFrom="paragraph">
                  <wp:posOffset>186055</wp:posOffset>
                </wp:positionV>
                <wp:extent cx="1143720" cy="66675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72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D4ECF8C" w14:textId="4907375D" w:rsidR="00C95043" w:rsidRDefault="00C95043" w:rsidP="00C95043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1632DA" wp14:editId="43A9B601">
                                  <wp:extent cx="209550" cy="296545"/>
                                  <wp:effectExtent l="0" t="0" r="0" b="8255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296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E3C633" w14:textId="77777777" w:rsidR="00096F69" w:rsidRPr="00096F69" w:rsidRDefault="00096F69" w:rsidP="00C9504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37D16C3" w14:textId="77777777" w:rsidR="00C95043" w:rsidRDefault="00C95043" w:rsidP="00C9504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33E56">
                              <w:rPr>
                                <w:b/>
                                <w:sz w:val="16"/>
                                <w:szCs w:val="16"/>
                              </w:rPr>
                              <w:t>REGIONE UMBRIA</w:t>
                            </w:r>
                          </w:p>
                          <w:p w14:paraId="60DEF5B4" w14:textId="77777777" w:rsidR="00C95043" w:rsidRDefault="00C95043" w:rsidP="00C95043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417C6" id="Casella di testo 1" o:spid="_x0000_s1026" style="position:absolute;left:0;text-align:left;margin-left:374.55pt;margin-top:14.65pt;width:90.05pt;height:52.5pt;z-index:251659264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" fillcolor="white [3201]" stroked="f" strokeweight=".18mm">
                <v:stroke joinstyle="round"/>
                <v:textbox>
                  <w:txbxContent>
                    <w:p w14:paraId="5D4ECF8C" w14:textId="4907375D" w:rsidR="00C95043" w:rsidRDefault="00C95043" w:rsidP="00C95043">
                      <w:pPr>
                        <w:spacing w:after="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91632DA" wp14:editId="43A9B601">
                            <wp:extent cx="209550" cy="296545"/>
                            <wp:effectExtent l="0" t="0" r="0" b="8255"/>
                            <wp:docPr id="3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296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E3C633" w14:textId="77777777" w:rsidR="00096F69" w:rsidRPr="00096F69" w:rsidRDefault="00096F69" w:rsidP="00C95043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37D16C3" w14:textId="77777777" w:rsidR="00C95043" w:rsidRDefault="00C95043" w:rsidP="00C95043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233E56">
                        <w:rPr>
                          <w:b/>
                          <w:sz w:val="16"/>
                          <w:szCs w:val="16"/>
                        </w:rPr>
                        <w:t>REGIONE UMBRIA</w:t>
                      </w:r>
                    </w:p>
                    <w:p w14:paraId="60DEF5B4" w14:textId="77777777" w:rsidR="00C95043" w:rsidRDefault="00C95043" w:rsidP="00C95043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0" w:name="_Hlk98943118"/>
      <w:bookmarkEnd w:id="0"/>
      <w:r w:rsidRPr="00521485">
        <w:rPr>
          <w:rFonts w:cstheme="minorHAnsi"/>
          <w:b/>
          <w:bCs/>
          <w:noProof/>
        </w:rPr>
        <w:drawing>
          <wp:inline distT="0" distB="0" distL="0" distR="0" wp14:anchorId="4957115D" wp14:editId="2C41EAA3">
            <wp:extent cx="3021480" cy="531360"/>
            <wp:effectExtent l="0" t="0" r="0" b="2540"/>
            <wp:docPr id="2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/>
                  </pic:nvPicPr>
                  <pic:blipFill>
                    <a:blip r:embed="rId6"/>
                    <a:srcRect r="23276"/>
                    <a:stretch/>
                  </pic:blipFill>
                  <pic:spPr>
                    <a:xfrm>
                      <a:off x="0" y="0"/>
                      <a:ext cx="3021480" cy="5313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6F69">
        <w:rPr>
          <w:noProof/>
        </w:rPr>
        <w:drawing>
          <wp:inline distT="0" distB="0" distL="0" distR="0" wp14:anchorId="40A98182" wp14:editId="41DA221B">
            <wp:extent cx="1678305" cy="110553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2A7F7" w14:textId="199271CB" w:rsidR="00C95043" w:rsidRDefault="00C95043" w:rsidP="007A259A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  <w:sz w:val="24"/>
          <w:szCs w:val="24"/>
        </w:rPr>
      </w:pPr>
    </w:p>
    <w:p w14:paraId="22244207" w14:textId="77777777" w:rsidR="00C95043" w:rsidRDefault="00C95043" w:rsidP="007A259A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  <w:sz w:val="24"/>
          <w:szCs w:val="24"/>
        </w:rPr>
      </w:pPr>
    </w:p>
    <w:p w14:paraId="26B9410B" w14:textId="77777777" w:rsidR="007A259A" w:rsidRDefault="007A259A" w:rsidP="007A259A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  <w:sz w:val="24"/>
          <w:szCs w:val="24"/>
        </w:rPr>
      </w:pPr>
    </w:p>
    <w:p w14:paraId="4C648BDF" w14:textId="4464EB34" w:rsidR="00606CC0" w:rsidRPr="00606CC0" w:rsidRDefault="007A259A" w:rsidP="00606CC0">
      <w:pPr>
        <w:ind w:left="57" w:right="57"/>
        <w:jc w:val="both"/>
        <w:rPr>
          <w:rFonts w:ascii="Garamond" w:eastAsia="Times New Roman" w:hAnsi="Garamond" w:cstheme="minorHAnsi"/>
          <w:b/>
          <w:bCs/>
        </w:rPr>
      </w:pPr>
      <w:r w:rsidRPr="00606CC0">
        <w:rPr>
          <w:rFonts w:ascii="Garamond" w:hAnsi="Garamond" w:cs="Garamond-Bold"/>
          <w:b/>
          <w:bCs/>
          <w:color w:val="000000"/>
          <w:sz w:val="24"/>
          <w:szCs w:val="24"/>
        </w:rPr>
        <w:t>AVVISO PUBBLICO</w:t>
      </w:r>
      <w:r w:rsidR="00606CC0" w:rsidRPr="00606CC0">
        <w:rPr>
          <w:rFonts w:ascii="Garamond" w:hAnsi="Garamond" w:cstheme="minorHAnsi"/>
          <w:b/>
          <w:bCs/>
        </w:rPr>
        <w:t xml:space="preserve"> PER LA </w:t>
      </w:r>
      <w:r w:rsidR="00606CC0" w:rsidRPr="00606CC0">
        <w:rPr>
          <w:rFonts w:ascii="Garamond" w:eastAsia="Times New Roman" w:hAnsi="Garamond" w:cstheme="minorHAnsi"/>
          <w:b/>
          <w:bCs/>
          <w:color w:val="000000"/>
          <w:kern w:val="2"/>
          <w:lang w:eastAsia="it-IT"/>
        </w:rPr>
        <w:t xml:space="preserve">PRESENTAZIONE DELL’OFFERTA FORMATIVA RELATIVA A PERCORSI DI ISTRUZIONE E FORMAZIONE PROFESSIONALE CON MODALITÀ DUALE AI SENSI DELL’ART. 5 COMMA 1 LETTERA B) DELLA LEGGE REGIONALE </w:t>
      </w:r>
      <w:r w:rsidR="00606CC0" w:rsidRPr="00606CC0">
        <w:rPr>
          <w:rFonts w:ascii="Garamond" w:eastAsia="Times New Roman" w:hAnsi="Garamond" w:cstheme="minorHAnsi"/>
          <w:b/>
          <w:bCs/>
          <w:lang w:eastAsia="it-IT"/>
        </w:rPr>
        <w:t xml:space="preserve">N. 30 DEL 23/12/2013 E S. M. E I </w:t>
      </w:r>
      <w:r w:rsidR="00606CC0" w:rsidRPr="00606CC0">
        <w:rPr>
          <w:rFonts w:ascii="Garamond" w:eastAsia="Times New Roman" w:hAnsi="Garamond" w:cstheme="minorHAnsi"/>
          <w:b/>
          <w:bCs/>
          <w:color w:val="000000"/>
          <w:kern w:val="2"/>
          <w:lang w:eastAsia="it-IT"/>
        </w:rPr>
        <w:t>E</w:t>
      </w:r>
      <w:r w:rsidR="00606CC0" w:rsidRPr="00606CC0">
        <w:rPr>
          <w:rFonts w:ascii="Garamond" w:eastAsia="Times New Roman" w:hAnsi="Garamond" w:cstheme="minorHAnsi"/>
          <w:b/>
          <w:bCs/>
        </w:rPr>
        <w:t xml:space="preserve"> DEL PIANO NAZIONALE DI RIPRESA E RESILIENZA (PNRR) MISSIONE 5 - COMPONENTE 1 - INVESTIMENTO 1.4 “SISTEMA DUALE” </w:t>
      </w:r>
      <w:r w:rsidR="00606CC0" w:rsidRPr="00606CC0">
        <w:rPr>
          <w:rFonts w:ascii="Garamond" w:eastAsia="Times New Roman" w:hAnsi="Garamond" w:cstheme="minorHAnsi"/>
          <w:b/>
          <w:bCs/>
          <w:color w:val="000000"/>
          <w:kern w:val="1"/>
          <w:lang w:eastAsia="it-IT"/>
        </w:rPr>
        <w:t xml:space="preserve">ANNUALITÀ 2022/2023. </w:t>
      </w:r>
    </w:p>
    <w:p w14:paraId="5760ED0B" w14:textId="4856C8DF" w:rsidR="007A259A" w:rsidRDefault="007A259A" w:rsidP="00805BD5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color w:val="000000"/>
          <w:sz w:val="24"/>
          <w:szCs w:val="24"/>
        </w:rPr>
      </w:pPr>
    </w:p>
    <w:p w14:paraId="3C72A80C" w14:textId="6E9FFBB6" w:rsidR="007A259A" w:rsidRDefault="007A259A" w:rsidP="00805BD5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color w:val="000000"/>
          <w:sz w:val="24"/>
          <w:szCs w:val="24"/>
        </w:rPr>
      </w:pP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AUTODICHIARAZIONE RELATIVA AL</w:t>
      </w:r>
    </w:p>
    <w:p w14:paraId="15A5A12A" w14:textId="77777777" w:rsidR="007A259A" w:rsidRDefault="007A259A" w:rsidP="00805BD5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color w:val="000000"/>
          <w:sz w:val="24"/>
          <w:szCs w:val="24"/>
        </w:rPr>
      </w:pP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RISPETTO DEI PRINCIPI PREVISTI PER GLI INTERVENTI DEL PNRR</w:t>
      </w:r>
    </w:p>
    <w:p w14:paraId="441F8860" w14:textId="7B5765B2" w:rsidR="007A259A" w:rsidRDefault="007A259A" w:rsidP="00184B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La/Il sottoscritta/o ________________________________________________________________,</w:t>
      </w:r>
      <w:r w:rsidR="00184BB7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nato a _____________________________________________, il ___________________________,</w:t>
      </w:r>
      <w:r w:rsidR="00184BB7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CF_________________________________, in qualità di organo titolare del potere di impegnare</w:t>
      </w:r>
      <w:r w:rsidR="00184BB7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l’Amministrazione/legale rappresentante di ____________________________________________,</w:t>
      </w:r>
      <w:r w:rsidR="00184BB7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con sede legale in Via/piazza __________________________________, n. _____, cap. ________,</w:t>
      </w:r>
      <w:r w:rsidR="00184BB7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tel._____________________________, posta elettronica certificata (PEC)</w:t>
      </w:r>
      <w:r w:rsidR="00184BB7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____________________________________________________ ai sensi degli artt. 46 e 47 del DPR</w:t>
      </w:r>
      <w:r w:rsidR="00184BB7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n. 445/2000 e quindi consapevole delle responsabilità di ordine amministrativo, civile e penale in caso di</w:t>
      </w:r>
      <w:r w:rsidR="00184BB7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dichiarazioni mendaci, ex art. 76 del DPR medesimo</w:t>
      </w:r>
    </w:p>
    <w:p w14:paraId="08BFAA56" w14:textId="77777777" w:rsidR="007A259A" w:rsidRDefault="007A259A" w:rsidP="009B147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Garamond-Bold" w:hAnsi="Garamond-Bold" w:cs="Garamond-Bold"/>
          <w:b/>
          <w:bCs/>
          <w:color w:val="000000"/>
          <w:sz w:val="24"/>
          <w:szCs w:val="24"/>
        </w:rPr>
      </w:pP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DICHIARA SOTTO LA PROPRIA RESPONSABILITÀ</w:t>
      </w:r>
    </w:p>
    <w:p w14:paraId="7712015B" w14:textId="159690A8" w:rsidR="007A259A" w:rsidRDefault="007A259A" w:rsidP="00184BB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1. che il progetto presentato non è finanziato da altre fonti del bilancio dell’Unione europea, in</w:t>
      </w:r>
      <w:r w:rsidR="00184BB7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ottemperanza a quanto previsto dall’art. 9 del Reg. (UE) 2021/241;</w:t>
      </w:r>
    </w:p>
    <w:p w14:paraId="6B8E81D9" w14:textId="2239A1F2" w:rsidR="007A259A" w:rsidRDefault="007A259A" w:rsidP="00184BB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2. che la realizzazione delle attività progettuali prevede il rispetto del principio di addizionalità del</w:t>
      </w:r>
      <w:r w:rsidR="00184BB7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sostegno dell’Unione europea previsto dall’art.9 del Reg. (UE) 2021/241;</w:t>
      </w:r>
    </w:p>
    <w:p w14:paraId="20CC83BE" w14:textId="4BB1863B" w:rsidR="007A259A" w:rsidRDefault="007A259A" w:rsidP="00184BB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3. che la realizzazione delle attività progettuali prevede di non arrecare un danno significativo agli</w:t>
      </w:r>
      <w:r w:rsidR="00184BB7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obiettivi ambientali, ai sensi dell'articolo 17 del Regolamento (UE) 2020/852;</w:t>
      </w:r>
    </w:p>
    <w:p w14:paraId="7EA1113F" w14:textId="38415DD1" w:rsidR="007A259A" w:rsidRDefault="007A259A" w:rsidP="00184BB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4. che la realizzazione delle attività progettuali è coerente con i principi e gli obblighi specifici del</w:t>
      </w:r>
      <w:r w:rsidR="00184BB7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PNRR relativamente al principio del “Do No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Significant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Harm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” (DNSH) e, ove applicabili, ai</w:t>
      </w:r>
      <w:r w:rsidR="00184BB7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principi del </w:t>
      </w:r>
      <w:r>
        <w:rPr>
          <w:rFonts w:ascii="Garamond-Italic" w:hAnsi="Garamond-Italic" w:cs="Garamond-Italic"/>
          <w:i/>
          <w:iCs/>
          <w:color w:val="000000"/>
          <w:sz w:val="24"/>
          <w:szCs w:val="24"/>
        </w:rPr>
        <w:t xml:space="preserve">Tagging </w:t>
      </w:r>
      <w:r>
        <w:rPr>
          <w:rFonts w:ascii="Garamond" w:hAnsi="Garamond" w:cs="Garamond"/>
          <w:color w:val="000000"/>
          <w:sz w:val="24"/>
          <w:szCs w:val="24"/>
        </w:rPr>
        <w:t>clima e digitale, della parità di genere (</w:t>
      </w:r>
      <w:r>
        <w:rPr>
          <w:rFonts w:ascii="Garamond-Italic" w:hAnsi="Garamond-Italic" w:cs="Garamond-Italic"/>
          <w:i/>
          <w:iCs/>
          <w:color w:val="000000"/>
          <w:sz w:val="24"/>
          <w:szCs w:val="24"/>
        </w:rPr>
        <w:t>Gender Equality</w:t>
      </w:r>
      <w:r>
        <w:rPr>
          <w:rFonts w:ascii="Garamond" w:hAnsi="Garamond" w:cs="Garamond"/>
          <w:color w:val="000000"/>
          <w:sz w:val="24"/>
          <w:szCs w:val="24"/>
        </w:rPr>
        <w:t>), della protezione e</w:t>
      </w:r>
      <w:r w:rsidR="00184BB7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valorizzazione dei giovani e del superamento dei divari territoriali;</w:t>
      </w:r>
    </w:p>
    <w:p w14:paraId="395D5F96" w14:textId="1F21269A" w:rsidR="007A259A" w:rsidRDefault="007A259A" w:rsidP="00184BB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5. che l’attuazione del progetto prevede il rispetto delle norme comunitarie e nazionali applicabili,</w:t>
      </w:r>
      <w:r w:rsidR="00184BB7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ivi incluse quelle in materia di trasparenza, uguaglianza di genere e pari opportunità e tutela dei</w:t>
      </w:r>
      <w:r w:rsidR="00184BB7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diversamente abili;</w:t>
      </w:r>
    </w:p>
    <w:p w14:paraId="37F1F236" w14:textId="6246188D" w:rsidR="007A259A" w:rsidRDefault="007A259A" w:rsidP="00184BB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MinionPro-Regular" w:hAnsi="MinionPro-Regular" w:cs="MinionPro-Regular"/>
          <w:color w:val="000000"/>
          <w:sz w:val="24"/>
          <w:szCs w:val="24"/>
        </w:rPr>
        <w:t xml:space="preserve">6. </w:t>
      </w:r>
      <w:r>
        <w:rPr>
          <w:rFonts w:ascii="Garamond" w:hAnsi="Garamond" w:cs="Garamond"/>
          <w:color w:val="000000"/>
          <w:sz w:val="24"/>
          <w:szCs w:val="24"/>
        </w:rPr>
        <w:t>che l’attuazione del progetto prevede il rispetto della normativa europea e nazionale applicabile,</w:t>
      </w:r>
      <w:r w:rsidR="00184BB7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con particolare riferimento ai principi di parità di trattamento, non discriminazione, trasparenza,</w:t>
      </w:r>
      <w:r w:rsidR="00184BB7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proporzionalità e pubblicità;</w:t>
      </w:r>
    </w:p>
    <w:p w14:paraId="5C8129D7" w14:textId="37F263B2" w:rsidR="007A259A" w:rsidRDefault="007A259A" w:rsidP="00184BB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MinionPro-Regular" w:hAnsi="MinionPro-Regular" w:cs="MinionPro-Regular"/>
          <w:color w:val="000000"/>
          <w:sz w:val="24"/>
          <w:szCs w:val="24"/>
        </w:rPr>
        <w:t xml:space="preserve">7. </w:t>
      </w:r>
      <w:r>
        <w:rPr>
          <w:rFonts w:ascii="Garamond" w:hAnsi="Garamond" w:cs="Garamond"/>
          <w:color w:val="000000"/>
          <w:sz w:val="24"/>
          <w:szCs w:val="24"/>
        </w:rPr>
        <w:t>che adotterà misure adeguate volte a rispettare il principio di sana gestione finanziaria secondo</w:t>
      </w:r>
      <w:r w:rsidR="00184BB7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quanto disciplinato nel Regolamento finanziario (UE,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Euratom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) 2018/1046 e nell’art. 22 del</w:t>
      </w:r>
      <w:r w:rsidR="00184BB7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Regolamento (UE) 2021/24</w:t>
      </w:r>
      <w:r>
        <w:rPr>
          <w:rFonts w:ascii="MinionPro-Regular" w:hAnsi="MinionPro-Regular" w:cs="MinionPro-Regular"/>
          <w:color w:val="000000"/>
          <w:sz w:val="24"/>
          <w:szCs w:val="24"/>
        </w:rPr>
        <w:t>1</w:t>
      </w:r>
      <w:r>
        <w:rPr>
          <w:rFonts w:ascii="Garamond" w:hAnsi="Garamond" w:cs="Garamond"/>
          <w:color w:val="000000"/>
          <w:sz w:val="24"/>
          <w:szCs w:val="24"/>
        </w:rPr>
        <w:t>, in particolare in materia di prevenzione dei conflitti di interessi,</w:t>
      </w:r>
      <w:r w:rsidR="00184BB7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delle frodi, della corruzione e di recupero e restituzione dei fondi che sono stati indebitamente</w:t>
      </w:r>
      <w:r w:rsidR="00184BB7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assegnati;</w:t>
      </w:r>
    </w:p>
    <w:p w14:paraId="6A13EC52" w14:textId="03E0CDA8" w:rsidR="007A259A" w:rsidRDefault="007A259A" w:rsidP="00184BB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MinionPro-Regular" w:hAnsi="MinionPro-Regular" w:cs="MinionPro-Regular"/>
          <w:color w:val="000000"/>
          <w:sz w:val="24"/>
          <w:szCs w:val="24"/>
        </w:rPr>
        <w:lastRenderedPageBreak/>
        <w:t xml:space="preserve">8. </w:t>
      </w:r>
      <w:r>
        <w:rPr>
          <w:rFonts w:ascii="Garamond" w:hAnsi="Garamond" w:cs="Garamond"/>
          <w:color w:val="000000"/>
          <w:sz w:val="24"/>
          <w:szCs w:val="24"/>
        </w:rPr>
        <w:t>di disporre delle competenze, risorse e qualifiche professionali, sia tecniche che amministrative,</w:t>
      </w:r>
      <w:r w:rsidR="00184BB7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necessarie per portare a termine il progetto e assicurare il raggiungimento di eventuali </w:t>
      </w:r>
      <w:r>
        <w:rPr>
          <w:rFonts w:ascii="Garamond-Italic" w:hAnsi="Garamond-Italic" w:cs="Garamond-Italic"/>
          <w:i/>
          <w:iCs/>
          <w:color w:val="000000"/>
          <w:sz w:val="24"/>
          <w:szCs w:val="24"/>
        </w:rPr>
        <w:t>milestone e</w:t>
      </w:r>
      <w:r w:rsidR="00184BB7">
        <w:rPr>
          <w:rFonts w:ascii="Garamond-Italic" w:hAnsi="Garamond-Italic" w:cs="Garamond-Italic"/>
          <w:i/>
          <w:iCs/>
          <w:color w:val="000000"/>
          <w:sz w:val="24"/>
          <w:szCs w:val="24"/>
        </w:rPr>
        <w:t xml:space="preserve"> </w:t>
      </w:r>
      <w:r>
        <w:rPr>
          <w:rFonts w:ascii="Garamond-Italic" w:hAnsi="Garamond-Italic" w:cs="Garamond-Italic"/>
          <w:i/>
          <w:iCs/>
          <w:color w:val="000000"/>
          <w:sz w:val="24"/>
          <w:szCs w:val="24"/>
        </w:rPr>
        <w:t xml:space="preserve">target </w:t>
      </w:r>
      <w:r>
        <w:rPr>
          <w:rFonts w:ascii="Garamond" w:hAnsi="Garamond" w:cs="Garamond"/>
          <w:color w:val="000000"/>
          <w:sz w:val="24"/>
          <w:szCs w:val="24"/>
        </w:rPr>
        <w:t>associati;</w:t>
      </w:r>
    </w:p>
    <w:p w14:paraId="02A3F96F" w14:textId="03AB92AB" w:rsidR="007A259A" w:rsidRDefault="007A259A" w:rsidP="00184BB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MinionPro-Regular" w:hAnsi="MinionPro-Regular" w:cs="MinionPro-Regular"/>
          <w:color w:val="000000"/>
          <w:sz w:val="24"/>
          <w:szCs w:val="24"/>
        </w:rPr>
        <w:t xml:space="preserve">9. </w:t>
      </w:r>
      <w:r>
        <w:rPr>
          <w:rFonts w:ascii="Garamond" w:hAnsi="Garamond" w:cs="Garamond"/>
          <w:color w:val="000000"/>
          <w:sz w:val="24"/>
          <w:szCs w:val="24"/>
        </w:rPr>
        <w:t>di aver considerato e valutato tutte le condizioni che possono incidere sull’ottenimento e utilizzo</w:t>
      </w:r>
      <w:r w:rsidR="00184BB7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del finanziamento a valere sulle risorse </w:t>
      </w:r>
      <w:r w:rsidR="00606CC0">
        <w:rPr>
          <w:rFonts w:ascii="Garamond" w:hAnsi="Garamond" w:cs="Garamond"/>
          <w:color w:val="000000"/>
          <w:sz w:val="24"/>
          <w:szCs w:val="24"/>
        </w:rPr>
        <w:t>dell’Avviso pubblico in oggetto</w:t>
      </w:r>
      <w:r>
        <w:rPr>
          <w:rFonts w:ascii="Garamond" w:hAnsi="Garamond" w:cs="Garamond"/>
          <w:color w:val="000000"/>
          <w:sz w:val="24"/>
          <w:szCs w:val="24"/>
        </w:rPr>
        <w:t xml:space="preserve"> e di averne tenuto conto ai fini</w:t>
      </w:r>
      <w:r w:rsidR="00184BB7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dell’elaborazione della proposta progettuale;</w:t>
      </w:r>
    </w:p>
    <w:p w14:paraId="2088FDAA" w14:textId="24F09755" w:rsidR="007A259A" w:rsidRDefault="007A259A" w:rsidP="00184BB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MinionPro-Regular" w:hAnsi="MinionPro-Regular" w:cs="MinionPro-Regular"/>
          <w:color w:val="000000"/>
          <w:sz w:val="24"/>
          <w:szCs w:val="24"/>
        </w:rPr>
        <w:t xml:space="preserve">10. </w:t>
      </w:r>
      <w:r>
        <w:rPr>
          <w:rFonts w:ascii="Garamond" w:hAnsi="Garamond" w:cs="Garamond"/>
          <w:color w:val="000000"/>
          <w:sz w:val="24"/>
          <w:szCs w:val="24"/>
        </w:rPr>
        <w:t>di essere a conoscenza che l’Amministrazione centrale responsabile di intervento si riserva il</w:t>
      </w:r>
      <w:r w:rsidR="00184BB7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diritto di procedere d’ufficio a verifiche, anche a campione, in ordine alla veridicità delle</w:t>
      </w:r>
      <w:r w:rsidR="00184BB7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dichiarazioni rilasciate in sede di domanda di finanziamento e/o, comunque, nel corso della</w:t>
      </w:r>
      <w:r w:rsidR="00184BB7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procedura, ai sensi e per gli effetti della normativa vigente;</w:t>
      </w:r>
    </w:p>
    <w:p w14:paraId="427822E6" w14:textId="77777777" w:rsidR="007A259A" w:rsidRDefault="007A259A" w:rsidP="00606CC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Garamond-Bold" w:hAnsi="Garamond-Bold" w:cs="Garamond-Bold"/>
          <w:b/>
          <w:bCs/>
          <w:color w:val="000000"/>
          <w:sz w:val="24"/>
          <w:szCs w:val="24"/>
        </w:rPr>
      </w:pP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e SI IMPEGNA a</w:t>
      </w:r>
    </w:p>
    <w:p w14:paraId="44B97D0A" w14:textId="52FA0A59" w:rsidR="007A259A" w:rsidRDefault="007A259A" w:rsidP="00184BB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11. avviare tempestivamente le attività progettuali per non incorrere in ritardi attuativi e concludere</w:t>
      </w:r>
      <w:r w:rsidR="00184BB7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il progetto nella forma, nei modi e nei tempi previsti e di sottoporre all’Amministrazione centrale</w:t>
      </w:r>
      <w:r w:rsidR="00184BB7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responsabile di intervento le eventuali modifiche al progetto;</w:t>
      </w:r>
    </w:p>
    <w:p w14:paraId="597CCE35" w14:textId="7194D781" w:rsidR="007A259A" w:rsidRDefault="007A259A" w:rsidP="00184BB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12. adottare un sistema di contabilità separata (o una codificazione contabile adeguata) e</w:t>
      </w:r>
      <w:r w:rsidR="00184BB7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informatizzata per tutte le transazioni relative al progetto per assicurare la tracciabilità dell’utilizzo</w:t>
      </w:r>
      <w:r w:rsidR="00184BB7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delle risorse del PNRR;</w:t>
      </w:r>
    </w:p>
    <w:p w14:paraId="15851F7D" w14:textId="6435D333" w:rsidR="007A259A" w:rsidRDefault="007A259A" w:rsidP="00184BB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13. effettuare i controlli di gestione e i controlli amministrativo-contabili previsti dalla legislazione</w:t>
      </w:r>
      <w:r w:rsidR="00184BB7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nazionale applicabile per garantire la regolarità delle procedure e delle spese sostenute prima di</w:t>
      </w:r>
      <w:r w:rsidR="00184BB7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rendicontarle all’Amministrazione centrale responsabile di intervento, nonché la riferibilità delle</w:t>
      </w:r>
      <w:r w:rsidR="00184BB7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spese al progetto ammesso al finanziamento sul PNRR;</w:t>
      </w:r>
    </w:p>
    <w:p w14:paraId="524DDAC2" w14:textId="0410413E" w:rsidR="007A259A" w:rsidRDefault="007A259A" w:rsidP="00184BB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14. presentare la rendicontazione delle spese effettivamente sostenute o dei costi esposti maturati nel</w:t>
      </w:r>
      <w:r w:rsidR="00184BB7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caso di ricorso alle opzioni semplificate in materia di costi, nei tempi e nei modi previsti dall’avviso</w:t>
      </w:r>
      <w:r w:rsidR="00184BB7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pubblico;</w:t>
      </w:r>
    </w:p>
    <w:p w14:paraId="579D1F98" w14:textId="255CD7D4" w:rsidR="007A259A" w:rsidRDefault="007A259A" w:rsidP="00184BB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15. rispettare gli adempimenti in materia di trasparenza amministrativa ex D.lgs. 25 maggio 2016, n.</w:t>
      </w:r>
      <w:r w:rsidR="00184BB7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97 e gli obblighi in materia di comunicazione e informazione previsti dall’art. 34 del Regolamento</w:t>
      </w:r>
      <w:r w:rsidR="00184BB7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(UE) 2021/241 indicando nella documentazione progettuale che il progetto è finanziato</w:t>
      </w:r>
      <w:r w:rsidR="00184BB7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-Italic" w:hAnsi="Garamond-Italic" w:cs="Garamond-Italic"/>
          <w:i/>
          <w:iCs/>
          <w:color w:val="000000"/>
          <w:sz w:val="12"/>
          <w:szCs w:val="12"/>
        </w:rPr>
        <w:t xml:space="preserve">25 </w:t>
      </w:r>
      <w:r>
        <w:rPr>
          <w:rFonts w:ascii="Garamond-Italic" w:hAnsi="Garamond-Italic" w:cs="Garamond-Italic"/>
          <w:i/>
          <w:iCs/>
          <w:color w:val="000000"/>
          <w:sz w:val="20"/>
          <w:szCs w:val="20"/>
        </w:rPr>
        <w:t>Es.: utilizzo di appositi capitoli all’interno del piano esecutivo di gestione o del bilancio finanziario gestionale al fine di garantire l’individuazione</w:t>
      </w:r>
      <w:r w:rsidR="005E7B5A">
        <w:rPr>
          <w:rFonts w:ascii="Garamond-Italic" w:hAnsi="Garamond-Italic" w:cs="Garamond-Italic"/>
          <w:i/>
          <w:iCs/>
          <w:color w:val="000000"/>
          <w:sz w:val="20"/>
          <w:szCs w:val="20"/>
        </w:rPr>
        <w:t xml:space="preserve"> </w:t>
      </w:r>
      <w:r>
        <w:rPr>
          <w:rFonts w:ascii="Garamond-Italic" w:hAnsi="Garamond-Italic" w:cs="Garamond-Italic"/>
          <w:i/>
          <w:iCs/>
          <w:color w:val="000000"/>
          <w:sz w:val="20"/>
          <w:szCs w:val="20"/>
        </w:rPr>
        <w:t>delle entrate e delle uscite relative alle risorse del PNRR dedicate a specifici progetti</w:t>
      </w:r>
      <w:r w:rsidR="00184BB7">
        <w:rPr>
          <w:rFonts w:ascii="Garamond-Italic" w:hAnsi="Garamond-Italic" w:cs="Garamond-Italic"/>
          <w:i/>
          <w:iCs/>
          <w:color w:val="000000"/>
          <w:sz w:val="20"/>
          <w:szCs w:val="20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nell’ambito del PNRR, con una esplicita dichiarazione di finanziamento che reciti "</w:t>
      </w:r>
      <w:r>
        <w:rPr>
          <w:rFonts w:ascii="Garamond-Italic" w:hAnsi="Garamond-Italic" w:cs="Garamond-Italic"/>
          <w:i/>
          <w:iCs/>
          <w:color w:val="000000"/>
          <w:sz w:val="24"/>
          <w:szCs w:val="24"/>
        </w:rPr>
        <w:t>finanziato</w:t>
      </w:r>
      <w:r w:rsidR="00184BB7">
        <w:rPr>
          <w:rFonts w:ascii="Garamond-Italic" w:hAnsi="Garamond-Italic" w:cs="Garamond-Italic"/>
          <w:i/>
          <w:iCs/>
          <w:color w:val="000000"/>
          <w:sz w:val="24"/>
          <w:szCs w:val="24"/>
        </w:rPr>
        <w:t xml:space="preserve"> </w:t>
      </w:r>
      <w:r>
        <w:rPr>
          <w:rFonts w:ascii="Garamond-Italic" w:hAnsi="Garamond-Italic" w:cs="Garamond-Italic"/>
          <w:i/>
          <w:iCs/>
          <w:color w:val="000000"/>
          <w:sz w:val="24"/>
          <w:szCs w:val="24"/>
        </w:rPr>
        <w:t xml:space="preserve">dall'Unione europea - </w:t>
      </w:r>
      <w:proofErr w:type="spellStart"/>
      <w:r>
        <w:rPr>
          <w:rFonts w:ascii="Garamond-Italic" w:hAnsi="Garamond-Italic" w:cs="Garamond-Italic"/>
          <w:i/>
          <w:iCs/>
          <w:color w:val="000000"/>
          <w:sz w:val="24"/>
          <w:szCs w:val="24"/>
        </w:rPr>
        <w:t>NextGenerationEU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" e valorizzando l’emblema dell’Unione europea;</w:t>
      </w:r>
    </w:p>
    <w:p w14:paraId="74F15E2E" w14:textId="1D4362AB" w:rsidR="007A259A" w:rsidRDefault="007A259A" w:rsidP="00184BB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16. rispettare l’obbligo di rilevazione e imputazione nel sistema informatico dei dati di monitoraggio</w:t>
      </w:r>
      <w:r w:rsidR="00184BB7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sull’avanzamento procedurale, fisico e finanziario del progetto, dall’art. 22.2 lettera d) del</w:t>
      </w:r>
      <w:r w:rsidR="00184BB7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Regolamento (UE) 2021/241,</w:t>
      </w:r>
    </w:p>
    <w:p w14:paraId="38D245B2" w14:textId="6A31F15B" w:rsidR="007A259A" w:rsidRDefault="007A259A" w:rsidP="00184BB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17. comprovare il conseguimento dei </w:t>
      </w:r>
      <w:r>
        <w:rPr>
          <w:rFonts w:ascii="Garamond-Italic" w:hAnsi="Garamond-Italic" w:cs="Garamond-Italic"/>
          <w:i/>
          <w:iCs/>
          <w:color w:val="000000"/>
          <w:sz w:val="24"/>
          <w:szCs w:val="24"/>
        </w:rPr>
        <w:t xml:space="preserve">target e dei milestone </w:t>
      </w:r>
      <w:r>
        <w:rPr>
          <w:rFonts w:ascii="Garamond" w:hAnsi="Garamond" w:cs="Garamond"/>
          <w:color w:val="000000"/>
          <w:sz w:val="24"/>
          <w:szCs w:val="24"/>
        </w:rPr>
        <w:t>associati agli interventi con la produzione e</w:t>
      </w:r>
      <w:r w:rsidR="00184BB7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l’imputazione nel sistema informatico della documentazione probatoria pertinente; assicurare la</w:t>
      </w:r>
      <w:r w:rsidR="00184BB7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conservazione della documentazione progettuale in fascicoli cartacei o informatici ai fini della</w:t>
      </w:r>
      <w:r w:rsidR="00184BB7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completa tracciabilità delle operazioni - nel rispetto di quanto previsto dal D.lgs. 82/2005 e</w:t>
      </w:r>
      <w:r w:rsidR="00184BB7"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ss.mm.ii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 e all’art. 9 punto 4 del decreto legge 77 del 31 maggio 2021, convertito con legge 29</w:t>
      </w:r>
      <w:r w:rsidR="00184BB7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luglio 2021, n. 108 - che, nelle diverse fasi di controllo e verifica previste dal sistema di gestione</w:t>
      </w:r>
      <w:r w:rsidR="00184BB7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e controllo del PNRR, dovranno essere messi prontamente a disposizione su richiesta</w:t>
      </w:r>
      <w:r w:rsidR="00184BB7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dell’Amministrazione centrale responsabile di intervento, del Servizio centrale per il PNRR,</w:t>
      </w:r>
      <w:r w:rsidR="00184BB7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dell’Unità di Audit, della Commissione europea, dell’OLAF, della Corte dei Conti europea (ECA),</w:t>
      </w:r>
      <w:r w:rsidR="00184BB7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della Procura europea (EPPO) e delle competenti Autorità giudiziarie nazionali.</w:t>
      </w:r>
    </w:p>
    <w:p w14:paraId="2863C453" w14:textId="62ECDE70" w:rsidR="007A259A" w:rsidRDefault="007A259A" w:rsidP="005E7B5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Si allega copia fotostatica del documento di identità, in corso di validità (art. 38 del D.P.R. 445/2000 e</w:t>
      </w:r>
      <w:r w:rsidR="005E7B5A"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s.mm.ii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).</w:t>
      </w:r>
    </w:p>
    <w:p w14:paraId="166F79A6" w14:textId="77777777" w:rsidR="007A259A" w:rsidRDefault="007A259A" w:rsidP="007A259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Luogo e data</w:t>
      </w:r>
    </w:p>
    <w:p w14:paraId="4D9A9272" w14:textId="77777777" w:rsidR="007A259A" w:rsidRDefault="007A259A" w:rsidP="007A259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________________________</w:t>
      </w:r>
    </w:p>
    <w:p w14:paraId="3DF101A5" w14:textId="77777777" w:rsidR="007A259A" w:rsidRDefault="007A259A" w:rsidP="007A259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Nominativo e firma</w:t>
      </w:r>
    </w:p>
    <w:p w14:paraId="04CEB54E" w14:textId="61D8F5CD" w:rsidR="008A0404" w:rsidRDefault="007A259A" w:rsidP="007A259A">
      <w:r>
        <w:rPr>
          <w:rFonts w:ascii="Garamond" w:hAnsi="Garamond" w:cs="Garamond"/>
          <w:color w:val="000000"/>
          <w:sz w:val="24"/>
          <w:szCs w:val="24"/>
        </w:rPr>
        <w:t>_________________________________________</w:t>
      </w:r>
    </w:p>
    <w:sectPr w:rsidR="008A04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-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Italic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83"/>
    <w:rsid w:val="00096F69"/>
    <w:rsid w:val="000E7F83"/>
    <w:rsid w:val="00184BB7"/>
    <w:rsid w:val="005E7B5A"/>
    <w:rsid w:val="00606CC0"/>
    <w:rsid w:val="006B6048"/>
    <w:rsid w:val="007A259A"/>
    <w:rsid w:val="00805BD5"/>
    <w:rsid w:val="008A0404"/>
    <w:rsid w:val="009B147E"/>
    <w:rsid w:val="00C9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91A9"/>
  <w15:chartTrackingRefBased/>
  <w15:docId w15:val="{B1AD7210-3BB6-4849-BC62-7DF6C0E2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cornice">
    <w:name w:val="Contenuto cornice"/>
    <w:basedOn w:val="Normale"/>
    <w:qFormat/>
    <w:rsid w:val="00C95043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Lorella La Rocca</dc:creator>
  <cp:keywords/>
  <dc:description/>
  <cp:lastModifiedBy>Lorella La Rocca</cp:lastModifiedBy>
  <cp:revision>2</cp:revision>
  <dcterms:created xsi:type="dcterms:W3CDTF">2022-07-15T08:10:00Z</dcterms:created>
  <dcterms:modified xsi:type="dcterms:W3CDTF">2022-07-15T08:10:00Z</dcterms:modified>
</cp:coreProperties>
</file>