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A6100" w14:textId="5E0EA951" w:rsidR="007A2239" w:rsidRPr="00B32980" w:rsidRDefault="007A2239" w:rsidP="007A2239">
      <w:pPr>
        <w:spacing w:line="276" w:lineRule="auto"/>
        <w:ind w:right="-1"/>
        <w:jc w:val="right"/>
        <w:rPr>
          <w:rFonts w:asciiTheme="majorHAnsi" w:eastAsia="Calibri" w:hAnsiTheme="majorHAnsi" w:cstheme="majorHAnsi"/>
          <w:caps/>
          <w:sz w:val="24"/>
          <w:szCs w:val="24"/>
          <w:u w:val="single"/>
          <w:lang w:eastAsia="en-US"/>
        </w:rPr>
      </w:pPr>
      <w:r w:rsidRPr="00B32980">
        <w:rPr>
          <w:rFonts w:asciiTheme="majorHAnsi" w:eastAsia="Calibri" w:hAnsiTheme="majorHAnsi" w:cstheme="majorHAnsi"/>
          <w:sz w:val="24"/>
          <w:szCs w:val="24"/>
          <w:lang w:eastAsia="en-US"/>
        </w:rPr>
        <w:t>(</w:t>
      </w:r>
      <w:r w:rsidRPr="005E5697">
        <w:rPr>
          <w:rFonts w:asciiTheme="majorHAnsi" w:eastAsia="Calibri" w:hAnsiTheme="majorHAnsi" w:cstheme="majorHAnsi"/>
          <w:sz w:val="24"/>
          <w:szCs w:val="24"/>
          <w:lang w:eastAsia="en-US"/>
        </w:rPr>
        <w:t xml:space="preserve">Rev. </w:t>
      </w:r>
      <w:r w:rsidR="005E5697">
        <w:rPr>
          <w:rFonts w:asciiTheme="majorHAnsi" w:eastAsia="Calibri" w:hAnsiTheme="majorHAnsi" w:cstheme="majorHAnsi"/>
          <w:sz w:val="24"/>
          <w:szCs w:val="24"/>
          <w:lang w:eastAsia="en-US"/>
        </w:rPr>
        <w:t>07.03</w:t>
      </w:r>
      <w:r w:rsidR="007F7F5F" w:rsidRPr="005E5697">
        <w:rPr>
          <w:rFonts w:asciiTheme="majorHAnsi" w:eastAsia="Calibri" w:hAnsiTheme="majorHAnsi" w:cstheme="majorHAnsi"/>
          <w:sz w:val="24"/>
          <w:szCs w:val="24"/>
          <w:lang w:eastAsia="en-US"/>
        </w:rPr>
        <w:t>.2024</w:t>
      </w:r>
      <w:r w:rsidRPr="005E5697">
        <w:rPr>
          <w:rFonts w:asciiTheme="majorHAnsi" w:eastAsia="Calibri" w:hAnsiTheme="majorHAnsi" w:cstheme="majorHAnsi"/>
          <w:sz w:val="24"/>
          <w:szCs w:val="24"/>
          <w:lang w:eastAsia="en-US"/>
        </w:rPr>
        <w:t>)</w:t>
      </w:r>
      <w:r w:rsidRPr="00B32980">
        <w:rPr>
          <w:rFonts w:asciiTheme="majorHAnsi" w:eastAsia="Calibri" w:hAnsiTheme="majorHAnsi" w:cstheme="majorHAnsi"/>
          <w:sz w:val="24"/>
          <w:szCs w:val="24"/>
          <w:lang w:eastAsia="en-US"/>
        </w:rPr>
        <w:t xml:space="preserve"> </w:t>
      </w:r>
      <w:r w:rsidRPr="00B32980">
        <w:rPr>
          <w:rFonts w:asciiTheme="majorHAnsi" w:eastAsia="Calibri" w:hAnsiTheme="majorHAnsi" w:cstheme="majorHAnsi"/>
          <w:caps/>
          <w:sz w:val="24"/>
          <w:szCs w:val="24"/>
          <w:lang w:eastAsia="en-US"/>
        </w:rPr>
        <w:t xml:space="preserve"> </w:t>
      </w:r>
    </w:p>
    <w:p w14:paraId="738E1402" w14:textId="4DC75818" w:rsidR="000C4469" w:rsidRPr="006255CA" w:rsidRDefault="000C4469" w:rsidP="007A2239">
      <w:pPr>
        <w:spacing w:after="120" w:line="276" w:lineRule="auto"/>
        <w:ind w:right="-1"/>
        <w:jc w:val="center"/>
        <w:rPr>
          <w:rFonts w:ascii="Calibri Light" w:eastAsia="Calibri" w:hAnsi="Calibri Light" w:cs="Calibri Light"/>
          <w:b/>
          <w:bCs/>
          <w:caps/>
          <w:sz w:val="28"/>
          <w:szCs w:val="28"/>
          <w:u w:val="single"/>
          <w:lang w:eastAsia="en-US"/>
        </w:rPr>
      </w:pPr>
      <w:r w:rsidRPr="006255CA">
        <w:rPr>
          <w:rFonts w:ascii="Calibri Light" w:eastAsia="Calibri" w:hAnsi="Calibri Light" w:cs="Calibri Light"/>
          <w:b/>
          <w:bCs/>
          <w:caps/>
          <w:sz w:val="28"/>
          <w:szCs w:val="28"/>
          <w:u w:val="single"/>
          <w:lang w:eastAsia="en-US"/>
        </w:rPr>
        <w:t xml:space="preserve">CHECK LIST-VIA FTV </w:t>
      </w:r>
    </w:p>
    <w:p w14:paraId="2FE6744A" w14:textId="77777777" w:rsidR="00FC08EB" w:rsidRPr="00EE35EE" w:rsidRDefault="007A2239" w:rsidP="005E5697">
      <w:pPr>
        <w:keepLines/>
        <w:ind w:left="142" w:hanging="284"/>
        <w:jc w:val="center"/>
        <w:rPr>
          <w:rFonts w:ascii="Calibri Light" w:eastAsia="Calibri" w:hAnsi="Calibri Light" w:cs="Calibri Light"/>
          <w:b/>
          <w:bCs/>
          <w:caps/>
          <w:sz w:val="24"/>
          <w:szCs w:val="24"/>
          <w:lang w:eastAsia="en-US"/>
        </w:rPr>
      </w:pPr>
      <w:r w:rsidRPr="00EE35EE">
        <w:rPr>
          <w:rFonts w:ascii="Calibri Light" w:eastAsia="Calibri" w:hAnsi="Calibri Light" w:cs="Calibri Light"/>
          <w:b/>
          <w:bCs/>
          <w:caps/>
          <w:sz w:val="24"/>
          <w:szCs w:val="24"/>
          <w:lang w:eastAsia="en-US"/>
        </w:rPr>
        <w:t>PER</w:t>
      </w:r>
      <w:r w:rsidR="000C4469" w:rsidRPr="00EE35EE">
        <w:rPr>
          <w:rFonts w:ascii="Calibri Light" w:eastAsia="Calibri" w:hAnsi="Calibri Light" w:cs="Calibri Light"/>
          <w:b/>
          <w:bCs/>
          <w:caps/>
          <w:sz w:val="24"/>
          <w:szCs w:val="24"/>
          <w:lang w:eastAsia="en-US"/>
        </w:rPr>
        <w:t xml:space="preserve"> applicazione delle disposizioni di cui AI COMMI 6 E </w:t>
      </w:r>
      <w:r w:rsidR="009F3135" w:rsidRPr="00EE35EE">
        <w:rPr>
          <w:rFonts w:ascii="Calibri Light" w:eastAsia="Calibri" w:hAnsi="Calibri Light" w:cs="Calibri Light"/>
          <w:b/>
          <w:bCs/>
          <w:caps/>
          <w:sz w:val="24"/>
          <w:szCs w:val="24"/>
          <w:lang w:eastAsia="en-US"/>
        </w:rPr>
        <w:t>7</w:t>
      </w:r>
      <w:r w:rsidR="000C4469" w:rsidRPr="00EE35EE">
        <w:rPr>
          <w:rFonts w:ascii="Calibri Light" w:eastAsia="Calibri" w:hAnsi="Calibri Light" w:cs="Calibri Light"/>
          <w:b/>
          <w:bCs/>
          <w:caps/>
          <w:sz w:val="24"/>
          <w:szCs w:val="24"/>
          <w:lang w:eastAsia="en-US"/>
        </w:rPr>
        <w:t xml:space="preserve"> DELL’ART. 6 del </w:t>
      </w:r>
      <w:r w:rsidR="009D192D" w:rsidRPr="00EE35EE">
        <w:rPr>
          <w:rFonts w:ascii="Calibri Light" w:eastAsia="Calibri" w:hAnsi="Calibri Light" w:cs="Calibri Light"/>
          <w:b/>
          <w:bCs/>
          <w:caps/>
          <w:sz w:val="24"/>
          <w:szCs w:val="24"/>
          <w:lang w:eastAsia="en-US"/>
        </w:rPr>
        <w:t>D</w:t>
      </w:r>
      <w:r w:rsidR="000C4469" w:rsidRPr="00EE35EE">
        <w:rPr>
          <w:rFonts w:ascii="Calibri Light" w:eastAsia="Calibri" w:hAnsi="Calibri Light" w:cs="Calibri Light"/>
          <w:b/>
          <w:bCs/>
          <w:caps/>
          <w:sz w:val="24"/>
          <w:szCs w:val="24"/>
          <w:lang w:eastAsia="en-US"/>
        </w:rPr>
        <w:t>.Lgs. 152/2006</w:t>
      </w:r>
      <w:r w:rsidR="00FC6029" w:rsidRPr="00EE35EE">
        <w:rPr>
          <w:rFonts w:ascii="Calibri Light" w:eastAsia="Calibri" w:hAnsi="Calibri Light" w:cs="Calibri Light"/>
          <w:b/>
          <w:bCs/>
          <w:caps/>
          <w:sz w:val="24"/>
          <w:szCs w:val="24"/>
          <w:lang w:eastAsia="en-US"/>
        </w:rPr>
        <w:t xml:space="preserve">, </w:t>
      </w:r>
    </w:p>
    <w:p w14:paraId="267DE73F" w14:textId="043533EF" w:rsidR="00FC08EB" w:rsidRPr="00EE35EE" w:rsidRDefault="00A91E59" w:rsidP="005E5697">
      <w:pPr>
        <w:keepLines/>
        <w:ind w:left="142" w:hanging="284"/>
        <w:jc w:val="center"/>
        <w:rPr>
          <w:rFonts w:ascii="Calibri Light" w:eastAsia="Calibri" w:hAnsi="Calibri Light" w:cs="Calibri Light"/>
          <w:b/>
          <w:bCs/>
          <w:caps/>
          <w:sz w:val="24"/>
          <w:szCs w:val="24"/>
          <w:lang w:eastAsia="en-US"/>
        </w:rPr>
      </w:pPr>
      <w:r w:rsidRPr="00EE35EE">
        <w:rPr>
          <w:rFonts w:ascii="Calibri Light" w:eastAsia="Calibri" w:hAnsi="Calibri Light" w:cs="Calibri Light"/>
          <w:b/>
          <w:bCs/>
          <w:caps/>
          <w:sz w:val="24"/>
          <w:szCs w:val="24"/>
          <w:lang w:eastAsia="en-US"/>
        </w:rPr>
        <w:t xml:space="preserve">AGGIORNATA </w:t>
      </w:r>
      <w:r w:rsidR="00654F92" w:rsidRPr="00EE35EE">
        <w:rPr>
          <w:rFonts w:ascii="Calibri Light" w:eastAsia="Calibri" w:hAnsi="Calibri Light" w:cs="Calibri Light"/>
          <w:b/>
          <w:bCs/>
          <w:caps/>
          <w:sz w:val="24"/>
          <w:szCs w:val="24"/>
          <w:lang w:eastAsia="en-US"/>
        </w:rPr>
        <w:t>A SEGUITO D</w:t>
      </w:r>
      <w:r w:rsidR="009D192D" w:rsidRPr="00EE35EE">
        <w:rPr>
          <w:rFonts w:ascii="Calibri Light" w:eastAsia="Calibri" w:hAnsi="Calibri Light" w:cs="Calibri Light"/>
          <w:b/>
          <w:bCs/>
          <w:caps/>
          <w:sz w:val="24"/>
          <w:szCs w:val="24"/>
          <w:lang w:eastAsia="en-US"/>
        </w:rPr>
        <w:t xml:space="preserve">I </w:t>
      </w:r>
      <w:r w:rsidR="00654F92" w:rsidRPr="00EE35EE">
        <w:rPr>
          <w:rFonts w:ascii="Calibri Light" w:eastAsia="Calibri" w:hAnsi="Calibri Light" w:cs="Calibri Light"/>
          <w:b/>
          <w:bCs/>
          <w:caps/>
          <w:sz w:val="24"/>
          <w:szCs w:val="24"/>
          <w:lang w:eastAsia="en-US"/>
        </w:rPr>
        <w:t xml:space="preserve">ENTRATA IN VIGORE DEL </w:t>
      </w:r>
      <w:r w:rsidR="00FC08EB" w:rsidRPr="00EE35EE">
        <w:rPr>
          <w:rFonts w:ascii="Calibri Light" w:eastAsia="Calibri" w:hAnsi="Calibri Light" w:cs="Calibri Light"/>
          <w:b/>
          <w:bCs/>
          <w:caps/>
          <w:sz w:val="24"/>
          <w:szCs w:val="24"/>
          <w:lang w:eastAsia="en-US"/>
        </w:rPr>
        <w:t xml:space="preserve">D.L. </w:t>
      </w:r>
      <w:r w:rsidR="008A3116" w:rsidRPr="00EE35EE">
        <w:rPr>
          <w:rFonts w:ascii="Calibri Light" w:eastAsia="Calibri" w:hAnsi="Calibri Light" w:cs="Calibri Light"/>
          <w:b/>
          <w:bCs/>
          <w:caps/>
          <w:sz w:val="24"/>
          <w:szCs w:val="24"/>
          <w:lang w:eastAsia="en-US"/>
        </w:rPr>
        <w:t>9 DICEMBRE 2023</w:t>
      </w:r>
      <w:r w:rsidR="00FC08EB" w:rsidRPr="00EE35EE">
        <w:rPr>
          <w:rFonts w:ascii="Calibri Light" w:eastAsia="Calibri" w:hAnsi="Calibri Light" w:cs="Calibri Light"/>
          <w:b/>
          <w:bCs/>
          <w:caps/>
          <w:sz w:val="24"/>
          <w:szCs w:val="24"/>
          <w:lang w:eastAsia="en-US"/>
        </w:rPr>
        <w:t>, n. 1</w:t>
      </w:r>
      <w:r w:rsidR="008A3116" w:rsidRPr="00EE35EE">
        <w:rPr>
          <w:rFonts w:ascii="Calibri Light" w:eastAsia="Calibri" w:hAnsi="Calibri Light" w:cs="Calibri Light"/>
          <w:b/>
          <w:bCs/>
          <w:caps/>
          <w:sz w:val="24"/>
          <w:szCs w:val="24"/>
          <w:lang w:eastAsia="en-US"/>
        </w:rPr>
        <w:t>81</w:t>
      </w:r>
      <w:r w:rsidR="00FC08EB" w:rsidRPr="00EE35EE">
        <w:rPr>
          <w:rFonts w:ascii="Calibri Light" w:eastAsia="Calibri" w:hAnsi="Calibri Light" w:cs="Calibri Light"/>
          <w:b/>
          <w:bCs/>
          <w:caps/>
          <w:sz w:val="24"/>
          <w:szCs w:val="24"/>
          <w:lang w:eastAsia="en-US"/>
        </w:rPr>
        <w:t xml:space="preserve"> convertito </w:t>
      </w:r>
    </w:p>
    <w:p w14:paraId="0F9E9A55" w14:textId="3A068ADB" w:rsidR="002A5EED" w:rsidRPr="00EE35EE" w:rsidRDefault="00FC08EB" w:rsidP="005E5697">
      <w:pPr>
        <w:keepLines/>
        <w:ind w:left="142" w:hanging="284"/>
        <w:jc w:val="center"/>
        <w:rPr>
          <w:rFonts w:ascii="Calibri Light" w:eastAsia="Calibri" w:hAnsi="Calibri Light" w:cs="Calibri Light"/>
          <w:b/>
          <w:bCs/>
          <w:caps/>
          <w:sz w:val="24"/>
          <w:szCs w:val="24"/>
          <w:lang w:eastAsia="en-US"/>
        </w:rPr>
      </w:pPr>
      <w:r w:rsidRPr="00EE35EE">
        <w:rPr>
          <w:rFonts w:ascii="Calibri Light" w:eastAsia="Calibri" w:hAnsi="Calibri Light" w:cs="Calibri Light"/>
          <w:b/>
          <w:bCs/>
          <w:caps/>
          <w:sz w:val="24"/>
          <w:szCs w:val="24"/>
          <w:lang w:eastAsia="en-US"/>
        </w:rPr>
        <w:t>con modificazioni dalla L</w:t>
      </w:r>
      <w:r w:rsidR="005921A5" w:rsidRPr="00EE35EE">
        <w:rPr>
          <w:rFonts w:ascii="Calibri Light" w:eastAsia="Calibri" w:hAnsi="Calibri Light" w:cs="Calibri Light"/>
          <w:b/>
          <w:bCs/>
          <w:caps/>
          <w:sz w:val="24"/>
          <w:szCs w:val="24"/>
          <w:lang w:eastAsia="en-US"/>
        </w:rPr>
        <w:t>.</w:t>
      </w:r>
      <w:r w:rsidRPr="00EE35EE">
        <w:rPr>
          <w:rFonts w:ascii="Calibri Light" w:eastAsia="Calibri" w:hAnsi="Calibri Light" w:cs="Calibri Light"/>
          <w:b/>
          <w:bCs/>
          <w:caps/>
          <w:sz w:val="24"/>
          <w:szCs w:val="24"/>
          <w:lang w:eastAsia="en-US"/>
        </w:rPr>
        <w:t xml:space="preserve"> </w:t>
      </w:r>
      <w:r w:rsidR="00DF2D4C" w:rsidRPr="00EE35EE">
        <w:rPr>
          <w:rFonts w:ascii="Calibri Light" w:eastAsia="Calibri" w:hAnsi="Calibri Light" w:cs="Calibri Light"/>
          <w:b/>
          <w:bCs/>
          <w:caps/>
          <w:sz w:val="24"/>
          <w:szCs w:val="24"/>
          <w:lang w:eastAsia="en-US"/>
        </w:rPr>
        <w:t>2 FEBBRAIO 2024</w:t>
      </w:r>
      <w:r w:rsidRPr="00EE35EE">
        <w:rPr>
          <w:rFonts w:ascii="Calibri Light" w:eastAsia="Calibri" w:hAnsi="Calibri Light" w:cs="Calibri Light"/>
          <w:b/>
          <w:bCs/>
          <w:caps/>
          <w:sz w:val="24"/>
          <w:szCs w:val="24"/>
          <w:lang w:eastAsia="en-US"/>
        </w:rPr>
        <w:t xml:space="preserve">, n. </w:t>
      </w:r>
      <w:r w:rsidR="00DF2D4C" w:rsidRPr="00EE35EE">
        <w:rPr>
          <w:rFonts w:ascii="Calibri Light" w:eastAsia="Calibri" w:hAnsi="Calibri Light" w:cs="Calibri Light"/>
          <w:b/>
          <w:bCs/>
          <w:caps/>
          <w:sz w:val="24"/>
          <w:szCs w:val="24"/>
          <w:lang w:eastAsia="en-US"/>
        </w:rPr>
        <w:t>1</w:t>
      </w:r>
      <w:r w:rsidRPr="00EE35EE">
        <w:rPr>
          <w:rFonts w:ascii="Calibri Light" w:eastAsia="Calibri" w:hAnsi="Calibri Light" w:cs="Calibri Light"/>
          <w:b/>
          <w:bCs/>
          <w:caps/>
          <w:sz w:val="24"/>
          <w:szCs w:val="24"/>
          <w:lang w:eastAsia="en-US"/>
        </w:rPr>
        <w:t xml:space="preserve">1 </w:t>
      </w:r>
      <w:bookmarkStart w:id="0" w:name="_Hlk115622015"/>
    </w:p>
    <w:bookmarkEnd w:id="0"/>
    <w:p w14:paraId="50296C50" w14:textId="754333DF" w:rsidR="000C4469" w:rsidRPr="006255CA" w:rsidRDefault="000C4469" w:rsidP="005E5697">
      <w:pPr>
        <w:spacing w:line="276" w:lineRule="auto"/>
        <w:ind w:left="-567" w:right="-710"/>
        <w:jc w:val="center"/>
        <w:rPr>
          <w:rFonts w:ascii="Calibri Light" w:eastAsia="Calibri" w:hAnsi="Calibri Light" w:cs="Calibri Light"/>
          <w:b/>
          <w:bCs/>
          <w:caps/>
          <w:sz w:val="26"/>
          <w:szCs w:val="26"/>
          <w:u w:val="single"/>
          <w:lang w:eastAsia="en-US"/>
        </w:rPr>
      </w:pPr>
      <w:r w:rsidRPr="006255CA">
        <w:rPr>
          <w:rFonts w:ascii="Calibri Light" w:eastAsia="Calibri" w:hAnsi="Calibri Light" w:cs="Calibri Light"/>
          <w:b/>
          <w:bCs/>
          <w:caps/>
          <w:sz w:val="26"/>
          <w:szCs w:val="26"/>
          <w:u w:val="single"/>
          <w:lang w:eastAsia="en-US"/>
        </w:rPr>
        <w:t>PER IMPIANTI FOTOVOLTAICI PER LA PRODUZIONE DI ENERGIA ELETTRICA</w:t>
      </w:r>
      <w:r w:rsidR="00410869">
        <w:rPr>
          <w:rFonts w:ascii="Calibri Light" w:eastAsia="Calibri" w:hAnsi="Calibri Light" w:cs="Calibri Light"/>
          <w:b/>
          <w:bCs/>
          <w:caps/>
          <w:sz w:val="26"/>
          <w:szCs w:val="26"/>
          <w:u w:val="single"/>
          <w:lang w:eastAsia="en-US"/>
        </w:rPr>
        <w:t xml:space="preserve"> </w:t>
      </w:r>
    </w:p>
    <w:p w14:paraId="6A028CFD" w14:textId="738B6DED" w:rsidR="002776A8" w:rsidRPr="00094FC0" w:rsidRDefault="000C4469" w:rsidP="00094FC0">
      <w:pPr>
        <w:spacing w:before="120" w:after="120"/>
        <w:ind w:right="-1"/>
        <w:jc w:val="center"/>
        <w:rPr>
          <w:rFonts w:ascii="Calibri Light" w:eastAsia="Calibri" w:hAnsi="Calibri Light" w:cs="Calibri Light"/>
          <w:b/>
          <w:bCs/>
          <w:sz w:val="24"/>
          <w:szCs w:val="24"/>
          <w:lang w:eastAsia="en-US"/>
        </w:rPr>
      </w:pPr>
      <w:r w:rsidRPr="00BB27EE">
        <w:rPr>
          <w:rFonts w:ascii="Calibri Light" w:eastAsia="Calibri" w:hAnsi="Calibri Light" w:cs="Calibri Light"/>
          <w:b/>
          <w:bCs/>
          <w:i/>
          <w:iCs/>
          <w:sz w:val="24"/>
          <w:szCs w:val="24"/>
          <w:lang w:eastAsia="en-US"/>
        </w:rPr>
        <w:t xml:space="preserve">PROCEDURE DI VALUTAZIONE AMBIENTALE DI COMPETENZA </w:t>
      </w:r>
      <w:r w:rsidRPr="005E5697">
        <w:rPr>
          <w:rFonts w:ascii="Calibri Light" w:eastAsia="Calibri" w:hAnsi="Calibri Light" w:cs="Calibri Light"/>
          <w:b/>
          <w:bCs/>
          <w:i/>
          <w:iCs/>
          <w:sz w:val="24"/>
          <w:szCs w:val="24"/>
          <w:lang w:eastAsia="en-US"/>
        </w:rPr>
        <w:t>REGIONALE</w:t>
      </w:r>
      <w:r w:rsidR="002776A8" w:rsidRPr="005E5697">
        <w:rPr>
          <w:rFonts w:ascii="Calibri Light" w:eastAsia="Calibri" w:hAnsi="Calibri Light" w:cs="Calibri Light"/>
          <w:b/>
          <w:bCs/>
          <w:i/>
          <w:iCs/>
          <w:sz w:val="24"/>
          <w:szCs w:val="24"/>
          <w:lang w:eastAsia="en-US"/>
        </w:rPr>
        <w:t xml:space="preserve"> </w:t>
      </w:r>
      <w:r w:rsidR="002776A8" w:rsidRPr="005E5697">
        <w:rPr>
          <w:rFonts w:ascii="Calibri Light" w:eastAsia="Calibri" w:hAnsi="Calibri Light" w:cs="Calibri Light"/>
          <w:b/>
          <w:bCs/>
          <w:sz w:val="24"/>
          <w:szCs w:val="24"/>
          <w:lang w:eastAsia="en-US"/>
        </w:rPr>
        <w:t>(</w:t>
      </w:r>
      <w:r w:rsidR="002776A8" w:rsidRPr="005E5697">
        <w:rPr>
          <w:rStyle w:val="Rimandonotaapidipagina"/>
          <w:rFonts w:ascii="Calibri Light" w:eastAsia="Calibri" w:hAnsi="Calibri Light" w:cs="Calibri Light"/>
          <w:b/>
          <w:bCs/>
          <w:sz w:val="24"/>
          <w:szCs w:val="24"/>
          <w:lang w:eastAsia="en-US"/>
        </w:rPr>
        <w:footnoteReference w:id="1"/>
      </w:r>
      <w:r w:rsidR="002776A8" w:rsidRPr="005E5697">
        <w:rPr>
          <w:rFonts w:ascii="Calibri Light" w:eastAsia="Calibri" w:hAnsi="Calibri Light" w:cs="Calibri Light"/>
          <w:b/>
          <w:bCs/>
          <w:sz w:val="24"/>
          <w:szCs w:val="24"/>
          <w:lang w:eastAsia="en-US"/>
        </w:rPr>
        <w:t>)</w:t>
      </w:r>
    </w:p>
    <w:p w14:paraId="17D6EFB1" w14:textId="45A35735" w:rsidR="002776A8" w:rsidRPr="00EE35EE" w:rsidRDefault="00094FC0" w:rsidP="002776A8">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b/>
          <w:bCs/>
          <w:iCs/>
          <w:sz w:val="22"/>
          <w:szCs w:val="22"/>
        </w:rPr>
      </w:pPr>
      <w:r w:rsidRPr="00EE35EE">
        <w:rPr>
          <w:rFonts w:ascii="Calibri" w:hAnsi="Calibri" w:cs="Calibri"/>
          <w:b/>
          <w:bCs/>
          <w:iCs/>
          <w:sz w:val="22"/>
          <w:szCs w:val="22"/>
        </w:rPr>
        <w:t xml:space="preserve">NOTA 1 - </w:t>
      </w:r>
      <w:r w:rsidR="002776A8" w:rsidRPr="00EE35EE">
        <w:rPr>
          <w:rFonts w:ascii="Calibri" w:hAnsi="Calibri" w:cs="Calibri"/>
          <w:b/>
          <w:bCs/>
          <w:iCs/>
          <w:sz w:val="22"/>
          <w:szCs w:val="22"/>
        </w:rPr>
        <w:t>Il presente documento costituisce un supporto per l’applicazione delle disposizioni di cui ai commi 6 e 7 dell’art. 6 del D. Lgs. 152/2006. Rimane, in ogni caso, in capo al compilatore la piena responsabilità della corretta individuazione della necessità di sottoporre il progetto agli obblighi di legge inerenti alle procedure di valutazione ambientale di competenza regionale (Allegato III e Allegato IV alla parte seconda del D. Lgs. 152/2006)</w:t>
      </w:r>
    </w:p>
    <w:p w14:paraId="3198E2EB" w14:textId="77777777" w:rsidR="005E5697" w:rsidRPr="00EE35EE" w:rsidRDefault="005E5697" w:rsidP="002776A8">
      <w:pPr>
        <w:pStyle w:val="Testonotaapidipagina"/>
        <w:rPr>
          <w:rFonts w:ascii="Calibri" w:hAnsi="Calibri" w:cs="Calibri"/>
          <w:sz w:val="10"/>
          <w:szCs w:val="10"/>
        </w:rPr>
      </w:pPr>
    </w:p>
    <w:p w14:paraId="34EE4A49" w14:textId="3A04E4F1" w:rsidR="00D51D92" w:rsidRPr="00EE35EE" w:rsidRDefault="00094FC0" w:rsidP="00D51D92">
      <w:pPr>
        <w:pStyle w:val="Testonotaapidipagina"/>
        <w:pBdr>
          <w:top w:val="single" w:sz="4" w:space="1" w:color="auto"/>
          <w:left w:val="single" w:sz="4" w:space="4" w:color="auto"/>
          <w:bottom w:val="single" w:sz="4" w:space="1" w:color="auto"/>
          <w:right w:val="single" w:sz="4" w:space="4" w:color="auto"/>
        </w:pBdr>
        <w:rPr>
          <w:rFonts w:ascii="Calibri" w:hAnsi="Calibri" w:cs="Calibri"/>
          <w:b/>
          <w:bCs/>
          <w:iCs/>
          <w:sz w:val="22"/>
          <w:szCs w:val="22"/>
        </w:rPr>
      </w:pPr>
      <w:r w:rsidRPr="00EE35EE">
        <w:rPr>
          <w:rFonts w:ascii="Calibri" w:hAnsi="Calibri" w:cs="Calibri"/>
          <w:b/>
          <w:bCs/>
          <w:iCs/>
          <w:sz w:val="22"/>
          <w:szCs w:val="22"/>
        </w:rPr>
        <w:t xml:space="preserve">NOTA 2 - </w:t>
      </w:r>
      <w:r w:rsidR="00D51D92" w:rsidRPr="00EE35EE">
        <w:rPr>
          <w:rFonts w:ascii="Calibri" w:hAnsi="Calibri" w:cs="Calibri"/>
          <w:b/>
          <w:bCs/>
          <w:iCs/>
          <w:sz w:val="22"/>
          <w:szCs w:val="22"/>
        </w:rPr>
        <w:t>Tramite la compilazione della presente check list si perviene a una delle conclusioni di seguito elencate:</w:t>
      </w:r>
    </w:p>
    <w:p w14:paraId="34A4B0B5" w14:textId="7D80AB41" w:rsidR="00D51D92" w:rsidRPr="00EE35EE" w:rsidRDefault="00D51D92" w:rsidP="005E5697">
      <w:pPr>
        <w:pStyle w:val="Testonotaapidipagina"/>
        <w:numPr>
          <w:ilvl w:val="0"/>
          <w:numId w:val="33"/>
        </w:numPr>
        <w:pBdr>
          <w:top w:val="single" w:sz="4" w:space="1" w:color="auto"/>
          <w:left w:val="single" w:sz="4" w:space="4" w:color="auto"/>
          <w:bottom w:val="single" w:sz="4" w:space="1" w:color="auto"/>
          <w:right w:val="single" w:sz="4" w:space="4" w:color="auto"/>
        </w:pBdr>
        <w:ind w:left="360"/>
        <w:rPr>
          <w:rFonts w:ascii="Calibri" w:hAnsi="Calibri" w:cs="Calibri"/>
          <w:b/>
          <w:bCs/>
          <w:iCs/>
          <w:sz w:val="22"/>
          <w:szCs w:val="22"/>
          <w:u w:val="single"/>
        </w:rPr>
      </w:pPr>
      <w:r w:rsidRPr="00EE35EE">
        <w:rPr>
          <w:rFonts w:ascii="Calibri" w:hAnsi="Calibri" w:cs="Calibri"/>
          <w:b/>
          <w:bCs/>
          <w:iCs/>
          <w:sz w:val="22"/>
          <w:szCs w:val="22"/>
          <w:u w:val="single"/>
        </w:rPr>
        <w:t>Il Progetto è sottoposto a VIA di competenza regionale.</w:t>
      </w:r>
    </w:p>
    <w:p w14:paraId="2D1BCF98" w14:textId="38487E4D" w:rsidR="00D51D92" w:rsidRPr="00EE35EE" w:rsidRDefault="005E5697" w:rsidP="005E5697">
      <w:pPr>
        <w:pStyle w:val="Testonotaapidipagina"/>
        <w:pBdr>
          <w:top w:val="single" w:sz="4" w:space="1" w:color="auto"/>
          <w:left w:val="single" w:sz="4" w:space="4" w:color="auto"/>
          <w:bottom w:val="single" w:sz="4" w:space="1" w:color="auto"/>
          <w:right w:val="single" w:sz="4" w:space="4" w:color="auto"/>
        </w:pBdr>
        <w:ind w:left="284" w:hanging="284"/>
        <w:jc w:val="both"/>
        <w:rPr>
          <w:rFonts w:ascii="Calibri" w:hAnsi="Calibri" w:cs="Calibri"/>
          <w:b/>
          <w:bCs/>
          <w:iCs/>
          <w:sz w:val="22"/>
          <w:szCs w:val="22"/>
        </w:rPr>
      </w:pPr>
      <w:r w:rsidRPr="00EE35EE">
        <w:rPr>
          <w:rFonts w:ascii="Calibri" w:hAnsi="Calibri" w:cs="Calibri"/>
          <w:b/>
          <w:bCs/>
          <w:iCs/>
          <w:sz w:val="22"/>
          <w:szCs w:val="22"/>
        </w:rPr>
        <w:t xml:space="preserve">      </w:t>
      </w:r>
      <w:r w:rsidR="00D51D92" w:rsidRPr="00EE35EE">
        <w:rPr>
          <w:rFonts w:ascii="Calibri" w:hAnsi="Calibri" w:cs="Calibri"/>
          <w:b/>
          <w:bCs/>
          <w:iCs/>
          <w:sz w:val="22"/>
          <w:szCs w:val="22"/>
        </w:rPr>
        <w:t xml:space="preserve">Nel caso in cui il progetto sia soggetto ad Autorizzazione Unica D. Lgs. 387/2003, il soggetto proponente è tenuto a presentare la relativa istanza al Servizio Regionale Energia, Ambiente, Rifiuti, comprensiva anche di tutta la documentazione prevista dalle vigenti disposizioni normative in materia di VIA. </w:t>
      </w:r>
    </w:p>
    <w:p w14:paraId="1EF7CAC5" w14:textId="67FCB3AE" w:rsidR="00D51D92" w:rsidRPr="00EE35EE" w:rsidRDefault="005E5697" w:rsidP="005E5697">
      <w:pPr>
        <w:pStyle w:val="Testonotaapidipagina"/>
        <w:pBdr>
          <w:top w:val="single" w:sz="4" w:space="1" w:color="auto"/>
          <w:left w:val="single" w:sz="4" w:space="4" w:color="auto"/>
          <w:bottom w:val="single" w:sz="4" w:space="1" w:color="auto"/>
          <w:right w:val="single" w:sz="4" w:space="4" w:color="auto"/>
        </w:pBdr>
        <w:ind w:left="284" w:hanging="284"/>
        <w:jc w:val="both"/>
        <w:rPr>
          <w:rFonts w:ascii="Calibri" w:hAnsi="Calibri" w:cs="Calibri"/>
          <w:b/>
          <w:bCs/>
          <w:iCs/>
          <w:sz w:val="22"/>
          <w:szCs w:val="22"/>
        </w:rPr>
      </w:pPr>
      <w:r w:rsidRPr="00EE35EE">
        <w:rPr>
          <w:rFonts w:ascii="Calibri" w:hAnsi="Calibri" w:cs="Calibri"/>
          <w:b/>
          <w:bCs/>
          <w:iCs/>
          <w:sz w:val="22"/>
          <w:szCs w:val="22"/>
        </w:rPr>
        <w:t xml:space="preserve">      </w:t>
      </w:r>
      <w:r w:rsidR="00D51D92" w:rsidRPr="00EE35EE">
        <w:rPr>
          <w:rFonts w:ascii="Calibri" w:hAnsi="Calibri" w:cs="Calibri"/>
          <w:b/>
          <w:bCs/>
          <w:iCs/>
          <w:sz w:val="22"/>
          <w:szCs w:val="22"/>
        </w:rPr>
        <w:t>Negli altri casi, il soggetto proponente è tenuto a presentare specifica istanza di PAUR (art. 27 bis del D. Lgs. 152/2006) direttamente al Servizio Regionale Sostenibilità Ambientale, Valutazione e Aut. Ambientali utilizzando obbligatoriamente la relativa modulistica pubblicata sul sito web delle Valutazioni ambientali della Regione Umbria</w:t>
      </w:r>
    </w:p>
    <w:p w14:paraId="232AA529" w14:textId="51256D29" w:rsidR="00D51D92" w:rsidRPr="00EE35EE" w:rsidRDefault="00D51D92" w:rsidP="005E5697">
      <w:pPr>
        <w:pStyle w:val="Testonotaapidipagina"/>
        <w:numPr>
          <w:ilvl w:val="0"/>
          <w:numId w:val="33"/>
        </w:numPr>
        <w:pBdr>
          <w:top w:val="single" w:sz="4" w:space="1" w:color="auto"/>
          <w:left w:val="single" w:sz="4" w:space="4" w:color="auto"/>
          <w:bottom w:val="single" w:sz="4" w:space="1" w:color="auto"/>
          <w:right w:val="single" w:sz="4" w:space="4" w:color="auto"/>
        </w:pBdr>
        <w:ind w:left="360"/>
        <w:rPr>
          <w:rFonts w:ascii="Calibri" w:hAnsi="Calibri" w:cs="Calibri"/>
          <w:b/>
          <w:bCs/>
          <w:iCs/>
          <w:sz w:val="22"/>
          <w:szCs w:val="22"/>
        </w:rPr>
      </w:pPr>
      <w:r w:rsidRPr="00EE35EE">
        <w:rPr>
          <w:rFonts w:ascii="Calibri" w:hAnsi="Calibri" w:cs="Calibri"/>
          <w:b/>
          <w:bCs/>
          <w:iCs/>
          <w:sz w:val="22"/>
          <w:szCs w:val="22"/>
          <w:u w:val="single"/>
        </w:rPr>
        <w:t>Il Progetto è sottoposto a Verifica di Assoggettabilità a VIA di competenza regionale.</w:t>
      </w:r>
    </w:p>
    <w:p w14:paraId="360ED536" w14:textId="0A73AAF3" w:rsidR="00D51D92" w:rsidRPr="00EE35EE" w:rsidRDefault="005E5697" w:rsidP="005E5697">
      <w:pPr>
        <w:pStyle w:val="Testonotaapidipagina"/>
        <w:pBdr>
          <w:top w:val="single" w:sz="4" w:space="1" w:color="auto"/>
          <w:left w:val="single" w:sz="4" w:space="4" w:color="auto"/>
          <w:bottom w:val="single" w:sz="4" w:space="1" w:color="auto"/>
          <w:right w:val="single" w:sz="4" w:space="4" w:color="auto"/>
        </w:pBdr>
        <w:ind w:left="284" w:hanging="284"/>
        <w:jc w:val="both"/>
        <w:rPr>
          <w:rFonts w:ascii="Calibri" w:hAnsi="Calibri" w:cs="Calibri"/>
          <w:b/>
          <w:bCs/>
          <w:iCs/>
          <w:sz w:val="22"/>
          <w:szCs w:val="22"/>
        </w:rPr>
      </w:pPr>
      <w:r w:rsidRPr="00EE35EE">
        <w:rPr>
          <w:rFonts w:ascii="Calibri" w:hAnsi="Calibri" w:cs="Calibri"/>
          <w:b/>
          <w:bCs/>
          <w:iCs/>
          <w:sz w:val="22"/>
          <w:szCs w:val="22"/>
        </w:rPr>
        <w:t xml:space="preserve">      </w:t>
      </w:r>
      <w:r w:rsidR="00D51D92" w:rsidRPr="00EE35EE">
        <w:rPr>
          <w:rFonts w:ascii="Calibri" w:hAnsi="Calibri" w:cs="Calibri"/>
          <w:b/>
          <w:bCs/>
          <w:iCs/>
          <w:sz w:val="22"/>
          <w:szCs w:val="22"/>
        </w:rPr>
        <w:t xml:space="preserve">Nel caso in cui il progetto sia soggetto ad Autorizzazione Unica D. Lgs. 387/2003, il soggetto proponente è tenuto a presentare la relativa istanza al Servizio Regionale Energia, Ambiente, Rifiuti, comprensiva anche di tutta la documentazione prevista dalle vigenti disposizioni normative in materia di Verifica di Assoggettabilità a VIA. </w:t>
      </w:r>
    </w:p>
    <w:p w14:paraId="72163EBF" w14:textId="1354122D" w:rsidR="00D51D92" w:rsidRPr="00EE35EE" w:rsidRDefault="005E5697" w:rsidP="005E5697">
      <w:pPr>
        <w:pStyle w:val="Testonotaapidipagina"/>
        <w:pBdr>
          <w:top w:val="single" w:sz="4" w:space="1" w:color="auto"/>
          <w:left w:val="single" w:sz="4" w:space="4" w:color="auto"/>
          <w:bottom w:val="single" w:sz="4" w:space="1" w:color="auto"/>
          <w:right w:val="single" w:sz="4" w:space="4" w:color="auto"/>
        </w:pBdr>
        <w:ind w:left="284" w:hanging="284"/>
        <w:jc w:val="both"/>
        <w:rPr>
          <w:rFonts w:ascii="Calibri" w:hAnsi="Calibri" w:cs="Calibri"/>
          <w:b/>
          <w:bCs/>
          <w:iCs/>
          <w:sz w:val="22"/>
          <w:szCs w:val="22"/>
        </w:rPr>
      </w:pPr>
      <w:r w:rsidRPr="00EE35EE">
        <w:rPr>
          <w:rFonts w:ascii="Calibri" w:hAnsi="Calibri" w:cs="Calibri"/>
          <w:b/>
          <w:bCs/>
          <w:iCs/>
          <w:sz w:val="22"/>
          <w:szCs w:val="22"/>
        </w:rPr>
        <w:t xml:space="preserve">      </w:t>
      </w:r>
      <w:r w:rsidR="00D51D92" w:rsidRPr="00EE35EE">
        <w:rPr>
          <w:rFonts w:ascii="Calibri" w:hAnsi="Calibri" w:cs="Calibri"/>
          <w:b/>
          <w:bCs/>
          <w:iCs/>
          <w:sz w:val="22"/>
          <w:szCs w:val="22"/>
        </w:rPr>
        <w:t>Negli atri casi, il soggetto proponente è tenuto a presentare specifica istanza di Verifica Assoggettabilità a VIA (art. 19 del D. Lgs. 152/2006) direttamente al Servizio Regionale Sostenibilità Ambientale, Valutazioni e Aut. Ambientali utilizzando obbligatoriamente la relativa modulistica pubblicata sul sito web delle Valutazioni ambientali della Regione Umbria</w:t>
      </w:r>
    </w:p>
    <w:p w14:paraId="5A722630" w14:textId="29376FD5" w:rsidR="00D51D92" w:rsidRPr="00EE35EE" w:rsidRDefault="00D51D92" w:rsidP="005E5697">
      <w:pPr>
        <w:pStyle w:val="Testonotaapidipagina"/>
        <w:numPr>
          <w:ilvl w:val="0"/>
          <w:numId w:val="33"/>
        </w:numPr>
        <w:pBdr>
          <w:top w:val="single" w:sz="4" w:space="1" w:color="auto"/>
          <w:left w:val="single" w:sz="4" w:space="4" w:color="auto"/>
          <w:bottom w:val="single" w:sz="4" w:space="1" w:color="auto"/>
          <w:right w:val="single" w:sz="4" w:space="4" w:color="auto"/>
        </w:pBdr>
        <w:ind w:left="360"/>
        <w:rPr>
          <w:rFonts w:ascii="Calibri" w:hAnsi="Calibri" w:cs="Calibri"/>
          <w:b/>
          <w:bCs/>
          <w:iCs/>
          <w:sz w:val="22"/>
          <w:szCs w:val="22"/>
        </w:rPr>
      </w:pPr>
      <w:r w:rsidRPr="00EE35EE">
        <w:rPr>
          <w:rFonts w:ascii="Calibri" w:hAnsi="Calibri" w:cs="Calibri"/>
          <w:b/>
          <w:bCs/>
          <w:iCs/>
          <w:sz w:val="22"/>
          <w:szCs w:val="22"/>
          <w:u w:val="single"/>
        </w:rPr>
        <w:t>Il Progetto è escluso dalla VIA e dalla Verifica di Assoggettabilità a VIA di competenza regionale</w:t>
      </w:r>
    </w:p>
    <w:p w14:paraId="682FE291" w14:textId="77777777" w:rsidR="00D51D92" w:rsidRPr="00EE35EE" w:rsidRDefault="00D51D92" w:rsidP="005E5697">
      <w:pPr>
        <w:pStyle w:val="Testonotaapidipagina"/>
        <w:pBdr>
          <w:top w:val="single" w:sz="4" w:space="1" w:color="auto"/>
          <w:left w:val="single" w:sz="4" w:space="4" w:color="auto"/>
          <w:bottom w:val="single" w:sz="4" w:space="1" w:color="auto"/>
          <w:right w:val="single" w:sz="4" w:space="4" w:color="auto"/>
        </w:pBdr>
        <w:rPr>
          <w:rFonts w:ascii="Calibri" w:hAnsi="Calibri" w:cs="Calibri"/>
          <w:b/>
          <w:bCs/>
          <w:iCs/>
          <w:sz w:val="10"/>
          <w:szCs w:val="10"/>
        </w:rPr>
      </w:pPr>
    </w:p>
    <w:p w14:paraId="64C272B2" w14:textId="68818A97" w:rsidR="00D51D92" w:rsidRPr="00EE35EE" w:rsidRDefault="00D51D92" w:rsidP="00094FC0">
      <w:pPr>
        <w:pStyle w:val="Testonotaapidipagina"/>
        <w:pBdr>
          <w:top w:val="single" w:sz="4" w:space="1" w:color="auto"/>
          <w:left w:val="single" w:sz="4" w:space="4" w:color="auto"/>
          <w:bottom w:val="single" w:sz="4" w:space="1" w:color="auto"/>
          <w:right w:val="single" w:sz="4" w:space="4" w:color="auto"/>
        </w:pBdr>
        <w:jc w:val="both"/>
        <w:rPr>
          <w:rFonts w:ascii="Calibri" w:hAnsi="Calibri" w:cs="Calibri"/>
          <w:b/>
          <w:bCs/>
          <w:iCs/>
          <w:sz w:val="22"/>
          <w:szCs w:val="22"/>
        </w:rPr>
      </w:pPr>
      <w:r w:rsidRPr="00EE35EE">
        <w:rPr>
          <w:rFonts w:ascii="Calibri" w:hAnsi="Calibri" w:cs="Calibri"/>
          <w:b/>
          <w:bCs/>
          <w:iCs/>
          <w:sz w:val="22"/>
          <w:szCs w:val="22"/>
        </w:rPr>
        <w:t>Le modifiche, estensioni o adeguamenti tecnici, che a giudizio del Proponente, sono ascrivibili alla fattispecie di cui all’art. 6 comma 9 e 9 bis del D. Lgs. 152/2006 sono trattate ai punti K e L della presente check list</w:t>
      </w:r>
    </w:p>
    <w:p w14:paraId="2261C157" w14:textId="77777777" w:rsidR="005E5697" w:rsidRPr="00EE35EE" w:rsidRDefault="005E5697" w:rsidP="002776A8">
      <w:pPr>
        <w:pStyle w:val="Testonotaapidipagina"/>
        <w:rPr>
          <w:rFonts w:ascii="Calibri" w:hAnsi="Calibri" w:cs="Calibri"/>
          <w:sz w:val="10"/>
          <w:szCs w:val="10"/>
        </w:rPr>
      </w:pPr>
    </w:p>
    <w:p w14:paraId="30958DF8" w14:textId="122D3068" w:rsidR="00514292" w:rsidRPr="00EE35EE" w:rsidRDefault="00094FC0" w:rsidP="00514292">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b/>
          <w:bCs/>
          <w:iCs/>
          <w:sz w:val="22"/>
          <w:szCs w:val="22"/>
        </w:rPr>
      </w:pPr>
      <w:r w:rsidRPr="00EE35EE">
        <w:rPr>
          <w:rFonts w:ascii="Calibri" w:hAnsi="Calibri" w:cs="Calibri"/>
          <w:b/>
          <w:bCs/>
          <w:iCs/>
          <w:sz w:val="22"/>
          <w:szCs w:val="22"/>
        </w:rPr>
        <w:t xml:space="preserve">NOTA 3 - </w:t>
      </w:r>
      <w:r w:rsidR="00514292" w:rsidRPr="00EE35EE">
        <w:rPr>
          <w:rFonts w:ascii="Calibri" w:hAnsi="Calibri" w:cs="Calibri"/>
          <w:b/>
          <w:bCs/>
          <w:iCs/>
          <w:sz w:val="22"/>
          <w:szCs w:val="22"/>
        </w:rPr>
        <w:t>In "Appendice A" alla check list sono riportati</w:t>
      </w:r>
      <w:r w:rsidR="00E073ED" w:rsidRPr="00EE35EE">
        <w:rPr>
          <w:rFonts w:ascii="Calibri" w:hAnsi="Calibri" w:cs="Calibri"/>
          <w:b/>
          <w:bCs/>
          <w:iCs/>
          <w:sz w:val="22"/>
          <w:szCs w:val="22"/>
        </w:rPr>
        <w:t>, a titolo informativo, il testo integrale</w:t>
      </w:r>
      <w:r w:rsidR="00E073ED" w:rsidRPr="00EE35EE">
        <w:rPr>
          <w:sz w:val="22"/>
          <w:szCs w:val="22"/>
        </w:rPr>
        <w:t xml:space="preserve"> </w:t>
      </w:r>
      <w:r w:rsidR="00E073ED" w:rsidRPr="00EE35EE">
        <w:rPr>
          <w:rFonts w:ascii="Calibri" w:hAnsi="Calibri" w:cs="Calibri"/>
          <w:b/>
          <w:bCs/>
          <w:iCs/>
          <w:sz w:val="22"/>
          <w:szCs w:val="22"/>
        </w:rPr>
        <w:t>dell’Art. 31 comma 7 bis del D.L. 31 maggio 2021 n. 77 convertito, con modificazioni, dalla L. 29 luglio 2021 n. 108 e dell’Art. 47 comma 11 bis del D.L. 24 febbraio 2023, n. 13 come modificato dall’Art. 9 c. 9-sexies del D.L. 9 dicembre 2023 n. 181 convertito, con modificazioni, dalla L. 2 febbraio 2024, n. 11.</w:t>
      </w:r>
    </w:p>
    <w:p w14:paraId="6EF1BA7D" w14:textId="77777777" w:rsidR="005E5697" w:rsidRPr="00EE35EE" w:rsidRDefault="005E5697" w:rsidP="002776A8">
      <w:pPr>
        <w:pStyle w:val="Testonotaapidipagina"/>
        <w:rPr>
          <w:rFonts w:ascii="Calibri" w:hAnsi="Calibri" w:cs="Calibri"/>
          <w:sz w:val="10"/>
          <w:szCs w:val="10"/>
        </w:rPr>
      </w:pPr>
    </w:p>
    <w:p w14:paraId="1572C5D4" w14:textId="2646D347" w:rsidR="00BB27EE" w:rsidRPr="00EE35EE" w:rsidRDefault="00094FC0" w:rsidP="00BB27EE">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Calibri"/>
          <w:b/>
          <w:bCs/>
          <w:iCs/>
          <w:sz w:val="22"/>
          <w:szCs w:val="22"/>
        </w:rPr>
      </w:pPr>
      <w:r w:rsidRPr="00EE35EE">
        <w:rPr>
          <w:rFonts w:ascii="Calibri" w:hAnsi="Calibri" w:cs="Calibri"/>
          <w:b/>
          <w:bCs/>
          <w:iCs/>
          <w:sz w:val="22"/>
          <w:szCs w:val="22"/>
        </w:rPr>
        <w:t xml:space="preserve">NOTA 4 - </w:t>
      </w:r>
      <w:r w:rsidR="00BB27EE" w:rsidRPr="00EE35EE">
        <w:rPr>
          <w:rFonts w:ascii="Calibri" w:hAnsi="Calibri" w:cs="Calibri"/>
          <w:b/>
          <w:bCs/>
          <w:iCs/>
          <w:sz w:val="22"/>
          <w:szCs w:val="22"/>
        </w:rPr>
        <w:t>In "Appendice B" alla check list, sono riportati, a titolo informativo, non esaustivo, i “Riferimenti normativi che disciplinano l</w:t>
      </w:r>
      <w:r w:rsidR="00BB27EE" w:rsidRPr="00EE35EE">
        <w:rPr>
          <w:rFonts w:ascii="Calibri" w:hAnsi="Calibri" w:cs="Calibri"/>
          <w:b/>
          <w:bCs/>
          <w:iCs/>
          <w:sz w:val="22"/>
          <w:szCs w:val="22"/>
          <w:u w:val="single"/>
        </w:rPr>
        <w:t>’esenzione</w:t>
      </w:r>
      <w:r w:rsidR="00BB27EE" w:rsidRPr="00EE35EE">
        <w:rPr>
          <w:rFonts w:ascii="Calibri" w:hAnsi="Calibri" w:cs="Calibri"/>
          <w:b/>
          <w:bCs/>
          <w:iCs/>
          <w:sz w:val="22"/>
          <w:szCs w:val="22"/>
        </w:rPr>
        <w:t xml:space="preserve"> dalle procedure di valutazione dell’impatto ambientale di cui all’art. 6 c. 6 e 7 del D. Lgs. 152/2006 </w:t>
      </w:r>
      <w:bookmarkStart w:id="1" w:name="_Hlk156807382"/>
      <w:r w:rsidR="00514292" w:rsidRPr="00EE35EE">
        <w:rPr>
          <w:rFonts w:ascii="Calibri" w:hAnsi="Calibri" w:cs="Calibri"/>
          <w:b/>
          <w:bCs/>
          <w:iCs/>
          <w:sz w:val="22"/>
          <w:szCs w:val="22"/>
        </w:rPr>
        <w:t xml:space="preserve">per alcune tipologie </w:t>
      </w:r>
      <w:r w:rsidR="00BB27EE" w:rsidRPr="00EE35EE">
        <w:rPr>
          <w:rFonts w:ascii="Calibri" w:hAnsi="Calibri" w:cs="Calibri"/>
          <w:b/>
          <w:bCs/>
          <w:iCs/>
          <w:sz w:val="22"/>
          <w:szCs w:val="22"/>
        </w:rPr>
        <w:t>di impianti fotovoltaici per la produzione di energia elettrica (comprese le loro modifiche)</w:t>
      </w:r>
      <w:bookmarkEnd w:id="1"/>
      <w:r w:rsidR="00BB27EE" w:rsidRPr="00EE35EE">
        <w:rPr>
          <w:rFonts w:ascii="Calibri" w:hAnsi="Calibri" w:cs="Calibri"/>
          <w:b/>
          <w:bCs/>
          <w:iCs/>
          <w:sz w:val="22"/>
          <w:szCs w:val="22"/>
        </w:rPr>
        <w:t>”</w:t>
      </w:r>
    </w:p>
    <w:p w14:paraId="192DD552" w14:textId="77777777" w:rsidR="00D51D92" w:rsidRPr="00A26613" w:rsidRDefault="00D51D92" w:rsidP="00A26613">
      <w:pPr>
        <w:tabs>
          <w:tab w:val="right" w:leader="dot" w:pos="1701"/>
        </w:tabs>
        <w:spacing w:before="120" w:after="120" w:line="276" w:lineRule="auto"/>
        <w:ind w:right="-1"/>
        <w:rPr>
          <w:rFonts w:ascii="Calibri Light" w:eastAsia="Calibri" w:hAnsi="Calibri Light" w:cs="Calibri Light"/>
          <w:b/>
          <w:bCs/>
          <w:i/>
          <w:iCs/>
          <w:sz w:val="2"/>
          <w:szCs w:val="2"/>
          <w:lang w:eastAsia="en-US"/>
        </w:rPr>
      </w:pPr>
    </w:p>
    <w:tbl>
      <w:tblPr>
        <w:tblpPr w:leftFromText="141" w:rightFromText="141" w:vertAnchor="text" w:tblpY="1"/>
        <w:tblOverlap w:val="never"/>
        <w:tblW w:w="4803" w:type="pct"/>
        <w:tblLook w:val="04A0" w:firstRow="1" w:lastRow="0" w:firstColumn="1" w:lastColumn="0" w:noHBand="0" w:noVBand="1"/>
      </w:tblPr>
      <w:tblGrid>
        <w:gridCol w:w="9258"/>
      </w:tblGrid>
      <w:tr w:rsidR="000C4469" w:rsidRPr="006255CA" w14:paraId="29DB5775" w14:textId="77777777" w:rsidTr="00E073ED">
        <w:tc>
          <w:tcPr>
            <w:tcW w:w="5000" w:type="pct"/>
            <w:shd w:val="clear" w:color="auto" w:fill="D9D9D9"/>
            <w:vAlign w:val="center"/>
          </w:tcPr>
          <w:p w14:paraId="482761AF" w14:textId="77777777" w:rsidR="000C4469" w:rsidRPr="006255CA" w:rsidRDefault="000C4469" w:rsidP="006B1B2B">
            <w:pPr>
              <w:tabs>
                <w:tab w:val="left" w:pos="182"/>
              </w:tabs>
              <w:autoSpaceDE w:val="0"/>
              <w:autoSpaceDN w:val="0"/>
              <w:adjustRightInd w:val="0"/>
              <w:spacing w:before="60" w:line="260" w:lineRule="exact"/>
              <w:ind w:right="-1"/>
              <w:rPr>
                <w:rFonts w:asciiTheme="majorHAnsi" w:hAnsiTheme="majorHAnsi" w:cstheme="majorHAnsi"/>
                <w:b/>
                <w:color w:val="000000"/>
                <w:sz w:val="22"/>
                <w:szCs w:val="22"/>
              </w:rPr>
            </w:pPr>
            <w:r w:rsidRPr="006255CA">
              <w:rPr>
                <w:rFonts w:asciiTheme="majorHAnsi" w:hAnsiTheme="majorHAnsi" w:cstheme="majorHAnsi"/>
                <w:b/>
                <w:sz w:val="22"/>
                <w:szCs w:val="22"/>
              </w:rPr>
              <w:t>TITOLO DEL PROGETTO</w:t>
            </w:r>
          </w:p>
        </w:tc>
      </w:tr>
      <w:tr w:rsidR="000C4469" w:rsidRPr="006255CA" w14:paraId="2B0AAFED" w14:textId="77777777" w:rsidTr="00E073ED">
        <w:tc>
          <w:tcPr>
            <w:tcW w:w="5000" w:type="pct"/>
            <w:tcBorders>
              <w:top w:val="dashed" w:sz="4" w:space="0" w:color="auto"/>
              <w:bottom w:val="dashed" w:sz="4" w:space="0" w:color="auto"/>
            </w:tcBorders>
            <w:shd w:val="clear" w:color="auto" w:fill="auto"/>
            <w:vAlign w:val="center"/>
          </w:tcPr>
          <w:p w14:paraId="73AC10BA" w14:textId="77777777" w:rsidR="000C4469" w:rsidRPr="006255CA" w:rsidDel="00093E7E" w:rsidRDefault="000C4469" w:rsidP="006B1B2B">
            <w:pPr>
              <w:pStyle w:val="Paragrafoelenco"/>
              <w:tabs>
                <w:tab w:val="left" w:pos="182"/>
              </w:tabs>
              <w:autoSpaceDE w:val="0"/>
              <w:autoSpaceDN w:val="0"/>
              <w:adjustRightInd w:val="0"/>
              <w:spacing w:before="60" w:line="300" w:lineRule="exact"/>
              <w:ind w:left="0" w:right="-1"/>
              <w:contextualSpacing w:val="0"/>
              <w:rPr>
                <w:rFonts w:asciiTheme="majorHAnsi" w:hAnsiTheme="majorHAnsi" w:cstheme="majorHAnsi"/>
                <w:i/>
                <w:sz w:val="22"/>
                <w:szCs w:val="22"/>
              </w:rPr>
            </w:pPr>
          </w:p>
        </w:tc>
      </w:tr>
      <w:tr w:rsidR="005E5697" w:rsidRPr="006255CA" w14:paraId="13F4EA9E" w14:textId="77777777" w:rsidTr="00E073ED">
        <w:tc>
          <w:tcPr>
            <w:tcW w:w="5000" w:type="pct"/>
            <w:tcBorders>
              <w:top w:val="dashed" w:sz="4" w:space="0" w:color="auto"/>
              <w:bottom w:val="dashed" w:sz="4" w:space="0" w:color="auto"/>
            </w:tcBorders>
            <w:shd w:val="clear" w:color="auto" w:fill="auto"/>
            <w:vAlign w:val="center"/>
          </w:tcPr>
          <w:p w14:paraId="33490942" w14:textId="77777777" w:rsidR="005E5697" w:rsidRPr="006255CA" w:rsidDel="00093E7E" w:rsidRDefault="005E5697" w:rsidP="006B1B2B">
            <w:pPr>
              <w:pStyle w:val="Paragrafoelenco"/>
              <w:tabs>
                <w:tab w:val="left" w:pos="182"/>
              </w:tabs>
              <w:autoSpaceDE w:val="0"/>
              <w:autoSpaceDN w:val="0"/>
              <w:adjustRightInd w:val="0"/>
              <w:spacing w:before="60" w:line="300" w:lineRule="exact"/>
              <w:ind w:left="0" w:right="-1"/>
              <w:contextualSpacing w:val="0"/>
              <w:rPr>
                <w:rFonts w:asciiTheme="majorHAnsi" w:hAnsiTheme="majorHAnsi" w:cstheme="majorHAnsi"/>
                <w:i/>
                <w:sz w:val="22"/>
                <w:szCs w:val="22"/>
              </w:rPr>
            </w:pPr>
          </w:p>
        </w:tc>
      </w:tr>
      <w:tr w:rsidR="005E5697" w:rsidRPr="006255CA" w14:paraId="5D584CBA" w14:textId="77777777" w:rsidTr="00E073ED">
        <w:tc>
          <w:tcPr>
            <w:tcW w:w="5000" w:type="pct"/>
            <w:tcBorders>
              <w:top w:val="dashed" w:sz="4" w:space="0" w:color="auto"/>
              <w:bottom w:val="dashed" w:sz="4" w:space="0" w:color="auto"/>
            </w:tcBorders>
            <w:shd w:val="clear" w:color="auto" w:fill="auto"/>
            <w:vAlign w:val="center"/>
          </w:tcPr>
          <w:p w14:paraId="07CCF825" w14:textId="77777777" w:rsidR="005E5697" w:rsidRPr="006255CA" w:rsidDel="00093E7E" w:rsidRDefault="005E5697" w:rsidP="006B1B2B">
            <w:pPr>
              <w:pStyle w:val="Paragrafoelenco"/>
              <w:tabs>
                <w:tab w:val="left" w:pos="182"/>
              </w:tabs>
              <w:autoSpaceDE w:val="0"/>
              <w:autoSpaceDN w:val="0"/>
              <w:adjustRightInd w:val="0"/>
              <w:spacing w:before="60" w:line="300" w:lineRule="exact"/>
              <w:ind w:left="0" w:right="-1"/>
              <w:contextualSpacing w:val="0"/>
              <w:rPr>
                <w:rFonts w:asciiTheme="majorHAnsi" w:hAnsiTheme="majorHAnsi" w:cstheme="majorHAnsi"/>
                <w:i/>
                <w:sz w:val="22"/>
                <w:szCs w:val="22"/>
              </w:rPr>
            </w:pPr>
          </w:p>
        </w:tc>
      </w:tr>
      <w:tr w:rsidR="00DD274E" w:rsidRPr="006255CA" w14:paraId="3E0E8274" w14:textId="77777777" w:rsidTr="00E073ED">
        <w:tc>
          <w:tcPr>
            <w:tcW w:w="5000" w:type="pct"/>
            <w:tcBorders>
              <w:top w:val="dashed" w:sz="4" w:space="0" w:color="auto"/>
              <w:bottom w:val="dashed" w:sz="4" w:space="0" w:color="auto"/>
            </w:tcBorders>
            <w:shd w:val="clear" w:color="auto" w:fill="auto"/>
            <w:vAlign w:val="center"/>
          </w:tcPr>
          <w:p w14:paraId="059B9E24" w14:textId="77777777" w:rsidR="00DD274E" w:rsidRPr="006255CA" w:rsidDel="00093E7E" w:rsidRDefault="00DD274E" w:rsidP="006B1B2B">
            <w:pPr>
              <w:pStyle w:val="Paragrafoelenco"/>
              <w:tabs>
                <w:tab w:val="left" w:pos="182"/>
              </w:tabs>
              <w:autoSpaceDE w:val="0"/>
              <w:autoSpaceDN w:val="0"/>
              <w:adjustRightInd w:val="0"/>
              <w:spacing w:before="60" w:line="300" w:lineRule="exact"/>
              <w:ind w:left="0" w:right="-1"/>
              <w:contextualSpacing w:val="0"/>
              <w:rPr>
                <w:rFonts w:asciiTheme="majorHAnsi" w:hAnsiTheme="majorHAnsi" w:cstheme="majorHAnsi"/>
                <w:i/>
                <w:sz w:val="22"/>
                <w:szCs w:val="22"/>
              </w:rPr>
            </w:pPr>
          </w:p>
        </w:tc>
      </w:tr>
      <w:tr w:rsidR="000C4469" w:rsidRPr="006255CA" w14:paraId="0D14784A" w14:textId="77777777" w:rsidTr="00E073ED">
        <w:tc>
          <w:tcPr>
            <w:tcW w:w="5000" w:type="pct"/>
            <w:tcBorders>
              <w:top w:val="dashed" w:sz="4" w:space="0" w:color="auto"/>
            </w:tcBorders>
            <w:shd w:val="clear" w:color="auto" w:fill="auto"/>
            <w:vAlign w:val="center"/>
          </w:tcPr>
          <w:p w14:paraId="23C664C4" w14:textId="77777777" w:rsidR="000C4469" w:rsidRPr="006255CA" w:rsidRDefault="000C4469" w:rsidP="006B1B2B">
            <w:pPr>
              <w:pStyle w:val="Paragrafoelenco"/>
              <w:tabs>
                <w:tab w:val="left" w:pos="182"/>
              </w:tabs>
              <w:autoSpaceDE w:val="0"/>
              <w:autoSpaceDN w:val="0"/>
              <w:adjustRightInd w:val="0"/>
              <w:spacing w:before="60" w:line="300" w:lineRule="exact"/>
              <w:ind w:left="0" w:right="-1"/>
              <w:contextualSpacing w:val="0"/>
              <w:rPr>
                <w:rFonts w:asciiTheme="majorHAnsi" w:hAnsiTheme="majorHAnsi" w:cstheme="majorHAnsi"/>
                <w:i/>
                <w:sz w:val="22"/>
                <w:szCs w:val="22"/>
              </w:rPr>
            </w:pPr>
          </w:p>
        </w:tc>
      </w:tr>
      <w:tr w:rsidR="000C4469" w:rsidRPr="006255CA" w14:paraId="671CD5CB" w14:textId="77777777" w:rsidTr="00E073ED">
        <w:tc>
          <w:tcPr>
            <w:tcW w:w="5000" w:type="pct"/>
            <w:shd w:val="clear" w:color="auto" w:fill="D9D9D9"/>
            <w:vAlign w:val="center"/>
          </w:tcPr>
          <w:p w14:paraId="6557747D" w14:textId="77777777" w:rsidR="000C4469" w:rsidRPr="006255CA" w:rsidRDefault="000C4469" w:rsidP="006B1B2B">
            <w:pPr>
              <w:tabs>
                <w:tab w:val="left" w:pos="182"/>
              </w:tabs>
              <w:autoSpaceDE w:val="0"/>
              <w:autoSpaceDN w:val="0"/>
              <w:adjustRightInd w:val="0"/>
              <w:spacing w:before="60" w:line="260" w:lineRule="exact"/>
              <w:ind w:right="-1"/>
              <w:rPr>
                <w:rFonts w:asciiTheme="majorHAnsi" w:hAnsiTheme="majorHAnsi" w:cstheme="majorHAnsi"/>
                <w:b/>
                <w:sz w:val="22"/>
                <w:szCs w:val="22"/>
              </w:rPr>
            </w:pPr>
            <w:r w:rsidRPr="006255CA">
              <w:rPr>
                <w:rFonts w:asciiTheme="majorHAnsi" w:hAnsiTheme="majorHAnsi" w:cstheme="majorHAnsi"/>
                <w:b/>
                <w:sz w:val="22"/>
                <w:szCs w:val="22"/>
              </w:rPr>
              <w:t>DESCRIZIONE DEL PROGETTO (e delle opere funzionalmente connesse, se presenti)</w:t>
            </w:r>
          </w:p>
        </w:tc>
      </w:tr>
      <w:tr w:rsidR="000C4469" w:rsidRPr="006255CA" w14:paraId="02B0D38A" w14:textId="77777777" w:rsidTr="00E073ED">
        <w:tc>
          <w:tcPr>
            <w:tcW w:w="5000" w:type="pct"/>
            <w:tcBorders>
              <w:top w:val="dashed" w:sz="4" w:space="0" w:color="auto"/>
              <w:bottom w:val="dashed" w:sz="4" w:space="0" w:color="auto"/>
            </w:tcBorders>
            <w:shd w:val="clear" w:color="auto" w:fill="auto"/>
            <w:vAlign w:val="center"/>
          </w:tcPr>
          <w:p w14:paraId="62CA371A" w14:textId="77777777" w:rsidR="000C4469" w:rsidRPr="006255CA" w:rsidRDefault="000C4469" w:rsidP="006B1B2B">
            <w:pPr>
              <w:tabs>
                <w:tab w:val="left" w:pos="182"/>
              </w:tabs>
              <w:spacing w:before="120" w:line="200" w:lineRule="exact"/>
              <w:ind w:right="-1"/>
              <w:jc w:val="center"/>
              <w:rPr>
                <w:rFonts w:asciiTheme="majorHAnsi" w:eastAsia="Calibri" w:hAnsiTheme="majorHAnsi" w:cstheme="majorHAnsi"/>
                <w:sz w:val="22"/>
                <w:szCs w:val="22"/>
                <w:lang w:eastAsia="en-US"/>
              </w:rPr>
            </w:pPr>
          </w:p>
        </w:tc>
      </w:tr>
      <w:tr w:rsidR="00F237A3" w:rsidRPr="006255CA" w14:paraId="73714516" w14:textId="77777777" w:rsidTr="00E073ED">
        <w:tc>
          <w:tcPr>
            <w:tcW w:w="5000" w:type="pct"/>
            <w:tcBorders>
              <w:top w:val="dashed" w:sz="4" w:space="0" w:color="auto"/>
              <w:bottom w:val="dashed" w:sz="4" w:space="0" w:color="auto"/>
            </w:tcBorders>
            <w:shd w:val="clear" w:color="auto" w:fill="auto"/>
            <w:vAlign w:val="center"/>
          </w:tcPr>
          <w:p w14:paraId="50193E21" w14:textId="77777777" w:rsidR="00F237A3" w:rsidRPr="006255CA" w:rsidRDefault="00F237A3" w:rsidP="006B1B2B">
            <w:pPr>
              <w:tabs>
                <w:tab w:val="left" w:pos="182"/>
              </w:tabs>
              <w:spacing w:before="120" w:line="200" w:lineRule="exact"/>
              <w:ind w:right="-1"/>
              <w:rPr>
                <w:rFonts w:asciiTheme="majorHAnsi" w:eastAsia="Calibri" w:hAnsiTheme="majorHAnsi" w:cstheme="majorHAnsi"/>
                <w:sz w:val="22"/>
                <w:szCs w:val="22"/>
                <w:lang w:eastAsia="en-US"/>
              </w:rPr>
            </w:pPr>
          </w:p>
        </w:tc>
      </w:tr>
      <w:tr w:rsidR="005E5697" w:rsidRPr="006255CA" w14:paraId="3019B290" w14:textId="77777777" w:rsidTr="00E073ED">
        <w:tc>
          <w:tcPr>
            <w:tcW w:w="5000" w:type="pct"/>
            <w:tcBorders>
              <w:top w:val="dashed" w:sz="4" w:space="0" w:color="auto"/>
              <w:bottom w:val="dashed" w:sz="4" w:space="0" w:color="auto"/>
            </w:tcBorders>
            <w:shd w:val="clear" w:color="auto" w:fill="auto"/>
            <w:vAlign w:val="center"/>
          </w:tcPr>
          <w:p w14:paraId="1BC00201" w14:textId="77777777" w:rsidR="005E5697" w:rsidRPr="006255CA" w:rsidRDefault="005E5697" w:rsidP="006B1B2B">
            <w:pPr>
              <w:tabs>
                <w:tab w:val="left" w:pos="182"/>
              </w:tabs>
              <w:spacing w:before="120" w:line="200" w:lineRule="exact"/>
              <w:ind w:right="-1"/>
              <w:rPr>
                <w:rFonts w:asciiTheme="majorHAnsi" w:eastAsia="Calibri" w:hAnsiTheme="majorHAnsi" w:cstheme="majorHAnsi"/>
                <w:sz w:val="22"/>
                <w:szCs w:val="22"/>
                <w:lang w:eastAsia="en-US"/>
              </w:rPr>
            </w:pPr>
          </w:p>
        </w:tc>
      </w:tr>
      <w:tr w:rsidR="005E5697" w:rsidRPr="006255CA" w14:paraId="353B1214" w14:textId="77777777" w:rsidTr="00E073ED">
        <w:tc>
          <w:tcPr>
            <w:tcW w:w="5000" w:type="pct"/>
            <w:tcBorders>
              <w:top w:val="dashed" w:sz="4" w:space="0" w:color="auto"/>
              <w:bottom w:val="dashed" w:sz="4" w:space="0" w:color="auto"/>
            </w:tcBorders>
            <w:shd w:val="clear" w:color="auto" w:fill="auto"/>
            <w:vAlign w:val="center"/>
          </w:tcPr>
          <w:p w14:paraId="4895C889" w14:textId="77777777" w:rsidR="005E5697" w:rsidRPr="006255CA" w:rsidRDefault="005E5697" w:rsidP="006B1B2B">
            <w:pPr>
              <w:tabs>
                <w:tab w:val="left" w:pos="182"/>
              </w:tabs>
              <w:spacing w:before="120" w:line="200" w:lineRule="exact"/>
              <w:ind w:right="-1"/>
              <w:rPr>
                <w:rFonts w:asciiTheme="majorHAnsi" w:eastAsia="Calibri" w:hAnsiTheme="majorHAnsi" w:cstheme="majorHAnsi"/>
                <w:sz w:val="22"/>
                <w:szCs w:val="22"/>
                <w:lang w:eastAsia="en-US"/>
              </w:rPr>
            </w:pPr>
          </w:p>
        </w:tc>
      </w:tr>
      <w:tr w:rsidR="00DD274E" w:rsidRPr="006255CA" w14:paraId="32860A2A" w14:textId="77777777" w:rsidTr="00E073ED">
        <w:tc>
          <w:tcPr>
            <w:tcW w:w="5000" w:type="pct"/>
            <w:tcBorders>
              <w:top w:val="dashed" w:sz="4" w:space="0" w:color="auto"/>
              <w:bottom w:val="dashed" w:sz="4" w:space="0" w:color="auto"/>
            </w:tcBorders>
            <w:shd w:val="clear" w:color="auto" w:fill="auto"/>
            <w:vAlign w:val="center"/>
          </w:tcPr>
          <w:p w14:paraId="5E565EF7" w14:textId="77777777" w:rsidR="00DD274E" w:rsidRPr="006255CA" w:rsidRDefault="00DD274E" w:rsidP="006B1B2B">
            <w:pPr>
              <w:tabs>
                <w:tab w:val="left" w:pos="182"/>
              </w:tabs>
              <w:spacing w:before="120" w:line="200" w:lineRule="exact"/>
              <w:ind w:right="-1"/>
              <w:rPr>
                <w:rFonts w:asciiTheme="majorHAnsi" w:eastAsia="Calibri" w:hAnsiTheme="majorHAnsi" w:cstheme="majorHAnsi"/>
                <w:sz w:val="22"/>
                <w:szCs w:val="22"/>
                <w:lang w:eastAsia="en-US"/>
              </w:rPr>
            </w:pPr>
          </w:p>
        </w:tc>
      </w:tr>
      <w:tr w:rsidR="00DD274E" w:rsidRPr="006255CA" w14:paraId="7FCEEF0A" w14:textId="77777777" w:rsidTr="00E073ED">
        <w:tc>
          <w:tcPr>
            <w:tcW w:w="5000" w:type="pct"/>
            <w:tcBorders>
              <w:top w:val="dashed" w:sz="4" w:space="0" w:color="auto"/>
              <w:bottom w:val="dashed" w:sz="4" w:space="0" w:color="auto"/>
            </w:tcBorders>
            <w:shd w:val="clear" w:color="auto" w:fill="auto"/>
            <w:vAlign w:val="center"/>
          </w:tcPr>
          <w:p w14:paraId="706F7B02" w14:textId="77777777" w:rsidR="00DD274E" w:rsidRPr="006255CA" w:rsidRDefault="00DD274E" w:rsidP="006B1B2B">
            <w:pPr>
              <w:tabs>
                <w:tab w:val="left" w:pos="182"/>
              </w:tabs>
              <w:spacing w:before="120" w:line="200" w:lineRule="exact"/>
              <w:ind w:right="-1"/>
              <w:rPr>
                <w:rFonts w:asciiTheme="majorHAnsi" w:eastAsia="Calibri" w:hAnsiTheme="majorHAnsi" w:cstheme="majorHAnsi"/>
                <w:sz w:val="22"/>
                <w:szCs w:val="22"/>
                <w:lang w:eastAsia="en-US"/>
              </w:rPr>
            </w:pPr>
          </w:p>
        </w:tc>
      </w:tr>
      <w:tr w:rsidR="005E5697" w:rsidRPr="006255CA" w14:paraId="56B716A8" w14:textId="77777777" w:rsidTr="00E073ED">
        <w:tc>
          <w:tcPr>
            <w:tcW w:w="5000" w:type="pct"/>
            <w:tcBorders>
              <w:top w:val="dashed" w:sz="4" w:space="0" w:color="auto"/>
              <w:bottom w:val="dashed" w:sz="4" w:space="0" w:color="auto"/>
            </w:tcBorders>
            <w:shd w:val="clear" w:color="auto" w:fill="auto"/>
            <w:vAlign w:val="center"/>
          </w:tcPr>
          <w:p w14:paraId="674B8195" w14:textId="77777777" w:rsidR="005E5697" w:rsidRPr="006255CA" w:rsidRDefault="005E5697" w:rsidP="006B1B2B">
            <w:pPr>
              <w:tabs>
                <w:tab w:val="left" w:pos="182"/>
              </w:tabs>
              <w:spacing w:before="120" w:line="200" w:lineRule="exact"/>
              <w:ind w:right="-1"/>
              <w:rPr>
                <w:rFonts w:asciiTheme="majorHAnsi" w:eastAsia="Calibri" w:hAnsiTheme="majorHAnsi" w:cstheme="majorHAnsi"/>
                <w:sz w:val="22"/>
                <w:szCs w:val="22"/>
                <w:lang w:eastAsia="en-US"/>
              </w:rPr>
            </w:pPr>
          </w:p>
        </w:tc>
      </w:tr>
      <w:tr w:rsidR="005E5697" w:rsidRPr="006255CA" w14:paraId="19236031" w14:textId="77777777" w:rsidTr="00E073ED">
        <w:tc>
          <w:tcPr>
            <w:tcW w:w="5000" w:type="pct"/>
            <w:tcBorders>
              <w:top w:val="dashed" w:sz="4" w:space="0" w:color="auto"/>
              <w:bottom w:val="dashed" w:sz="4" w:space="0" w:color="auto"/>
            </w:tcBorders>
            <w:shd w:val="clear" w:color="auto" w:fill="auto"/>
            <w:vAlign w:val="center"/>
          </w:tcPr>
          <w:p w14:paraId="705F7549" w14:textId="77777777" w:rsidR="005E5697" w:rsidRPr="006255CA" w:rsidRDefault="005E5697" w:rsidP="006B1B2B">
            <w:pPr>
              <w:tabs>
                <w:tab w:val="left" w:pos="182"/>
              </w:tabs>
              <w:spacing w:before="120" w:line="200" w:lineRule="exact"/>
              <w:ind w:right="-1"/>
              <w:rPr>
                <w:rFonts w:asciiTheme="majorHAnsi" w:eastAsia="Calibri" w:hAnsiTheme="majorHAnsi" w:cstheme="majorHAnsi"/>
                <w:sz w:val="22"/>
                <w:szCs w:val="22"/>
                <w:lang w:eastAsia="en-US"/>
              </w:rPr>
            </w:pPr>
          </w:p>
        </w:tc>
      </w:tr>
      <w:tr w:rsidR="000C4469" w:rsidRPr="006255CA" w14:paraId="705DBEF1" w14:textId="77777777" w:rsidTr="00E073ED">
        <w:tc>
          <w:tcPr>
            <w:tcW w:w="5000" w:type="pct"/>
            <w:shd w:val="clear" w:color="auto" w:fill="auto"/>
            <w:vAlign w:val="center"/>
          </w:tcPr>
          <w:p w14:paraId="2EB1FDEC" w14:textId="7DD9CC90" w:rsidR="000C4469" w:rsidRPr="006255CA" w:rsidRDefault="000C4469" w:rsidP="006B1B2B">
            <w:pPr>
              <w:tabs>
                <w:tab w:val="left" w:pos="182"/>
              </w:tabs>
              <w:spacing w:before="120" w:line="200" w:lineRule="exact"/>
              <w:ind w:right="-1"/>
              <w:jc w:val="center"/>
              <w:rPr>
                <w:rFonts w:asciiTheme="majorHAnsi" w:eastAsia="Calibri" w:hAnsiTheme="majorHAnsi" w:cstheme="majorHAnsi"/>
                <w:sz w:val="22"/>
                <w:szCs w:val="22"/>
                <w:lang w:eastAsia="en-US"/>
              </w:rPr>
            </w:pPr>
          </w:p>
          <w:p w14:paraId="46B28554" w14:textId="77777777" w:rsidR="00DD274E" w:rsidRDefault="00DD274E" w:rsidP="006B1B2B">
            <w:pPr>
              <w:tabs>
                <w:tab w:val="left" w:pos="182"/>
                <w:tab w:val="right" w:leader="dot" w:pos="1701"/>
                <w:tab w:val="right" w:leader="dot" w:pos="3969"/>
              </w:tabs>
              <w:spacing w:before="120" w:line="200" w:lineRule="exact"/>
              <w:jc w:val="both"/>
              <w:rPr>
                <w:rFonts w:asciiTheme="majorHAnsi" w:eastAsia="Calibri" w:hAnsiTheme="majorHAnsi" w:cstheme="majorHAnsi"/>
                <w:b/>
                <w:bCs/>
                <w:sz w:val="22"/>
                <w:szCs w:val="22"/>
                <w:lang w:eastAsia="en-US"/>
              </w:rPr>
            </w:pPr>
          </w:p>
          <w:p w14:paraId="2789A8B9" w14:textId="1F9C3539" w:rsidR="000C4469" w:rsidRPr="006255CA" w:rsidRDefault="000C4469" w:rsidP="006B1B2B">
            <w:pPr>
              <w:tabs>
                <w:tab w:val="left" w:pos="182"/>
                <w:tab w:val="right" w:leader="dot" w:pos="1701"/>
                <w:tab w:val="right" w:leader="dot" w:pos="3969"/>
              </w:tabs>
              <w:spacing w:before="120" w:line="200" w:lineRule="exact"/>
              <w:jc w:val="both"/>
              <w:rPr>
                <w:rFonts w:asciiTheme="majorHAnsi" w:eastAsia="Calibri" w:hAnsiTheme="majorHAnsi" w:cstheme="majorHAnsi"/>
                <w:b/>
                <w:bCs/>
                <w:sz w:val="22"/>
                <w:szCs w:val="22"/>
                <w:lang w:eastAsia="en-US"/>
              </w:rPr>
            </w:pPr>
            <w:r w:rsidRPr="006255CA">
              <w:rPr>
                <w:rFonts w:asciiTheme="majorHAnsi" w:eastAsia="Calibri" w:hAnsiTheme="majorHAnsi" w:cstheme="majorHAnsi"/>
                <w:b/>
                <w:bCs/>
                <w:sz w:val="22"/>
                <w:szCs w:val="22"/>
                <w:lang w:eastAsia="en-US"/>
              </w:rPr>
              <w:t xml:space="preserve">Potenza </w:t>
            </w:r>
            <w:r w:rsidR="00CE7557" w:rsidRPr="006255CA">
              <w:rPr>
                <w:rFonts w:asciiTheme="majorHAnsi" w:eastAsia="Calibri" w:hAnsiTheme="majorHAnsi" w:cstheme="majorHAnsi"/>
                <w:b/>
                <w:bCs/>
                <w:sz w:val="22"/>
                <w:szCs w:val="22"/>
                <w:lang w:eastAsia="en-US"/>
              </w:rPr>
              <w:t xml:space="preserve">elettrica </w:t>
            </w:r>
            <w:r w:rsidRPr="006255CA">
              <w:rPr>
                <w:rFonts w:asciiTheme="majorHAnsi" w:eastAsia="Calibri" w:hAnsiTheme="majorHAnsi" w:cstheme="majorHAnsi"/>
                <w:b/>
                <w:bCs/>
                <w:sz w:val="22"/>
                <w:szCs w:val="22"/>
                <w:lang w:eastAsia="en-US"/>
              </w:rPr>
              <w:t>complessiva di progetto</w:t>
            </w:r>
            <w:r w:rsidR="00CE7557" w:rsidRPr="006255CA">
              <w:rPr>
                <w:rFonts w:asciiTheme="majorHAnsi" w:eastAsia="Calibri" w:hAnsiTheme="majorHAnsi" w:cstheme="majorHAnsi"/>
                <w:b/>
                <w:bCs/>
                <w:sz w:val="22"/>
                <w:szCs w:val="22"/>
                <w:lang w:eastAsia="en-US"/>
              </w:rPr>
              <w:t xml:space="preserve"> dell’impianto fotovoltaico</w:t>
            </w:r>
            <w:r w:rsidRPr="006255CA">
              <w:rPr>
                <w:rFonts w:asciiTheme="majorHAnsi" w:eastAsia="Calibri" w:hAnsiTheme="majorHAnsi" w:cstheme="majorHAnsi"/>
                <w:b/>
                <w:bCs/>
                <w:sz w:val="22"/>
                <w:szCs w:val="22"/>
                <w:lang w:eastAsia="en-US"/>
              </w:rPr>
              <w:t>:</w:t>
            </w:r>
            <w:r w:rsidR="00DA3AE2" w:rsidRPr="006255CA">
              <w:rPr>
                <w:rFonts w:asciiTheme="majorHAnsi" w:eastAsia="Calibri" w:hAnsiTheme="majorHAnsi" w:cstheme="majorHAnsi"/>
                <w:b/>
                <w:bCs/>
                <w:sz w:val="22"/>
                <w:szCs w:val="22"/>
                <w:lang w:eastAsia="en-US"/>
              </w:rPr>
              <w:t xml:space="preserve"> </w:t>
            </w:r>
            <w:r w:rsidR="00CE7557" w:rsidRPr="006255CA">
              <w:rPr>
                <w:rFonts w:asciiTheme="majorHAnsi" w:eastAsia="Calibri" w:hAnsiTheme="majorHAnsi" w:cstheme="majorHAnsi"/>
                <w:sz w:val="22"/>
                <w:szCs w:val="22"/>
                <w:lang w:eastAsia="en-US"/>
              </w:rPr>
              <w:t>………</w:t>
            </w:r>
            <w:proofErr w:type="gramStart"/>
            <w:r w:rsidR="00CE7557" w:rsidRPr="006255CA">
              <w:rPr>
                <w:rFonts w:asciiTheme="majorHAnsi" w:eastAsia="Calibri" w:hAnsiTheme="majorHAnsi" w:cstheme="majorHAnsi"/>
                <w:sz w:val="22"/>
                <w:szCs w:val="22"/>
                <w:lang w:eastAsia="en-US"/>
              </w:rPr>
              <w:t>…….</w:t>
            </w:r>
            <w:proofErr w:type="gramEnd"/>
            <w:r w:rsidR="00CE7557" w:rsidRPr="006255CA">
              <w:rPr>
                <w:rFonts w:asciiTheme="majorHAnsi" w:eastAsia="Calibri" w:hAnsiTheme="majorHAnsi" w:cstheme="majorHAnsi"/>
                <w:sz w:val="22"/>
                <w:szCs w:val="22"/>
                <w:lang w:eastAsia="en-US"/>
              </w:rPr>
              <w:t>.</w:t>
            </w:r>
            <w:r w:rsidRPr="006255CA">
              <w:rPr>
                <w:rFonts w:asciiTheme="majorHAnsi" w:eastAsia="Calibri" w:hAnsiTheme="majorHAnsi" w:cstheme="majorHAnsi"/>
                <w:b/>
                <w:bCs/>
                <w:sz w:val="22"/>
                <w:szCs w:val="22"/>
                <w:lang w:eastAsia="en-US"/>
              </w:rPr>
              <w:t>MW</w:t>
            </w:r>
            <w:r w:rsidRPr="006255CA">
              <w:rPr>
                <w:rFonts w:asciiTheme="majorHAnsi" w:eastAsia="Calibri" w:hAnsiTheme="majorHAnsi" w:cstheme="majorHAnsi"/>
                <w:b/>
                <w:bCs/>
                <w:sz w:val="22"/>
                <w:szCs w:val="22"/>
                <w:lang w:eastAsia="en-US"/>
              </w:rPr>
              <w:tab/>
            </w:r>
            <w:r w:rsidR="00DA3AE2" w:rsidRPr="006255CA">
              <w:rPr>
                <w:rFonts w:asciiTheme="majorHAnsi" w:eastAsia="Calibri" w:hAnsiTheme="majorHAnsi" w:cstheme="majorHAnsi"/>
                <w:b/>
                <w:bCs/>
                <w:sz w:val="22"/>
                <w:szCs w:val="22"/>
                <w:lang w:eastAsia="en-US"/>
              </w:rPr>
              <w:tab/>
              <w:t xml:space="preserve"> </w:t>
            </w:r>
          </w:p>
          <w:p w14:paraId="049CCB7F" w14:textId="77777777" w:rsidR="000C4469" w:rsidRDefault="000C4469" w:rsidP="006B1B2B">
            <w:pPr>
              <w:tabs>
                <w:tab w:val="left" w:pos="182"/>
              </w:tabs>
              <w:spacing w:before="120" w:line="200" w:lineRule="exact"/>
              <w:ind w:right="-1"/>
              <w:jc w:val="center"/>
              <w:rPr>
                <w:rFonts w:asciiTheme="majorHAnsi" w:eastAsia="Calibri" w:hAnsiTheme="majorHAnsi" w:cstheme="majorHAnsi"/>
                <w:sz w:val="22"/>
                <w:szCs w:val="22"/>
                <w:lang w:eastAsia="en-US"/>
              </w:rPr>
            </w:pPr>
          </w:p>
          <w:p w14:paraId="01EEC4A2" w14:textId="77777777" w:rsidR="00DD274E" w:rsidRDefault="00DD274E" w:rsidP="006B1B2B">
            <w:pPr>
              <w:tabs>
                <w:tab w:val="left" w:pos="182"/>
              </w:tabs>
              <w:spacing w:before="120" w:line="200" w:lineRule="exact"/>
              <w:ind w:right="-1"/>
              <w:jc w:val="center"/>
              <w:rPr>
                <w:rFonts w:asciiTheme="majorHAnsi" w:eastAsia="Calibri" w:hAnsiTheme="majorHAnsi" w:cstheme="majorHAnsi"/>
                <w:sz w:val="22"/>
                <w:szCs w:val="22"/>
                <w:lang w:eastAsia="en-US"/>
              </w:rPr>
            </w:pPr>
          </w:p>
          <w:p w14:paraId="7B770232" w14:textId="77777777" w:rsidR="00DD274E" w:rsidRDefault="00DD274E" w:rsidP="006B1B2B">
            <w:pPr>
              <w:tabs>
                <w:tab w:val="left" w:pos="182"/>
              </w:tabs>
              <w:spacing w:before="120" w:line="200" w:lineRule="exact"/>
              <w:ind w:right="-1"/>
              <w:jc w:val="center"/>
              <w:rPr>
                <w:rFonts w:asciiTheme="majorHAnsi" w:eastAsia="Calibri" w:hAnsiTheme="majorHAnsi" w:cstheme="majorHAnsi"/>
                <w:sz w:val="22"/>
                <w:szCs w:val="22"/>
                <w:lang w:eastAsia="en-US"/>
              </w:rPr>
            </w:pPr>
          </w:p>
          <w:p w14:paraId="42CA925D" w14:textId="5D5205B6" w:rsidR="00DD274E" w:rsidRPr="006255CA" w:rsidRDefault="00DD274E" w:rsidP="006B1B2B">
            <w:pPr>
              <w:tabs>
                <w:tab w:val="left" w:pos="182"/>
              </w:tabs>
              <w:spacing w:before="120" w:line="200" w:lineRule="exact"/>
              <w:ind w:right="-1"/>
              <w:jc w:val="center"/>
              <w:rPr>
                <w:rFonts w:asciiTheme="majorHAnsi" w:eastAsia="Calibri" w:hAnsiTheme="majorHAnsi" w:cstheme="majorHAnsi"/>
                <w:sz w:val="22"/>
                <w:szCs w:val="22"/>
                <w:lang w:eastAsia="en-US"/>
              </w:rPr>
            </w:pPr>
          </w:p>
        </w:tc>
      </w:tr>
      <w:tr w:rsidR="000C4469" w:rsidRPr="006255CA" w14:paraId="775A92FE" w14:textId="77777777" w:rsidTr="00E073ED">
        <w:tc>
          <w:tcPr>
            <w:tcW w:w="5000" w:type="pct"/>
            <w:shd w:val="clear" w:color="auto" w:fill="D9D9D9"/>
            <w:vAlign w:val="center"/>
          </w:tcPr>
          <w:p w14:paraId="577324E0" w14:textId="656EBAB9" w:rsidR="000C4469" w:rsidRPr="006255CA" w:rsidRDefault="000C4469" w:rsidP="006B1B2B">
            <w:pPr>
              <w:tabs>
                <w:tab w:val="left" w:pos="182"/>
              </w:tabs>
              <w:autoSpaceDE w:val="0"/>
              <w:autoSpaceDN w:val="0"/>
              <w:adjustRightInd w:val="0"/>
              <w:spacing w:before="60" w:line="260" w:lineRule="exact"/>
              <w:ind w:right="-1"/>
              <w:rPr>
                <w:rFonts w:asciiTheme="majorHAnsi" w:hAnsiTheme="majorHAnsi" w:cstheme="majorHAnsi"/>
                <w:b/>
                <w:sz w:val="22"/>
                <w:szCs w:val="22"/>
              </w:rPr>
            </w:pPr>
            <w:r w:rsidRPr="006255CA">
              <w:rPr>
                <w:rFonts w:asciiTheme="majorHAnsi" w:hAnsiTheme="majorHAnsi" w:cstheme="majorHAnsi"/>
                <w:b/>
                <w:sz w:val="22"/>
                <w:szCs w:val="22"/>
              </w:rPr>
              <w:t>LOCALIZZAZIONE DEL PROGETTO (e delle opere funzionalmente connesse, se presenti)</w:t>
            </w:r>
          </w:p>
        </w:tc>
      </w:tr>
      <w:tr w:rsidR="000C4469" w:rsidRPr="006255CA" w14:paraId="11743D58" w14:textId="77777777" w:rsidTr="005E5697">
        <w:tc>
          <w:tcPr>
            <w:tcW w:w="5000" w:type="pct"/>
            <w:shd w:val="clear" w:color="auto" w:fill="auto"/>
            <w:vAlign w:val="center"/>
          </w:tcPr>
          <w:p w14:paraId="68C61082" w14:textId="77777777" w:rsidR="000C4469" w:rsidRPr="006255CA" w:rsidRDefault="000C4469" w:rsidP="006B1B2B">
            <w:pPr>
              <w:tabs>
                <w:tab w:val="left" w:pos="182"/>
              </w:tabs>
              <w:spacing w:before="120" w:line="200" w:lineRule="exact"/>
              <w:jc w:val="center"/>
              <w:rPr>
                <w:rFonts w:asciiTheme="majorHAnsi" w:eastAsia="Calibri" w:hAnsiTheme="majorHAnsi" w:cstheme="majorHAnsi"/>
                <w:sz w:val="22"/>
                <w:szCs w:val="22"/>
                <w:lang w:eastAsia="en-US"/>
              </w:rPr>
            </w:pPr>
            <w:bookmarkStart w:id="2" w:name="_Hlk156727339"/>
          </w:p>
        </w:tc>
      </w:tr>
      <w:tr w:rsidR="005E5697" w:rsidRPr="006255CA" w14:paraId="6862C770" w14:textId="77777777" w:rsidTr="00E073ED">
        <w:tc>
          <w:tcPr>
            <w:tcW w:w="5000" w:type="pct"/>
            <w:tcBorders>
              <w:bottom w:val="dashed" w:sz="4" w:space="0" w:color="auto"/>
            </w:tcBorders>
            <w:shd w:val="clear" w:color="auto" w:fill="auto"/>
            <w:vAlign w:val="center"/>
          </w:tcPr>
          <w:p w14:paraId="3484DEC4" w14:textId="77777777" w:rsidR="005E5697" w:rsidRPr="006255CA" w:rsidRDefault="005E5697" w:rsidP="006B1B2B">
            <w:pPr>
              <w:tabs>
                <w:tab w:val="left" w:pos="182"/>
              </w:tabs>
              <w:spacing w:before="120" w:line="200" w:lineRule="exact"/>
              <w:jc w:val="center"/>
              <w:rPr>
                <w:rFonts w:asciiTheme="majorHAnsi" w:eastAsia="Calibri" w:hAnsiTheme="majorHAnsi" w:cstheme="majorHAnsi"/>
                <w:sz w:val="22"/>
                <w:szCs w:val="22"/>
                <w:lang w:eastAsia="en-US"/>
              </w:rPr>
            </w:pPr>
          </w:p>
        </w:tc>
      </w:tr>
      <w:tr w:rsidR="00DD274E" w:rsidRPr="006255CA" w14:paraId="7126EF4B" w14:textId="77777777" w:rsidTr="00E073ED">
        <w:tc>
          <w:tcPr>
            <w:tcW w:w="5000" w:type="pct"/>
            <w:tcBorders>
              <w:bottom w:val="dashed" w:sz="4" w:space="0" w:color="auto"/>
            </w:tcBorders>
            <w:shd w:val="clear" w:color="auto" w:fill="auto"/>
            <w:vAlign w:val="center"/>
          </w:tcPr>
          <w:p w14:paraId="5DD28AE2" w14:textId="77777777" w:rsidR="00DD274E" w:rsidRPr="006255CA" w:rsidRDefault="00DD274E" w:rsidP="006B1B2B">
            <w:pPr>
              <w:tabs>
                <w:tab w:val="left" w:pos="182"/>
              </w:tabs>
              <w:spacing w:before="120" w:line="200" w:lineRule="exact"/>
              <w:jc w:val="center"/>
              <w:rPr>
                <w:rFonts w:asciiTheme="majorHAnsi" w:eastAsia="Calibri" w:hAnsiTheme="majorHAnsi" w:cstheme="majorHAnsi"/>
                <w:sz w:val="22"/>
                <w:szCs w:val="22"/>
                <w:lang w:eastAsia="en-US"/>
              </w:rPr>
            </w:pPr>
          </w:p>
        </w:tc>
      </w:tr>
      <w:tr w:rsidR="005E5697" w:rsidRPr="006255CA" w14:paraId="789A89EE" w14:textId="77777777" w:rsidTr="00E073ED">
        <w:tc>
          <w:tcPr>
            <w:tcW w:w="5000" w:type="pct"/>
            <w:tcBorders>
              <w:bottom w:val="dashed" w:sz="4" w:space="0" w:color="auto"/>
            </w:tcBorders>
            <w:shd w:val="clear" w:color="auto" w:fill="auto"/>
            <w:vAlign w:val="center"/>
          </w:tcPr>
          <w:p w14:paraId="193DF2DB" w14:textId="77777777" w:rsidR="005E5697" w:rsidRPr="006255CA" w:rsidRDefault="005E5697" w:rsidP="006B1B2B">
            <w:pPr>
              <w:tabs>
                <w:tab w:val="left" w:pos="182"/>
              </w:tabs>
              <w:spacing w:before="120" w:line="200" w:lineRule="exact"/>
              <w:jc w:val="center"/>
              <w:rPr>
                <w:rFonts w:asciiTheme="majorHAnsi" w:eastAsia="Calibri" w:hAnsiTheme="majorHAnsi" w:cstheme="majorHAnsi"/>
                <w:sz w:val="22"/>
                <w:szCs w:val="22"/>
                <w:lang w:eastAsia="en-US"/>
              </w:rPr>
            </w:pPr>
          </w:p>
        </w:tc>
      </w:tr>
    </w:tbl>
    <w:p w14:paraId="61454E9E" w14:textId="77777777" w:rsidR="00E073ED" w:rsidRDefault="00E073ED" w:rsidP="005323EC">
      <w:pPr>
        <w:autoSpaceDE w:val="0"/>
        <w:autoSpaceDN w:val="0"/>
        <w:adjustRightInd w:val="0"/>
        <w:ind w:right="-1"/>
        <w:jc w:val="both"/>
        <w:rPr>
          <w:rFonts w:asciiTheme="majorHAnsi" w:hAnsiTheme="majorHAnsi" w:cstheme="majorHAnsi"/>
          <w:b/>
          <w:bCs/>
          <w:sz w:val="22"/>
          <w:szCs w:val="22"/>
        </w:rPr>
      </w:pPr>
      <w:bookmarkStart w:id="3" w:name="_Hlk99739916"/>
      <w:bookmarkEnd w:id="2"/>
    </w:p>
    <w:p w14:paraId="39B17FF4"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67C0D271"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64E24FAA"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65F44FC4"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1CDA52D2"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10970352"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6B58B12A"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1CF52242"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65ACEE81"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505188BF"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58BC546F"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3815D14B"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15C03EAC"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73FA7977"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487FF201" w14:textId="77777777" w:rsidR="005E5697" w:rsidRDefault="005E5697" w:rsidP="005323EC">
      <w:pPr>
        <w:autoSpaceDE w:val="0"/>
        <w:autoSpaceDN w:val="0"/>
        <w:adjustRightInd w:val="0"/>
        <w:ind w:right="-1"/>
        <w:jc w:val="both"/>
        <w:rPr>
          <w:rFonts w:asciiTheme="majorHAnsi" w:hAnsiTheme="majorHAnsi" w:cstheme="majorHAnsi"/>
          <w:b/>
          <w:bCs/>
          <w:sz w:val="22"/>
          <w:szCs w:val="22"/>
        </w:rPr>
      </w:pPr>
    </w:p>
    <w:p w14:paraId="587AD216" w14:textId="56DFC9C7" w:rsidR="005323EC" w:rsidRPr="006255CA" w:rsidRDefault="005323EC" w:rsidP="005323EC">
      <w:pPr>
        <w:autoSpaceDE w:val="0"/>
        <w:autoSpaceDN w:val="0"/>
        <w:adjustRightInd w:val="0"/>
        <w:ind w:right="-1"/>
        <w:jc w:val="both"/>
        <w:rPr>
          <w:rFonts w:asciiTheme="majorHAnsi" w:hAnsiTheme="majorHAnsi" w:cstheme="majorHAnsi"/>
          <w:b/>
          <w:bCs/>
          <w:sz w:val="22"/>
          <w:szCs w:val="22"/>
        </w:rPr>
      </w:pPr>
      <w:r w:rsidRPr="006255CA">
        <w:rPr>
          <w:rFonts w:asciiTheme="majorHAnsi" w:hAnsiTheme="majorHAnsi" w:cstheme="majorHAnsi"/>
          <w:b/>
          <w:bCs/>
          <w:sz w:val="22"/>
          <w:szCs w:val="22"/>
        </w:rPr>
        <w:lastRenderedPageBreak/>
        <w:t xml:space="preserve">Il progetto e le opere funzionalmente connesse, se presenti, </w:t>
      </w:r>
      <w:r w:rsidR="00CE7557" w:rsidRPr="006255CA">
        <w:rPr>
          <w:rFonts w:asciiTheme="majorHAnsi" w:hAnsiTheme="majorHAnsi" w:cstheme="majorHAnsi"/>
          <w:b/>
          <w:bCs/>
          <w:sz w:val="22"/>
          <w:szCs w:val="22"/>
        </w:rPr>
        <w:t>consistono in</w:t>
      </w:r>
      <w:r w:rsidRPr="006255CA">
        <w:rPr>
          <w:rFonts w:asciiTheme="majorHAnsi" w:hAnsiTheme="majorHAnsi" w:cstheme="majorHAnsi"/>
          <w:b/>
          <w:bCs/>
          <w:sz w:val="22"/>
          <w:szCs w:val="22"/>
        </w:rPr>
        <w:t xml:space="preserve">: </w:t>
      </w:r>
    </w:p>
    <w:bookmarkEnd w:id="3"/>
    <w:p w14:paraId="7ADA8050" w14:textId="77777777" w:rsidR="005323EC" w:rsidRPr="006255CA" w:rsidRDefault="005323EC" w:rsidP="005323EC">
      <w:pPr>
        <w:autoSpaceDE w:val="0"/>
        <w:autoSpaceDN w:val="0"/>
        <w:adjustRightInd w:val="0"/>
        <w:jc w:val="both"/>
        <w:rPr>
          <w:rFonts w:asciiTheme="majorHAnsi" w:hAnsiTheme="majorHAnsi" w:cstheme="majorHAnsi"/>
        </w:rPr>
      </w:pPr>
      <w:r w:rsidRPr="006255CA">
        <w:rPr>
          <w:rFonts w:asciiTheme="majorHAnsi" w:hAnsiTheme="majorHAnsi" w:cstheme="majorHAnsi"/>
          <w:sz w:val="18"/>
          <w:szCs w:val="18"/>
        </w:rPr>
        <w:t>[barrare le opzioni che ricorrono]</w:t>
      </w:r>
      <w:r w:rsidRPr="006255CA">
        <w:rPr>
          <w:rStyle w:val="Rimandonotaapidipagina"/>
          <w:rFonts w:asciiTheme="majorHAnsi" w:hAnsiTheme="majorHAnsi" w:cstheme="majorHAnsi"/>
        </w:rPr>
        <w:t xml:space="preserve"> </w:t>
      </w:r>
    </w:p>
    <w:p w14:paraId="3607BEDB" w14:textId="77777777" w:rsidR="00913C2B" w:rsidRDefault="00913C2B" w:rsidP="00F85084">
      <w:pPr>
        <w:autoSpaceDE w:val="0"/>
        <w:autoSpaceDN w:val="0"/>
        <w:adjustRightInd w:val="0"/>
        <w:ind w:right="-1"/>
        <w:jc w:val="both"/>
        <w:outlineLvl w:val="1"/>
        <w:rPr>
          <w:rFonts w:asciiTheme="majorHAnsi" w:hAnsiTheme="majorHAnsi" w:cstheme="majorHAnsi"/>
          <w:sz w:val="22"/>
          <w:szCs w:val="22"/>
        </w:rPr>
      </w:pPr>
    </w:p>
    <w:p w14:paraId="2D95EBB5" w14:textId="6E243555" w:rsidR="003E49A7" w:rsidRPr="006255CA" w:rsidRDefault="003E49A7" w:rsidP="00F85084">
      <w:pPr>
        <w:autoSpaceDE w:val="0"/>
        <w:autoSpaceDN w:val="0"/>
        <w:adjustRightInd w:val="0"/>
        <w:ind w:right="-1"/>
        <w:jc w:val="both"/>
        <w:outlineLvl w:val="1"/>
        <w:rPr>
          <w:rFonts w:asciiTheme="majorHAnsi" w:hAnsiTheme="majorHAnsi" w:cstheme="majorHAnsi"/>
          <w:sz w:val="22"/>
          <w:szCs w:val="22"/>
        </w:rPr>
        <w:sectPr w:rsidR="003E49A7" w:rsidRPr="006255CA" w:rsidSect="003160D8">
          <w:headerReference w:type="default" r:id="rId8"/>
          <w:footerReference w:type="default" r:id="rId9"/>
          <w:headerReference w:type="first" r:id="rId10"/>
          <w:footerReference w:type="first" r:id="rId11"/>
          <w:type w:val="continuous"/>
          <w:pgSz w:w="11906" w:h="16838"/>
          <w:pgMar w:top="1418" w:right="1134" w:bottom="1701" w:left="1134" w:header="709" w:footer="376" w:gutter="0"/>
          <w:cols w:space="708"/>
          <w:docGrid w:linePitch="360"/>
        </w:sect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862E72" w:rsidRPr="006255CA" w14:paraId="5DC0C919" w14:textId="77777777" w:rsidTr="003E49A7">
        <w:trPr>
          <w:trHeight w:val="10716"/>
        </w:trPr>
        <w:tc>
          <w:tcPr>
            <w:tcW w:w="5000" w:type="pct"/>
            <w:vAlign w:val="center"/>
          </w:tcPr>
          <w:bookmarkStart w:id="4" w:name="_Hlk156601608"/>
          <w:p w14:paraId="13B1BD16" w14:textId="69B1FF0E" w:rsidR="00862E72" w:rsidRPr="00E46C74" w:rsidRDefault="00862E72" w:rsidP="00437CB2">
            <w:pPr>
              <w:pStyle w:val="Paragrafoelenco"/>
              <w:numPr>
                <w:ilvl w:val="0"/>
                <w:numId w:val="5"/>
              </w:numPr>
              <w:tabs>
                <w:tab w:val="left" w:pos="9274"/>
              </w:tabs>
              <w:autoSpaceDE w:val="0"/>
              <w:autoSpaceDN w:val="0"/>
              <w:adjustRightInd w:val="0"/>
              <w:ind w:left="567" w:right="208" w:hanging="425"/>
              <w:jc w:val="both"/>
              <w:outlineLvl w:val="1"/>
              <w:rPr>
                <w:rFonts w:asciiTheme="majorHAnsi" w:hAnsiTheme="majorHAnsi" w:cstheme="majorHAnsi"/>
                <w:b/>
                <w:bCs/>
                <w:sz w:val="24"/>
                <w:szCs w:val="24"/>
                <w:u w:val="single"/>
              </w:rPr>
            </w:pPr>
            <w:r w:rsidRPr="00E46C74">
              <w:rPr>
                <w:rFonts w:asciiTheme="majorHAnsi" w:hAnsiTheme="majorHAnsi" w:cstheme="majorHAnsi"/>
                <w:sz w:val="22"/>
                <w:szCs w:val="22"/>
              </w:rPr>
              <w:fldChar w:fldCharType="begin">
                <w:ffData>
                  <w:name w:val="Controllo221"/>
                  <w:enabled/>
                  <w:calcOnExit w:val="0"/>
                  <w:checkBox>
                    <w:sizeAuto/>
                    <w:default w:val="0"/>
                  </w:checkBox>
                </w:ffData>
              </w:fldChar>
            </w:r>
            <w:r w:rsidRPr="00E46C74">
              <w:rPr>
                <w:rFonts w:asciiTheme="majorHAnsi" w:hAnsiTheme="majorHAnsi" w:cstheme="majorHAnsi"/>
                <w:sz w:val="22"/>
                <w:szCs w:val="22"/>
              </w:rPr>
              <w:instrText xml:space="preserve"> FORMCHECKBOX </w:instrText>
            </w:r>
            <w:r w:rsidR="009A3AD1">
              <w:rPr>
                <w:rFonts w:asciiTheme="majorHAnsi" w:hAnsiTheme="majorHAnsi" w:cstheme="majorHAnsi"/>
                <w:sz w:val="22"/>
                <w:szCs w:val="22"/>
              </w:rPr>
            </w:r>
            <w:r w:rsidR="009A3AD1">
              <w:rPr>
                <w:rFonts w:asciiTheme="majorHAnsi" w:hAnsiTheme="majorHAnsi" w:cstheme="majorHAnsi"/>
                <w:sz w:val="22"/>
                <w:szCs w:val="22"/>
              </w:rPr>
              <w:fldChar w:fldCharType="separate"/>
            </w:r>
            <w:r w:rsidRPr="00E46C74">
              <w:rPr>
                <w:rFonts w:asciiTheme="majorHAnsi" w:hAnsiTheme="majorHAnsi" w:cstheme="majorHAnsi"/>
                <w:sz w:val="22"/>
                <w:szCs w:val="22"/>
              </w:rPr>
              <w:fldChar w:fldCharType="end"/>
            </w:r>
            <w:r w:rsidRPr="00E46C74">
              <w:rPr>
                <w:rFonts w:asciiTheme="majorHAnsi" w:hAnsiTheme="majorHAnsi" w:cstheme="majorHAnsi"/>
                <w:sz w:val="22"/>
                <w:szCs w:val="22"/>
              </w:rPr>
              <w:t xml:space="preserve">   </w:t>
            </w:r>
            <w:r w:rsidRPr="00E46C74">
              <w:rPr>
                <w:rFonts w:asciiTheme="majorHAnsi" w:hAnsiTheme="majorHAnsi" w:cstheme="majorHAnsi"/>
                <w:sz w:val="22"/>
                <w:szCs w:val="22"/>
                <w:u w:val="single"/>
              </w:rPr>
              <w:t>opera o intervento di nuova realizzazione</w:t>
            </w:r>
            <w:r w:rsidRPr="00E46C74">
              <w:rPr>
                <w:rFonts w:asciiTheme="majorHAnsi" w:hAnsiTheme="majorHAnsi" w:cstheme="majorHAnsi"/>
                <w:sz w:val="22"/>
                <w:szCs w:val="22"/>
              </w:rPr>
              <w:t xml:space="preserve"> che: </w:t>
            </w:r>
          </w:p>
          <w:p w14:paraId="24AFAB78" w14:textId="77777777" w:rsidR="00862E72" w:rsidRPr="00E46C74" w:rsidRDefault="00862E72" w:rsidP="00437CB2">
            <w:pPr>
              <w:pStyle w:val="Paragrafoelenco"/>
              <w:tabs>
                <w:tab w:val="left" w:pos="9274"/>
              </w:tabs>
              <w:autoSpaceDE w:val="0"/>
              <w:autoSpaceDN w:val="0"/>
              <w:adjustRightInd w:val="0"/>
              <w:ind w:left="567" w:right="208" w:hanging="567"/>
              <w:jc w:val="both"/>
              <w:outlineLvl w:val="1"/>
              <w:rPr>
                <w:rFonts w:asciiTheme="majorHAnsi" w:hAnsiTheme="majorHAnsi" w:cstheme="majorHAnsi"/>
                <w:b/>
                <w:bCs/>
                <w:sz w:val="24"/>
                <w:szCs w:val="24"/>
                <w:u w:val="single"/>
              </w:rPr>
            </w:pPr>
          </w:p>
          <w:p w14:paraId="4631903E" w14:textId="77777777" w:rsidR="00437CB2" w:rsidRPr="00E46C74" w:rsidRDefault="00862E72" w:rsidP="00724064">
            <w:pPr>
              <w:pStyle w:val="Paragrafoelenco"/>
              <w:numPr>
                <w:ilvl w:val="0"/>
                <w:numId w:val="7"/>
              </w:numPr>
              <w:tabs>
                <w:tab w:val="left" w:pos="9274"/>
              </w:tabs>
              <w:autoSpaceDE w:val="0"/>
              <w:autoSpaceDN w:val="0"/>
              <w:adjustRightInd w:val="0"/>
              <w:ind w:left="1069" w:right="208" w:hanging="567"/>
              <w:jc w:val="both"/>
              <w:outlineLvl w:val="1"/>
              <w:rPr>
                <w:rFonts w:asciiTheme="majorHAnsi" w:hAnsiTheme="majorHAnsi" w:cstheme="majorHAnsi"/>
                <w:b/>
                <w:bCs/>
                <w:sz w:val="24"/>
                <w:szCs w:val="24"/>
                <w:u w:val="single"/>
              </w:rPr>
            </w:pPr>
            <w:r w:rsidRPr="00E46C74">
              <w:rPr>
                <w:rFonts w:asciiTheme="majorHAnsi" w:hAnsiTheme="majorHAnsi" w:cstheme="majorHAnsi"/>
                <w:b/>
                <w:bCs/>
                <w:sz w:val="22"/>
                <w:szCs w:val="22"/>
              </w:rPr>
              <w:t xml:space="preserve">RIENTRA </w:t>
            </w:r>
            <w:r w:rsidRPr="00E46C74">
              <w:rPr>
                <w:rFonts w:asciiTheme="majorHAnsi" w:hAnsiTheme="majorHAnsi" w:cstheme="majorHAnsi"/>
                <w:sz w:val="22"/>
                <w:szCs w:val="22"/>
              </w:rPr>
              <w:t xml:space="preserve">nella tipologia progettuale di cui </w:t>
            </w:r>
            <w:r w:rsidRPr="00E46C74">
              <w:rPr>
                <w:rFonts w:asciiTheme="majorHAnsi" w:hAnsiTheme="majorHAnsi" w:cstheme="majorHAnsi"/>
                <w:b/>
                <w:bCs/>
                <w:sz w:val="22"/>
                <w:szCs w:val="22"/>
              </w:rPr>
              <w:t>al punto 2</w:t>
            </w:r>
            <w:r w:rsidRPr="00E46C74">
              <w:rPr>
                <w:rFonts w:asciiTheme="majorHAnsi" w:hAnsiTheme="majorHAnsi" w:cstheme="majorHAnsi"/>
                <w:b/>
                <w:bCs/>
              </w:rPr>
              <w:t xml:space="preserve"> </w:t>
            </w:r>
            <w:r w:rsidRPr="00E46C74">
              <w:rPr>
                <w:rFonts w:asciiTheme="majorHAnsi" w:hAnsiTheme="majorHAnsi" w:cstheme="majorHAnsi"/>
                <w:b/>
                <w:bCs/>
                <w:sz w:val="22"/>
                <w:szCs w:val="22"/>
              </w:rPr>
              <w:t>lett.</w:t>
            </w:r>
            <w:r w:rsidRPr="00E46C74">
              <w:rPr>
                <w:rFonts w:asciiTheme="majorHAnsi" w:hAnsiTheme="majorHAnsi" w:cstheme="majorHAnsi"/>
                <w:b/>
                <w:bCs/>
              </w:rPr>
              <w:t xml:space="preserve"> </w:t>
            </w:r>
            <w:r w:rsidRPr="00E46C74">
              <w:rPr>
                <w:rFonts w:asciiTheme="majorHAnsi" w:hAnsiTheme="majorHAnsi" w:cstheme="majorHAnsi"/>
                <w:b/>
                <w:bCs/>
                <w:sz w:val="22"/>
                <w:szCs w:val="22"/>
              </w:rPr>
              <w:t>b) dell’Allegato IV</w:t>
            </w:r>
            <w:r w:rsidRPr="00E46C74">
              <w:rPr>
                <w:rFonts w:asciiTheme="majorHAnsi" w:hAnsiTheme="majorHAnsi" w:cstheme="majorHAnsi"/>
                <w:sz w:val="22"/>
                <w:szCs w:val="22"/>
              </w:rPr>
              <w:t xml:space="preserve"> </w:t>
            </w:r>
            <w:r w:rsidRPr="00E46C74">
              <w:rPr>
                <w:rFonts w:asciiTheme="majorHAnsi" w:hAnsiTheme="majorHAnsi" w:cstheme="majorHAnsi"/>
                <w:b/>
                <w:bCs/>
                <w:sz w:val="22"/>
                <w:szCs w:val="22"/>
              </w:rPr>
              <w:t xml:space="preserve">alla Parte II del </w:t>
            </w:r>
          </w:p>
          <w:p w14:paraId="0251D019" w14:textId="0C6CD4EF" w:rsidR="00862E72" w:rsidRPr="00E46C74" w:rsidRDefault="00862E72" w:rsidP="009D4037">
            <w:pPr>
              <w:pStyle w:val="Paragrafoelenco"/>
              <w:tabs>
                <w:tab w:val="left" w:pos="9132"/>
              </w:tabs>
              <w:autoSpaceDE w:val="0"/>
              <w:autoSpaceDN w:val="0"/>
              <w:adjustRightInd w:val="0"/>
              <w:ind w:left="1069" w:right="208"/>
              <w:jc w:val="both"/>
              <w:outlineLvl w:val="1"/>
              <w:rPr>
                <w:rFonts w:asciiTheme="majorHAnsi" w:hAnsiTheme="majorHAnsi" w:cstheme="majorHAnsi"/>
                <w:b/>
                <w:bCs/>
                <w:sz w:val="24"/>
                <w:szCs w:val="24"/>
                <w:u w:val="single"/>
              </w:rPr>
            </w:pPr>
            <w:r w:rsidRPr="00E46C74">
              <w:rPr>
                <w:rFonts w:asciiTheme="majorHAnsi" w:hAnsiTheme="majorHAnsi" w:cstheme="majorHAnsi"/>
                <w:b/>
                <w:bCs/>
                <w:sz w:val="22"/>
                <w:szCs w:val="22"/>
              </w:rPr>
              <w:t>D. Lgs. 152/2006</w:t>
            </w:r>
            <w:r w:rsidRPr="00E46C74">
              <w:rPr>
                <w:rFonts w:asciiTheme="majorHAnsi" w:hAnsiTheme="majorHAnsi" w:cstheme="majorHAnsi"/>
                <w:sz w:val="22"/>
                <w:szCs w:val="22"/>
              </w:rPr>
              <w:t>, denominata: “</w:t>
            </w:r>
            <w:r w:rsidRPr="00E46C74">
              <w:rPr>
                <w:rFonts w:asciiTheme="majorHAnsi" w:hAnsiTheme="majorHAnsi" w:cstheme="majorHAnsi"/>
                <w:i/>
                <w:iCs/>
                <w:sz w:val="22"/>
                <w:szCs w:val="22"/>
              </w:rPr>
              <w:t>impianti industriali non termici per la produzione di energia, vapore ed acqua calda con potenza complessiva superiore a 1 MW “</w:t>
            </w:r>
          </w:p>
          <w:p w14:paraId="17A8F6B9" w14:textId="77777777" w:rsidR="00862E72" w:rsidRPr="00E46C74" w:rsidRDefault="00862E72" w:rsidP="009D4037">
            <w:pPr>
              <w:pStyle w:val="Paragrafoelenco"/>
              <w:tabs>
                <w:tab w:val="left" w:pos="9132"/>
              </w:tabs>
              <w:autoSpaceDE w:val="0"/>
              <w:autoSpaceDN w:val="0"/>
              <w:adjustRightInd w:val="0"/>
              <w:ind w:left="1625" w:right="208" w:hanging="567"/>
              <w:jc w:val="both"/>
              <w:outlineLvl w:val="1"/>
              <w:rPr>
                <w:rFonts w:asciiTheme="majorHAnsi" w:hAnsiTheme="majorHAnsi" w:cstheme="majorHAnsi"/>
                <w:b/>
                <w:bCs/>
                <w:sz w:val="16"/>
                <w:szCs w:val="16"/>
                <w:u w:val="single"/>
              </w:rPr>
            </w:pPr>
          </w:p>
          <w:p w14:paraId="6A2FCE8A" w14:textId="6A69B9BA" w:rsidR="00576D7C" w:rsidRPr="00E46C74" w:rsidRDefault="00576D7C" w:rsidP="009D4037">
            <w:pPr>
              <w:pStyle w:val="Paragrafoelenco"/>
              <w:numPr>
                <w:ilvl w:val="0"/>
                <w:numId w:val="7"/>
              </w:numPr>
              <w:tabs>
                <w:tab w:val="left" w:pos="1059"/>
                <w:tab w:val="left" w:pos="1201"/>
                <w:tab w:val="left" w:pos="9132"/>
              </w:tabs>
              <w:autoSpaceDE w:val="0"/>
              <w:autoSpaceDN w:val="0"/>
              <w:adjustRightInd w:val="0"/>
              <w:ind w:left="1069" w:right="208" w:hanging="567"/>
              <w:jc w:val="both"/>
              <w:outlineLvl w:val="1"/>
              <w:rPr>
                <w:rFonts w:asciiTheme="majorHAnsi" w:hAnsiTheme="majorHAnsi" w:cstheme="majorHAnsi"/>
                <w:b/>
                <w:bCs/>
                <w:sz w:val="22"/>
                <w:szCs w:val="22"/>
              </w:rPr>
            </w:pPr>
            <w:r w:rsidRPr="00E46C74">
              <w:rPr>
                <w:rFonts w:asciiTheme="majorHAnsi" w:hAnsiTheme="majorHAnsi" w:cstheme="majorHAnsi"/>
                <w:b/>
                <w:bCs/>
                <w:sz w:val="22"/>
                <w:szCs w:val="22"/>
              </w:rPr>
              <w:t xml:space="preserve">NON </w:t>
            </w:r>
            <w:proofErr w:type="gramStart"/>
            <w:r w:rsidRPr="00E46C74">
              <w:rPr>
                <w:rFonts w:asciiTheme="majorHAnsi" w:hAnsiTheme="majorHAnsi" w:cstheme="majorHAnsi"/>
                <w:b/>
                <w:bCs/>
                <w:sz w:val="22"/>
                <w:szCs w:val="22"/>
              </w:rPr>
              <w:t>E’</w:t>
            </w:r>
            <w:proofErr w:type="gramEnd"/>
            <w:r w:rsidRPr="00E46C74">
              <w:rPr>
                <w:rFonts w:asciiTheme="majorHAnsi" w:hAnsiTheme="majorHAnsi" w:cstheme="majorHAnsi"/>
                <w:b/>
                <w:bCs/>
                <w:sz w:val="22"/>
                <w:szCs w:val="22"/>
              </w:rPr>
              <w:t xml:space="preserve"> ascrivibile all’</w:t>
            </w:r>
            <w:r w:rsidR="00724064" w:rsidRPr="00E46C74">
              <w:rPr>
                <w:rFonts w:asciiTheme="majorHAnsi" w:hAnsiTheme="majorHAnsi" w:cstheme="majorHAnsi"/>
                <w:b/>
                <w:bCs/>
                <w:sz w:val="22"/>
                <w:szCs w:val="22"/>
              </w:rPr>
              <w:t>A</w:t>
            </w:r>
            <w:r w:rsidRPr="00E46C74">
              <w:rPr>
                <w:rFonts w:asciiTheme="majorHAnsi" w:hAnsiTheme="majorHAnsi" w:cstheme="majorHAnsi"/>
                <w:b/>
                <w:bCs/>
                <w:sz w:val="22"/>
                <w:szCs w:val="22"/>
              </w:rPr>
              <w:t>rt. 31 comma 7 bis</w:t>
            </w:r>
            <w:r w:rsidRPr="00E46C74">
              <w:rPr>
                <w:rFonts w:asciiTheme="majorHAnsi" w:hAnsiTheme="majorHAnsi" w:cstheme="majorHAnsi"/>
                <w:sz w:val="22"/>
                <w:szCs w:val="22"/>
              </w:rPr>
              <w:t xml:space="preserve"> </w:t>
            </w:r>
            <w:r w:rsidRPr="00E46C74">
              <w:rPr>
                <w:rFonts w:asciiTheme="majorHAnsi" w:hAnsiTheme="majorHAnsi" w:cstheme="majorHAnsi"/>
                <w:b/>
                <w:bCs/>
                <w:sz w:val="22"/>
                <w:szCs w:val="22"/>
              </w:rPr>
              <w:t xml:space="preserve">del D.L. 31 maggio 2021 n. 77 convertito, con modificazioni, </w:t>
            </w:r>
            <w:r w:rsidR="00437BEB" w:rsidRPr="00E46C74">
              <w:rPr>
                <w:rFonts w:asciiTheme="majorHAnsi" w:hAnsiTheme="majorHAnsi" w:cstheme="majorHAnsi"/>
                <w:b/>
                <w:bCs/>
                <w:sz w:val="22"/>
                <w:szCs w:val="22"/>
              </w:rPr>
              <w:t>da</w:t>
            </w:r>
            <w:r w:rsidRPr="00E46C74">
              <w:rPr>
                <w:rFonts w:asciiTheme="majorHAnsi" w:hAnsiTheme="majorHAnsi" w:cstheme="majorHAnsi"/>
                <w:b/>
                <w:bCs/>
                <w:sz w:val="22"/>
                <w:szCs w:val="22"/>
              </w:rPr>
              <w:t xml:space="preserve">lla L. 29 luglio 2021 n. 108 </w:t>
            </w:r>
            <w:r w:rsidRPr="00E46C74">
              <w:rPr>
                <w:rFonts w:asciiTheme="majorHAnsi" w:hAnsiTheme="majorHAnsi" w:cstheme="majorHAnsi"/>
                <w:sz w:val="22"/>
                <w:szCs w:val="22"/>
              </w:rPr>
              <w:t>(</w:t>
            </w:r>
            <w:r w:rsidRPr="00E46C74">
              <w:rPr>
                <w:rFonts w:asciiTheme="majorHAnsi" w:hAnsiTheme="majorHAnsi" w:cstheme="majorHAnsi"/>
                <w:sz w:val="22"/>
                <w:szCs w:val="22"/>
                <w:vertAlign w:val="superscript"/>
              </w:rPr>
              <w:t>* Appendice</w:t>
            </w:r>
            <w:r w:rsidR="00B245D3" w:rsidRPr="00E46C74">
              <w:rPr>
                <w:rFonts w:asciiTheme="majorHAnsi" w:hAnsiTheme="majorHAnsi" w:cstheme="majorHAnsi"/>
                <w:sz w:val="22"/>
                <w:szCs w:val="22"/>
                <w:vertAlign w:val="superscript"/>
              </w:rPr>
              <w:t xml:space="preserve"> A</w:t>
            </w:r>
            <w:r w:rsidRPr="00E46C74">
              <w:rPr>
                <w:rFonts w:asciiTheme="majorHAnsi" w:hAnsiTheme="majorHAnsi" w:cstheme="majorHAnsi"/>
                <w:sz w:val="22"/>
                <w:szCs w:val="22"/>
              </w:rPr>
              <w:t>)</w:t>
            </w:r>
          </w:p>
          <w:p w14:paraId="4A7C898E" w14:textId="77777777" w:rsidR="001A1AB4" w:rsidRPr="00E46C74" w:rsidRDefault="001A1AB4" w:rsidP="001A1AB4">
            <w:pPr>
              <w:pStyle w:val="Paragrafoelenco"/>
              <w:tabs>
                <w:tab w:val="left" w:pos="1059"/>
                <w:tab w:val="left" w:pos="1201"/>
                <w:tab w:val="left" w:pos="9132"/>
              </w:tabs>
              <w:autoSpaceDE w:val="0"/>
              <w:autoSpaceDN w:val="0"/>
              <w:adjustRightInd w:val="0"/>
              <w:ind w:left="1069" w:right="208"/>
              <w:jc w:val="both"/>
              <w:outlineLvl w:val="1"/>
              <w:rPr>
                <w:rFonts w:asciiTheme="majorHAnsi" w:hAnsiTheme="majorHAnsi" w:cstheme="majorHAnsi"/>
                <w:b/>
                <w:bCs/>
                <w:sz w:val="16"/>
                <w:szCs w:val="16"/>
              </w:rPr>
            </w:pPr>
          </w:p>
          <w:p w14:paraId="2EE6D3FA" w14:textId="24A98380" w:rsidR="00EB0979" w:rsidRPr="00E46C74" w:rsidRDefault="00576D7C" w:rsidP="009D4037">
            <w:pPr>
              <w:pStyle w:val="Paragrafoelenco"/>
              <w:numPr>
                <w:ilvl w:val="0"/>
                <w:numId w:val="7"/>
              </w:numPr>
              <w:tabs>
                <w:tab w:val="left" w:pos="1059"/>
                <w:tab w:val="left" w:pos="1201"/>
                <w:tab w:val="left" w:pos="9132"/>
              </w:tabs>
              <w:autoSpaceDE w:val="0"/>
              <w:autoSpaceDN w:val="0"/>
              <w:adjustRightInd w:val="0"/>
              <w:ind w:left="1069" w:right="208" w:hanging="567"/>
              <w:jc w:val="both"/>
              <w:outlineLvl w:val="1"/>
              <w:rPr>
                <w:rFonts w:asciiTheme="majorHAnsi" w:hAnsiTheme="majorHAnsi" w:cstheme="majorHAnsi"/>
                <w:sz w:val="22"/>
                <w:szCs w:val="22"/>
                <w:u w:val="single"/>
              </w:rPr>
            </w:pPr>
            <w:r w:rsidRPr="00E46C74">
              <w:rPr>
                <w:rFonts w:asciiTheme="majorHAnsi" w:hAnsiTheme="majorHAnsi" w:cstheme="majorHAnsi"/>
                <w:b/>
                <w:bCs/>
                <w:sz w:val="22"/>
                <w:szCs w:val="22"/>
              </w:rPr>
              <w:t xml:space="preserve">NON </w:t>
            </w:r>
            <w:proofErr w:type="gramStart"/>
            <w:r w:rsidRPr="00E46C74">
              <w:rPr>
                <w:rFonts w:asciiTheme="majorHAnsi" w:hAnsiTheme="majorHAnsi" w:cstheme="majorHAnsi"/>
                <w:b/>
                <w:bCs/>
                <w:sz w:val="22"/>
                <w:szCs w:val="22"/>
              </w:rPr>
              <w:t>E’</w:t>
            </w:r>
            <w:proofErr w:type="gramEnd"/>
            <w:r w:rsidRPr="00E46C74">
              <w:rPr>
                <w:rFonts w:asciiTheme="majorHAnsi" w:hAnsiTheme="majorHAnsi" w:cstheme="majorHAnsi"/>
                <w:b/>
                <w:bCs/>
                <w:sz w:val="22"/>
                <w:szCs w:val="22"/>
              </w:rPr>
              <w:t xml:space="preserve"> ascrivibile all’Art. </w:t>
            </w:r>
            <w:r w:rsidR="00FD5EAF" w:rsidRPr="00E46C74">
              <w:rPr>
                <w:rFonts w:asciiTheme="majorHAnsi" w:hAnsiTheme="majorHAnsi" w:cstheme="majorHAnsi"/>
                <w:b/>
                <w:bCs/>
                <w:sz w:val="22"/>
                <w:szCs w:val="22"/>
              </w:rPr>
              <w:t>47</w:t>
            </w:r>
            <w:r w:rsidRPr="00E46C74">
              <w:rPr>
                <w:rFonts w:asciiTheme="majorHAnsi" w:hAnsiTheme="majorHAnsi" w:cstheme="majorHAnsi"/>
                <w:b/>
                <w:bCs/>
                <w:sz w:val="22"/>
                <w:szCs w:val="22"/>
              </w:rPr>
              <w:t xml:space="preserve"> comma </w:t>
            </w:r>
            <w:r w:rsidR="00FD5EAF" w:rsidRPr="00E46C74">
              <w:rPr>
                <w:rFonts w:asciiTheme="majorHAnsi" w:hAnsiTheme="majorHAnsi" w:cstheme="majorHAnsi"/>
                <w:b/>
                <w:bCs/>
                <w:sz w:val="22"/>
                <w:szCs w:val="22"/>
              </w:rPr>
              <w:t>11</w:t>
            </w:r>
            <w:r w:rsidRPr="00E46C74">
              <w:rPr>
                <w:rFonts w:asciiTheme="majorHAnsi" w:hAnsiTheme="majorHAnsi" w:cstheme="majorHAnsi"/>
                <w:b/>
                <w:bCs/>
                <w:sz w:val="22"/>
                <w:szCs w:val="22"/>
              </w:rPr>
              <w:t xml:space="preserve"> bis del </w:t>
            </w:r>
            <w:r w:rsidR="00935FC8" w:rsidRPr="00E46C74">
              <w:rPr>
                <w:rFonts w:asciiTheme="majorHAnsi" w:hAnsiTheme="majorHAnsi" w:cstheme="majorHAnsi"/>
                <w:b/>
                <w:bCs/>
                <w:sz w:val="22"/>
                <w:szCs w:val="22"/>
              </w:rPr>
              <w:t xml:space="preserve">D.L. </w:t>
            </w:r>
            <w:r w:rsidR="00FD5EAF" w:rsidRPr="00E46C74">
              <w:rPr>
                <w:rFonts w:asciiTheme="majorHAnsi" w:hAnsiTheme="majorHAnsi" w:cstheme="majorHAnsi"/>
                <w:b/>
                <w:bCs/>
                <w:sz w:val="22"/>
                <w:szCs w:val="22"/>
              </w:rPr>
              <w:t>24 febbraio 2023,</w:t>
            </w:r>
            <w:r w:rsidR="00935FC8" w:rsidRPr="00E46C74">
              <w:rPr>
                <w:rFonts w:asciiTheme="majorHAnsi" w:hAnsiTheme="majorHAnsi" w:cstheme="majorHAnsi"/>
                <w:b/>
                <w:bCs/>
                <w:sz w:val="22"/>
                <w:szCs w:val="22"/>
              </w:rPr>
              <w:t xml:space="preserve"> n. </w:t>
            </w:r>
            <w:r w:rsidR="00FD5EAF" w:rsidRPr="00E46C74">
              <w:rPr>
                <w:rFonts w:asciiTheme="majorHAnsi" w:hAnsiTheme="majorHAnsi" w:cstheme="majorHAnsi"/>
                <w:b/>
                <w:bCs/>
                <w:sz w:val="22"/>
                <w:szCs w:val="22"/>
              </w:rPr>
              <w:t xml:space="preserve">13 </w:t>
            </w:r>
            <w:r w:rsidR="009D5F05" w:rsidRPr="00DD274E">
              <w:rPr>
                <w:rFonts w:asciiTheme="majorHAnsi" w:hAnsiTheme="majorHAnsi" w:cstheme="majorHAnsi"/>
                <w:b/>
                <w:bCs/>
                <w:sz w:val="22"/>
                <w:szCs w:val="22"/>
              </w:rPr>
              <w:t>come modificato dall’Art. 9 c. 9-sexies del D.L. 9 dicembre 2023 n. 181 convertito, con modificazioni, dalla L. 2 febbraio 2024, n. 11</w:t>
            </w:r>
            <w:r w:rsidR="009D5F05" w:rsidRPr="00E46C74">
              <w:rPr>
                <w:rFonts w:asciiTheme="majorHAnsi" w:hAnsiTheme="majorHAnsi" w:cstheme="majorHAnsi"/>
                <w:b/>
                <w:bCs/>
                <w:sz w:val="22"/>
                <w:szCs w:val="22"/>
              </w:rPr>
              <w:t xml:space="preserve"> </w:t>
            </w:r>
            <w:r w:rsidRPr="00E46C74">
              <w:rPr>
                <w:rFonts w:asciiTheme="majorHAnsi" w:hAnsiTheme="majorHAnsi" w:cstheme="majorHAnsi"/>
                <w:sz w:val="22"/>
                <w:szCs w:val="22"/>
              </w:rPr>
              <w:t>(</w:t>
            </w:r>
            <w:r w:rsidRPr="00E46C74">
              <w:rPr>
                <w:rFonts w:asciiTheme="majorHAnsi" w:hAnsiTheme="majorHAnsi" w:cstheme="majorHAnsi"/>
                <w:sz w:val="22"/>
                <w:szCs w:val="22"/>
                <w:vertAlign w:val="superscript"/>
              </w:rPr>
              <w:t>** Appendice</w:t>
            </w:r>
            <w:r w:rsidR="00B245D3" w:rsidRPr="00E46C74">
              <w:rPr>
                <w:rFonts w:asciiTheme="majorHAnsi" w:hAnsiTheme="majorHAnsi" w:cstheme="majorHAnsi"/>
                <w:sz w:val="22"/>
                <w:szCs w:val="22"/>
                <w:vertAlign w:val="superscript"/>
              </w:rPr>
              <w:t xml:space="preserve"> A</w:t>
            </w:r>
            <w:r w:rsidRPr="00E46C74">
              <w:rPr>
                <w:rFonts w:asciiTheme="majorHAnsi" w:hAnsiTheme="majorHAnsi" w:cstheme="majorHAnsi"/>
                <w:sz w:val="22"/>
                <w:szCs w:val="22"/>
              </w:rPr>
              <w:t>)</w:t>
            </w:r>
            <w:r w:rsidR="00EB0979" w:rsidRPr="00E46C74">
              <w:rPr>
                <w:rFonts w:asciiTheme="majorHAnsi" w:hAnsiTheme="majorHAnsi" w:cstheme="majorHAnsi"/>
                <w:sz w:val="22"/>
                <w:szCs w:val="22"/>
              </w:rPr>
              <w:t xml:space="preserve"> </w:t>
            </w:r>
          </w:p>
          <w:p w14:paraId="25F51487" w14:textId="77777777" w:rsidR="00F738EC" w:rsidRPr="00E46C74" w:rsidRDefault="00F738EC" w:rsidP="009D4037">
            <w:pPr>
              <w:pStyle w:val="Paragrafoelenco"/>
              <w:tabs>
                <w:tab w:val="left" w:pos="1059"/>
                <w:tab w:val="left" w:pos="1201"/>
                <w:tab w:val="left" w:pos="9132"/>
              </w:tabs>
              <w:autoSpaceDE w:val="0"/>
              <w:autoSpaceDN w:val="0"/>
              <w:adjustRightInd w:val="0"/>
              <w:ind w:left="1069" w:right="208"/>
              <w:jc w:val="both"/>
              <w:outlineLvl w:val="1"/>
              <w:rPr>
                <w:rFonts w:asciiTheme="majorHAnsi" w:hAnsiTheme="majorHAnsi" w:cstheme="majorHAnsi"/>
                <w:sz w:val="16"/>
                <w:szCs w:val="16"/>
                <w:u w:val="single"/>
              </w:rPr>
            </w:pPr>
          </w:p>
          <w:p w14:paraId="480DCE0F" w14:textId="38DC4AD5" w:rsidR="00862E72" w:rsidRPr="00E46C74" w:rsidRDefault="00862E72" w:rsidP="009D4037">
            <w:pPr>
              <w:pStyle w:val="Paragrafoelenco"/>
              <w:numPr>
                <w:ilvl w:val="0"/>
                <w:numId w:val="7"/>
              </w:numPr>
              <w:tabs>
                <w:tab w:val="left" w:pos="9132"/>
              </w:tabs>
              <w:autoSpaceDE w:val="0"/>
              <w:autoSpaceDN w:val="0"/>
              <w:adjustRightInd w:val="0"/>
              <w:ind w:left="1069" w:right="208" w:hanging="567"/>
              <w:jc w:val="both"/>
              <w:outlineLvl w:val="1"/>
              <w:rPr>
                <w:rFonts w:asciiTheme="majorHAnsi" w:hAnsiTheme="majorHAnsi" w:cstheme="majorHAnsi"/>
                <w:sz w:val="24"/>
                <w:szCs w:val="24"/>
                <w:u w:val="single"/>
              </w:rPr>
            </w:pPr>
            <w:r w:rsidRPr="00E46C74">
              <w:rPr>
                <w:rFonts w:asciiTheme="majorHAnsi" w:hAnsiTheme="majorHAnsi" w:cstheme="majorHAnsi"/>
                <w:sz w:val="22"/>
                <w:szCs w:val="22"/>
              </w:rPr>
              <w:t xml:space="preserve">Produce energia elettrica con </w:t>
            </w:r>
            <w:r w:rsidRPr="00E46C74">
              <w:rPr>
                <w:rFonts w:asciiTheme="majorHAnsi" w:hAnsiTheme="majorHAnsi" w:cstheme="majorHAnsi"/>
                <w:b/>
                <w:bCs/>
                <w:sz w:val="22"/>
                <w:szCs w:val="22"/>
                <w:bdr w:val="single" w:sz="4" w:space="0" w:color="auto"/>
              </w:rPr>
              <w:t>potenza complessiva superiore a 1 MW</w:t>
            </w:r>
            <w:r w:rsidR="002A7750" w:rsidRPr="00E46C74">
              <w:rPr>
                <w:rFonts w:asciiTheme="majorHAnsi" w:hAnsiTheme="majorHAnsi" w:cstheme="majorHAnsi"/>
                <w:b/>
                <w:bCs/>
                <w:sz w:val="22"/>
                <w:szCs w:val="22"/>
                <w:bdr w:val="single" w:sz="4" w:space="0" w:color="auto"/>
              </w:rPr>
              <w:t xml:space="preserve"> </w:t>
            </w:r>
            <w:r w:rsidRPr="00E46C74">
              <w:rPr>
                <w:rFonts w:asciiTheme="majorHAnsi" w:hAnsiTheme="majorHAnsi" w:cstheme="majorHAnsi"/>
                <w:b/>
                <w:bCs/>
                <w:sz w:val="22"/>
                <w:szCs w:val="22"/>
                <w:bdr w:val="single" w:sz="4" w:space="0" w:color="auto"/>
              </w:rPr>
              <w:t>e inferiore o uguale a 10 MW</w:t>
            </w:r>
            <w:r w:rsidR="008C3965" w:rsidRPr="00E46C74">
              <w:rPr>
                <w:rFonts w:asciiTheme="majorHAnsi" w:hAnsiTheme="majorHAnsi" w:cstheme="majorHAnsi"/>
                <w:b/>
                <w:bCs/>
                <w:sz w:val="22"/>
                <w:szCs w:val="22"/>
                <w:bdr w:val="single" w:sz="4" w:space="0" w:color="auto"/>
              </w:rPr>
              <w:t xml:space="preserve"> </w:t>
            </w:r>
            <w:r w:rsidRPr="00E46C74">
              <w:rPr>
                <w:rFonts w:asciiTheme="majorHAnsi" w:hAnsiTheme="majorHAnsi" w:cstheme="majorHAnsi"/>
                <w:b/>
                <w:bCs/>
                <w:sz w:val="22"/>
                <w:szCs w:val="22"/>
                <w:bdr w:val="single" w:sz="4" w:space="0" w:color="auto"/>
              </w:rPr>
              <w:t>(</w:t>
            </w:r>
            <w:r w:rsidRPr="00E46C74">
              <w:rPr>
                <w:rFonts w:asciiTheme="majorHAnsi" w:hAnsiTheme="majorHAnsi" w:cstheme="majorHAnsi"/>
                <w:b/>
                <w:bCs/>
                <w:sz w:val="22"/>
                <w:szCs w:val="22"/>
                <w:bdr w:val="single" w:sz="4" w:space="0" w:color="auto"/>
                <w:vertAlign w:val="superscript"/>
              </w:rPr>
              <w:footnoteReference w:id="2"/>
            </w:r>
            <w:r w:rsidRPr="00E46C74">
              <w:rPr>
                <w:rFonts w:asciiTheme="majorHAnsi" w:hAnsiTheme="majorHAnsi" w:cstheme="majorHAnsi"/>
                <w:b/>
                <w:bCs/>
                <w:sz w:val="22"/>
                <w:szCs w:val="22"/>
                <w:bdr w:val="single" w:sz="4" w:space="0" w:color="auto"/>
              </w:rPr>
              <w:t>)</w:t>
            </w:r>
            <w:r w:rsidR="00D158BD" w:rsidRPr="00E46C74">
              <w:rPr>
                <w:rFonts w:asciiTheme="majorHAnsi" w:hAnsiTheme="majorHAnsi" w:cstheme="majorHAnsi"/>
                <w:sz w:val="22"/>
                <w:szCs w:val="22"/>
              </w:rPr>
              <w:t xml:space="preserve"> </w:t>
            </w:r>
          </w:p>
          <w:p w14:paraId="0607E0E3" w14:textId="77777777" w:rsidR="00862E72" w:rsidRPr="00E46C74" w:rsidRDefault="00862E72" w:rsidP="009D4037">
            <w:pPr>
              <w:tabs>
                <w:tab w:val="left" w:pos="9132"/>
              </w:tabs>
              <w:autoSpaceDE w:val="0"/>
              <w:autoSpaceDN w:val="0"/>
              <w:adjustRightInd w:val="0"/>
              <w:ind w:right="208"/>
              <w:jc w:val="both"/>
              <w:outlineLvl w:val="1"/>
              <w:rPr>
                <w:rFonts w:asciiTheme="majorHAnsi" w:hAnsiTheme="majorHAnsi" w:cstheme="majorHAnsi"/>
                <w:sz w:val="10"/>
                <w:szCs w:val="10"/>
                <w:u w:val="single"/>
              </w:rPr>
            </w:pPr>
          </w:p>
          <w:p w14:paraId="54A6DE6E" w14:textId="77777777" w:rsidR="00862E72" w:rsidRPr="00E46C74" w:rsidRDefault="00862E72" w:rsidP="009D4037">
            <w:pPr>
              <w:tabs>
                <w:tab w:val="left" w:pos="9132"/>
              </w:tabs>
              <w:autoSpaceDE w:val="0"/>
              <w:autoSpaceDN w:val="0"/>
              <w:adjustRightInd w:val="0"/>
              <w:ind w:left="349" w:right="208" w:hanging="567"/>
              <w:jc w:val="both"/>
              <w:outlineLvl w:val="1"/>
              <w:rPr>
                <w:rFonts w:asciiTheme="majorHAnsi" w:hAnsiTheme="majorHAnsi" w:cstheme="majorHAnsi"/>
                <w:sz w:val="10"/>
                <w:szCs w:val="10"/>
                <w:u w:val="single"/>
              </w:rPr>
            </w:pPr>
          </w:p>
          <w:p w14:paraId="200D0691" w14:textId="053F8429" w:rsidR="00862E72" w:rsidRPr="00E46C74" w:rsidRDefault="00862E72" w:rsidP="009D4037">
            <w:pPr>
              <w:tabs>
                <w:tab w:val="left" w:pos="9132"/>
              </w:tabs>
              <w:autoSpaceDE w:val="0"/>
              <w:autoSpaceDN w:val="0"/>
              <w:adjustRightInd w:val="0"/>
              <w:ind w:left="1069" w:right="208"/>
              <w:jc w:val="both"/>
              <w:outlineLvl w:val="1"/>
              <w:rPr>
                <w:rFonts w:asciiTheme="majorHAnsi" w:hAnsiTheme="majorHAnsi" w:cstheme="majorHAnsi"/>
                <w:sz w:val="22"/>
                <w:szCs w:val="22"/>
              </w:rPr>
            </w:pPr>
            <w:r w:rsidRPr="00E46C74">
              <w:rPr>
                <w:rFonts w:asciiTheme="majorHAnsi" w:hAnsiTheme="majorHAnsi" w:cstheme="majorHAnsi"/>
                <w:b/>
                <w:bCs/>
                <w:sz w:val="22"/>
                <w:szCs w:val="22"/>
              </w:rPr>
              <w:t>E CHE</w:t>
            </w:r>
            <w:r w:rsidRPr="00E46C74">
              <w:rPr>
                <w:rFonts w:asciiTheme="majorHAnsi" w:hAnsiTheme="majorHAnsi" w:cstheme="majorHAnsi"/>
                <w:sz w:val="22"/>
                <w:szCs w:val="22"/>
              </w:rPr>
              <w:t>:</w:t>
            </w:r>
          </w:p>
          <w:p w14:paraId="2EC1A3B8" w14:textId="77777777" w:rsidR="00862E72" w:rsidRPr="00E46C74" w:rsidRDefault="00862E72" w:rsidP="009D4037">
            <w:pPr>
              <w:pStyle w:val="Paragrafoelenco"/>
              <w:tabs>
                <w:tab w:val="left" w:pos="9132"/>
              </w:tabs>
              <w:autoSpaceDE w:val="0"/>
              <w:autoSpaceDN w:val="0"/>
              <w:adjustRightInd w:val="0"/>
              <w:ind w:left="1701" w:right="208" w:hanging="1059"/>
              <w:jc w:val="both"/>
              <w:outlineLvl w:val="1"/>
              <w:rPr>
                <w:rFonts w:asciiTheme="majorHAnsi" w:hAnsiTheme="majorHAnsi" w:cstheme="majorHAnsi"/>
                <w:sz w:val="22"/>
                <w:szCs w:val="22"/>
              </w:rPr>
            </w:pPr>
          </w:p>
          <w:p w14:paraId="55B2A8C7" w14:textId="1C5A7F5A" w:rsidR="00862E72" w:rsidRPr="00E46C74" w:rsidRDefault="00E46C74" w:rsidP="002116C1">
            <w:pPr>
              <w:tabs>
                <w:tab w:val="left" w:pos="1059"/>
                <w:tab w:val="left" w:pos="1276"/>
                <w:tab w:val="left" w:pos="9132"/>
              </w:tabs>
              <w:autoSpaceDE w:val="0"/>
              <w:autoSpaceDN w:val="0"/>
              <w:adjustRightInd w:val="0"/>
              <w:ind w:left="1059" w:right="208" w:hanging="567"/>
              <w:jc w:val="both"/>
              <w:outlineLvl w:val="1"/>
              <w:rPr>
                <w:rFonts w:asciiTheme="majorHAnsi" w:hAnsiTheme="majorHAnsi" w:cstheme="majorHAnsi"/>
                <w:sz w:val="22"/>
                <w:szCs w:val="22"/>
              </w:rPr>
            </w:pPr>
            <w:r w:rsidRPr="00E46C74">
              <w:rPr>
                <w:rFonts w:asciiTheme="majorHAnsi" w:hAnsiTheme="majorHAnsi" w:cstheme="majorHAnsi"/>
                <w:bCs/>
              </w:rPr>
              <w:fldChar w:fldCharType="begin">
                <w:ffData>
                  <w:name w:val="Controllo221"/>
                  <w:enabled/>
                  <w:calcOnExit w:val="0"/>
                  <w:checkBox>
                    <w:sizeAuto/>
                    <w:default w:val="0"/>
                  </w:checkBox>
                </w:ffData>
              </w:fldChar>
            </w:r>
            <w:r w:rsidRPr="00E46C74">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E46C74">
              <w:rPr>
                <w:rFonts w:asciiTheme="majorHAnsi" w:hAnsiTheme="majorHAnsi" w:cstheme="majorHAnsi"/>
                <w:bCs/>
              </w:rPr>
              <w:fldChar w:fldCharType="end"/>
            </w:r>
            <w:r>
              <w:rPr>
                <w:rFonts w:asciiTheme="majorHAnsi" w:hAnsiTheme="majorHAnsi" w:cstheme="majorHAnsi"/>
                <w:bCs/>
              </w:rPr>
              <w:t xml:space="preserve">    </w:t>
            </w:r>
            <w:r w:rsidR="002116C1">
              <w:rPr>
                <w:rFonts w:asciiTheme="majorHAnsi" w:hAnsiTheme="majorHAnsi" w:cstheme="majorHAnsi"/>
                <w:bCs/>
              </w:rPr>
              <w:t xml:space="preserve">  </w:t>
            </w:r>
            <w:r w:rsidR="00862E72" w:rsidRPr="00E46C74">
              <w:rPr>
                <w:rFonts w:asciiTheme="majorHAnsi" w:hAnsiTheme="majorHAnsi" w:cstheme="majorHAnsi"/>
                <w:b/>
                <w:bCs/>
                <w:sz w:val="22"/>
                <w:szCs w:val="22"/>
              </w:rPr>
              <w:t>RICADE, anche parzialmente</w:t>
            </w:r>
            <w:r w:rsidR="00862E72" w:rsidRPr="00E46C74">
              <w:rPr>
                <w:rFonts w:asciiTheme="majorHAnsi" w:hAnsiTheme="majorHAnsi" w:cstheme="majorHAnsi"/>
                <w:sz w:val="22"/>
                <w:szCs w:val="22"/>
              </w:rPr>
              <w:t xml:space="preserve">, all'interno di una o più “aree naturali protette”, come definite </w:t>
            </w:r>
            <w:r w:rsidR="002116C1">
              <w:rPr>
                <w:rFonts w:asciiTheme="majorHAnsi" w:hAnsiTheme="majorHAnsi" w:cstheme="majorHAnsi"/>
                <w:sz w:val="22"/>
                <w:szCs w:val="22"/>
              </w:rPr>
              <w:t xml:space="preserve">     </w:t>
            </w:r>
            <w:r w:rsidR="00862E72" w:rsidRPr="00E46C74">
              <w:rPr>
                <w:rFonts w:asciiTheme="majorHAnsi" w:hAnsiTheme="majorHAnsi" w:cstheme="majorHAnsi"/>
                <w:sz w:val="22"/>
                <w:szCs w:val="22"/>
              </w:rPr>
              <w:t>dalla L. n. 394/1991 e dalle Leggi regionali, ovvero all'interno di uno o più siti della Rete Natura 2000</w:t>
            </w:r>
          </w:p>
          <w:p w14:paraId="4201B974" w14:textId="77777777" w:rsidR="00862E72" w:rsidRPr="00E46C74" w:rsidRDefault="00862E72" w:rsidP="009D4037">
            <w:pPr>
              <w:pStyle w:val="Paragrafoelenco"/>
              <w:numPr>
                <w:ilvl w:val="0"/>
                <w:numId w:val="6"/>
              </w:numPr>
              <w:tabs>
                <w:tab w:val="left" w:pos="2268"/>
                <w:tab w:val="left" w:pos="2410"/>
                <w:tab w:val="left" w:pos="9132"/>
              </w:tabs>
              <w:autoSpaceDE w:val="0"/>
              <w:autoSpaceDN w:val="0"/>
              <w:adjustRightInd w:val="0"/>
              <w:ind w:left="5812" w:right="208" w:hanging="1059"/>
              <w:jc w:val="both"/>
              <w:outlineLvl w:val="1"/>
              <w:rPr>
                <w:rFonts w:asciiTheme="majorHAnsi" w:hAnsiTheme="majorHAnsi" w:cstheme="majorHAnsi"/>
                <w:b/>
                <w:bCs/>
                <w:sz w:val="22"/>
                <w:szCs w:val="22"/>
                <w:lang w:bidi="he-IL"/>
              </w:rPr>
            </w:pPr>
          </w:p>
          <w:p w14:paraId="573464D7" w14:textId="004AF5F1" w:rsidR="00862E72" w:rsidRPr="00E46C74" w:rsidRDefault="00862E72" w:rsidP="009D4037">
            <w:pPr>
              <w:pBdr>
                <w:top w:val="single" w:sz="4" w:space="1" w:color="auto"/>
                <w:left w:val="single" w:sz="4" w:space="4" w:color="auto"/>
                <w:bottom w:val="single" w:sz="4" w:space="1" w:color="auto"/>
                <w:right w:val="single" w:sz="4" w:space="4" w:color="auto"/>
              </w:pBdr>
              <w:tabs>
                <w:tab w:val="left" w:pos="1059"/>
                <w:tab w:val="left" w:pos="8990"/>
                <w:tab w:val="left" w:pos="9132"/>
              </w:tabs>
              <w:spacing w:before="60" w:after="60" w:line="280" w:lineRule="exact"/>
              <w:ind w:left="2118" w:right="208" w:hanging="1059"/>
              <w:jc w:val="both"/>
              <w:outlineLvl w:val="1"/>
              <w:rPr>
                <w:rFonts w:asciiTheme="majorHAnsi" w:hAnsiTheme="majorHAnsi" w:cstheme="majorHAnsi"/>
                <w:b/>
                <w:bCs/>
                <w:i/>
                <w:iCs/>
                <w:sz w:val="22"/>
                <w:szCs w:val="22"/>
                <w:u w:val="single"/>
              </w:rPr>
            </w:pPr>
            <w:r w:rsidRPr="00E46C74">
              <w:rPr>
                <w:rFonts w:asciiTheme="majorHAnsi" w:hAnsiTheme="majorHAnsi" w:cstheme="majorHAnsi"/>
                <w:b/>
                <w:bCs/>
                <w:i/>
                <w:iCs/>
                <w:sz w:val="22"/>
                <w:szCs w:val="22"/>
                <w:u w:val="single"/>
              </w:rPr>
              <w:t xml:space="preserve">CONCLUSIONE: Progetto sottoposto a V.I.A. di competenza regionale. </w:t>
            </w:r>
          </w:p>
          <w:p w14:paraId="100D73CF" w14:textId="03C1813E" w:rsidR="00862E72" w:rsidRPr="00EE35EE" w:rsidRDefault="00862E72" w:rsidP="009D4037">
            <w:pPr>
              <w:pBdr>
                <w:top w:val="single" w:sz="4" w:space="1" w:color="auto"/>
                <w:left w:val="single" w:sz="4" w:space="4" w:color="auto"/>
                <w:bottom w:val="single" w:sz="4" w:space="1" w:color="auto"/>
                <w:right w:val="single" w:sz="4" w:space="4" w:color="auto"/>
              </w:pBdr>
              <w:tabs>
                <w:tab w:val="left" w:pos="1059"/>
                <w:tab w:val="left" w:pos="8990"/>
                <w:tab w:val="left" w:pos="9132"/>
              </w:tabs>
              <w:spacing w:before="60" w:after="60" w:line="280" w:lineRule="exact"/>
              <w:ind w:left="1059" w:right="208"/>
              <w:jc w:val="both"/>
              <w:outlineLvl w:val="1"/>
              <w:rPr>
                <w:rFonts w:asciiTheme="majorHAnsi" w:hAnsiTheme="majorHAnsi" w:cstheme="majorHAnsi"/>
                <w:b/>
                <w:bCs/>
                <w:i/>
                <w:iCs/>
                <w:sz w:val="22"/>
                <w:szCs w:val="22"/>
                <w:u w:val="single"/>
              </w:rPr>
            </w:pPr>
            <w:r w:rsidRPr="00EE35EE">
              <w:rPr>
                <w:rFonts w:asciiTheme="majorHAnsi" w:hAnsiTheme="majorHAnsi" w:cstheme="majorHAnsi"/>
                <w:b/>
                <w:bCs/>
                <w:i/>
                <w:iCs/>
                <w:sz w:val="22"/>
                <w:szCs w:val="22"/>
                <w:u w:val="single"/>
              </w:rPr>
              <w:t xml:space="preserve">Il soggetto proponente è tenuto </w:t>
            </w:r>
            <w:r w:rsidR="00D51D92" w:rsidRPr="00EE35EE">
              <w:rPr>
                <w:rFonts w:asciiTheme="majorHAnsi" w:hAnsiTheme="majorHAnsi" w:cstheme="majorHAnsi"/>
                <w:b/>
                <w:bCs/>
                <w:i/>
                <w:iCs/>
                <w:sz w:val="22"/>
                <w:szCs w:val="22"/>
                <w:u w:val="single"/>
              </w:rPr>
              <w:t xml:space="preserve">ad attenersi a quanto indicato nella </w:t>
            </w:r>
            <w:r w:rsidR="00094FC0" w:rsidRPr="00EE35EE">
              <w:rPr>
                <w:rFonts w:asciiTheme="majorHAnsi" w:hAnsiTheme="majorHAnsi" w:cstheme="majorHAnsi"/>
                <w:b/>
                <w:bCs/>
                <w:i/>
                <w:iCs/>
                <w:sz w:val="22"/>
                <w:szCs w:val="22"/>
                <w:u w:val="single"/>
              </w:rPr>
              <w:t xml:space="preserve">NOTA </w:t>
            </w:r>
            <w:r w:rsidR="00DD274E" w:rsidRPr="00EE35EE">
              <w:rPr>
                <w:rFonts w:asciiTheme="majorHAnsi" w:hAnsiTheme="majorHAnsi" w:cstheme="majorHAnsi"/>
                <w:b/>
                <w:bCs/>
                <w:i/>
                <w:iCs/>
                <w:sz w:val="22"/>
                <w:szCs w:val="22"/>
                <w:u w:val="single"/>
              </w:rPr>
              <w:t>2</w:t>
            </w:r>
            <w:r w:rsidR="00E16548" w:rsidRPr="00EE35EE">
              <w:rPr>
                <w:rFonts w:asciiTheme="majorHAnsi" w:hAnsiTheme="majorHAnsi" w:cstheme="majorHAnsi"/>
                <w:b/>
                <w:bCs/>
                <w:i/>
                <w:iCs/>
                <w:sz w:val="22"/>
                <w:szCs w:val="22"/>
                <w:u w:val="single"/>
              </w:rPr>
              <w:t xml:space="preserve"> </w:t>
            </w:r>
          </w:p>
          <w:p w14:paraId="4CC69FC5" w14:textId="77777777" w:rsidR="00BA4C33" w:rsidRPr="00E46C74" w:rsidRDefault="00BA4C33" w:rsidP="009D4037">
            <w:pPr>
              <w:tabs>
                <w:tab w:val="left" w:pos="1059"/>
                <w:tab w:val="left" w:pos="9132"/>
              </w:tabs>
              <w:spacing w:before="60" w:after="60" w:line="280" w:lineRule="exact"/>
              <w:ind w:left="1418" w:right="208" w:hanging="1059"/>
              <w:jc w:val="both"/>
              <w:outlineLvl w:val="1"/>
              <w:rPr>
                <w:rFonts w:asciiTheme="majorHAnsi" w:hAnsiTheme="majorHAnsi" w:cstheme="majorHAnsi"/>
                <w:b/>
                <w:bCs/>
                <w:sz w:val="22"/>
                <w:szCs w:val="22"/>
                <w:u w:val="single"/>
              </w:rPr>
            </w:pPr>
          </w:p>
          <w:p w14:paraId="4F0DC7A7" w14:textId="4BD3385A" w:rsidR="00862E72" w:rsidRPr="002116C1" w:rsidRDefault="002116C1" w:rsidP="002116C1">
            <w:pPr>
              <w:tabs>
                <w:tab w:val="left" w:pos="1201"/>
                <w:tab w:val="left" w:pos="9132"/>
              </w:tabs>
              <w:autoSpaceDE w:val="0"/>
              <w:autoSpaceDN w:val="0"/>
              <w:adjustRightInd w:val="0"/>
              <w:ind w:left="918" w:right="208" w:hanging="426"/>
              <w:jc w:val="both"/>
              <w:outlineLvl w:val="1"/>
              <w:rPr>
                <w:rFonts w:asciiTheme="majorHAnsi" w:hAnsiTheme="majorHAnsi" w:cstheme="majorHAnsi"/>
                <w:sz w:val="22"/>
                <w:szCs w:val="22"/>
              </w:rPr>
            </w:pPr>
            <w:r w:rsidRPr="002116C1">
              <w:rPr>
                <w:rFonts w:asciiTheme="majorHAnsi" w:hAnsiTheme="majorHAnsi" w:cstheme="majorHAnsi"/>
                <w:bCs/>
              </w:rPr>
              <w:fldChar w:fldCharType="begin">
                <w:ffData>
                  <w:name w:val="Controllo221"/>
                  <w:enabled/>
                  <w:calcOnExit w:val="0"/>
                  <w:checkBox>
                    <w:sizeAuto/>
                    <w:default w:val="0"/>
                  </w:checkBox>
                </w:ffData>
              </w:fldChar>
            </w:r>
            <w:r w:rsidRPr="002116C1">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2116C1">
              <w:rPr>
                <w:rFonts w:asciiTheme="majorHAnsi" w:hAnsiTheme="majorHAnsi" w:cstheme="majorHAnsi"/>
                <w:bCs/>
              </w:rPr>
              <w:fldChar w:fldCharType="end"/>
            </w:r>
            <w:r w:rsidRPr="002116C1">
              <w:rPr>
                <w:rFonts w:asciiTheme="majorHAnsi" w:hAnsiTheme="majorHAnsi" w:cstheme="majorHAnsi"/>
                <w:bCs/>
              </w:rPr>
              <w:t xml:space="preserve">     </w:t>
            </w:r>
            <w:r>
              <w:rPr>
                <w:rFonts w:asciiTheme="majorHAnsi" w:hAnsiTheme="majorHAnsi" w:cstheme="majorHAnsi"/>
                <w:bCs/>
              </w:rPr>
              <w:t xml:space="preserve">  </w:t>
            </w:r>
            <w:r w:rsidR="00862E72" w:rsidRPr="002116C1">
              <w:rPr>
                <w:rFonts w:asciiTheme="majorHAnsi" w:hAnsiTheme="majorHAnsi" w:cstheme="majorHAnsi"/>
                <w:b/>
                <w:bCs/>
                <w:sz w:val="22"/>
                <w:szCs w:val="22"/>
              </w:rPr>
              <w:t>NON RICADE,</w:t>
            </w:r>
            <w:r w:rsidR="00862E72" w:rsidRPr="002116C1">
              <w:rPr>
                <w:rFonts w:asciiTheme="majorHAnsi" w:hAnsiTheme="majorHAnsi" w:cstheme="majorHAnsi"/>
                <w:sz w:val="22"/>
                <w:szCs w:val="22"/>
              </w:rPr>
              <w:t xml:space="preserve"> </w:t>
            </w:r>
            <w:r w:rsidR="00862E72" w:rsidRPr="002116C1">
              <w:rPr>
                <w:rFonts w:asciiTheme="majorHAnsi" w:hAnsiTheme="majorHAnsi" w:cstheme="majorHAnsi"/>
                <w:b/>
                <w:bCs/>
                <w:sz w:val="22"/>
                <w:szCs w:val="22"/>
              </w:rPr>
              <w:t>neanche parzialmente</w:t>
            </w:r>
            <w:r w:rsidR="00862E72" w:rsidRPr="002116C1">
              <w:rPr>
                <w:rFonts w:asciiTheme="majorHAnsi" w:hAnsiTheme="majorHAnsi" w:cstheme="majorHAnsi"/>
                <w:sz w:val="22"/>
                <w:szCs w:val="22"/>
              </w:rPr>
              <w:t xml:space="preserve">, all'interno di “aree naturali protette”, come definite dalla L. n. 394/1991 e dalle Leggi regionali, ovvero all'interno di siti della Rete Natura 2000 </w:t>
            </w:r>
          </w:p>
          <w:p w14:paraId="5EB13EFD" w14:textId="77777777" w:rsidR="00862E72" w:rsidRPr="00E46C74" w:rsidRDefault="00862E72" w:rsidP="009D4037">
            <w:pPr>
              <w:pStyle w:val="Paragrafoelenco"/>
              <w:tabs>
                <w:tab w:val="left" w:pos="1059"/>
                <w:tab w:val="left" w:pos="9132"/>
              </w:tabs>
              <w:spacing w:before="120" w:line="200" w:lineRule="exact"/>
              <w:ind w:left="1701" w:right="208" w:hanging="1059"/>
              <w:outlineLvl w:val="1"/>
              <w:rPr>
                <w:rFonts w:asciiTheme="majorHAnsi" w:hAnsiTheme="majorHAnsi" w:cstheme="majorHAnsi"/>
                <w:b/>
                <w:bCs/>
                <w:sz w:val="22"/>
                <w:szCs w:val="22"/>
                <w:lang w:bidi="he-IL"/>
              </w:rPr>
            </w:pPr>
          </w:p>
          <w:p w14:paraId="50CA4A46" w14:textId="77777777" w:rsidR="00862E72" w:rsidRPr="00E46C74" w:rsidRDefault="00862E72" w:rsidP="009D4037">
            <w:pPr>
              <w:pStyle w:val="Paragrafoelenco"/>
              <w:numPr>
                <w:ilvl w:val="0"/>
                <w:numId w:val="6"/>
              </w:numPr>
              <w:tabs>
                <w:tab w:val="left" w:pos="2268"/>
                <w:tab w:val="left" w:pos="2410"/>
                <w:tab w:val="left" w:pos="9132"/>
              </w:tabs>
              <w:autoSpaceDE w:val="0"/>
              <w:autoSpaceDN w:val="0"/>
              <w:adjustRightInd w:val="0"/>
              <w:ind w:left="5812" w:right="208" w:hanging="1059"/>
              <w:jc w:val="both"/>
              <w:outlineLvl w:val="1"/>
              <w:rPr>
                <w:rFonts w:asciiTheme="majorHAnsi" w:hAnsiTheme="majorHAnsi" w:cstheme="majorHAnsi"/>
                <w:b/>
                <w:bCs/>
                <w:sz w:val="22"/>
                <w:szCs w:val="22"/>
                <w:lang w:bidi="he-IL"/>
              </w:rPr>
            </w:pPr>
          </w:p>
          <w:p w14:paraId="6198C5E3" w14:textId="07641E30" w:rsidR="00913C2B" w:rsidRPr="00E46C74" w:rsidRDefault="00862E72" w:rsidP="009D4037">
            <w:pPr>
              <w:pBdr>
                <w:top w:val="single" w:sz="4" w:space="1" w:color="auto"/>
                <w:left w:val="single" w:sz="4" w:space="4" w:color="auto"/>
                <w:bottom w:val="single" w:sz="4" w:space="1" w:color="auto"/>
                <w:right w:val="single" w:sz="4" w:space="4" w:color="auto"/>
              </w:pBdr>
              <w:tabs>
                <w:tab w:val="left" w:pos="918"/>
                <w:tab w:val="left" w:pos="8849"/>
                <w:tab w:val="left" w:pos="9132"/>
              </w:tabs>
              <w:spacing w:before="60" w:after="60" w:line="280" w:lineRule="exact"/>
              <w:ind w:left="1067" w:right="208"/>
              <w:jc w:val="both"/>
              <w:outlineLvl w:val="1"/>
              <w:rPr>
                <w:rFonts w:asciiTheme="majorHAnsi" w:hAnsiTheme="majorHAnsi" w:cstheme="majorHAnsi"/>
                <w:b/>
                <w:bCs/>
                <w:i/>
                <w:iCs/>
                <w:sz w:val="22"/>
                <w:szCs w:val="22"/>
                <w:u w:val="single"/>
              </w:rPr>
            </w:pPr>
            <w:r w:rsidRPr="00E46C74">
              <w:rPr>
                <w:rFonts w:asciiTheme="majorHAnsi" w:hAnsiTheme="majorHAnsi" w:cstheme="majorHAnsi"/>
                <w:b/>
                <w:bCs/>
                <w:i/>
                <w:iCs/>
                <w:sz w:val="22"/>
                <w:szCs w:val="22"/>
                <w:u w:val="single"/>
              </w:rPr>
              <w:t>CONCLUSIONE: Progetto sottoposto a Verifica di assoggettabilità a V.I.A. di competenza</w:t>
            </w:r>
            <w:r w:rsidR="00F85084" w:rsidRPr="00E46C74">
              <w:rPr>
                <w:rFonts w:asciiTheme="majorHAnsi" w:hAnsiTheme="majorHAnsi" w:cstheme="majorHAnsi"/>
                <w:b/>
                <w:bCs/>
                <w:i/>
                <w:iCs/>
                <w:sz w:val="22"/>
                <w:szCs w:val="22"/>
                <w:u w:val="single"/>
              </w:rPr>
              <w:t xml:space="preserve"> </w:t>
            </w:r>
            <w:r w:rsidRPr="00E46C74">
              <w:rPr>
                <w:rFonts w:asciiTheme="majorHAnsi" w:hAnsiTheme="majorHAnsi" w:cstheme="majorHAnsi"/>
                <w:b/>
                <w:bCs/>
                <w:i/>
                <w:iCs/>
                <w:sz w:val="22"/>
                <w:szCs w:val="22"/>
                <w:u w:val="single"/>
              </w:rPr>
              <w:t xml:space="preserve">regionale. </w:t>
            </w:r>
            <w:r w:rsidR="00913C2B" w:rsidRPr="00E46C74">
              <w:rPr>
                <w:rFonts w:asciiTheme="majorHAnsi" w:hAnsiTheme="majorHAnsi" w:cstheme="majorHAnsi"/>
                <w:b/>
                <w:bCs/>
                <w:i/>
                <w:iCs/>
                <w:sz w:val="22"/>
                <w:szCs w:val="22"/>
                <w:u w:val="single"/>
              </w:rPr>
              <w:t xml:space="preserve">  </w:t>
            </w:r>
          </w:p>
          <w:p w14:paraId="2DA63EB7" w14:textId="3871E447" w:rsidR="00CC35F0" w:rsidRPr="00E46C74" w:rsidRDefault="00DD274E" w:rsidP="00CD737D">
            <w:pPr>
              <w:pBdr>
                <w:top w:val="single" w:sz="4" w:space="1" w:color="auto"/>
                <w:left w:val="single" w:sz="4" w:space="4" w:color="auto"/>
                <w:bottom w:val="single" w:sz="4" w:space="1" w:color="auto"/>
                <w:right w:val="single" w:sz="4" w:space="4" w:color="auto"/>
              </w:pBdr>
              <w:tabs>
                <w:tab w:val="left" w:pos="918"/>
                <w:tab w:val="left" w:pos="8849"/>
                <w:tab w:val="left" w:pos="9132"/>
              </w:tabs>
              <w:spacing w:before="60" w:after="60" w:line="280" w:lineRule="exact"/>
              <w:ind w:left="1067" w:right="208"/>
              <w:jc w:val="both"/>
              <w:outlineLvl w:val="1"/>
              <w:rPr>
                <w:rFonts w:asciiTheme="majorHAnsi" w:hAnsiTheme="majorHAnsi" w:cstheme="majorHAnsi"/>
                <w:b/>
                <w:bCs/>
                <w:i/>
                <w:iCs/>
                <w:color w:val="FF0000"/>
                <w:sz w:val="22"/>
                <w:szCs w:val="22"/>
                <w:u w:val="single"/>
              </w:rPr>
            </w:pPr>
            <w:r w:rsidRPr="00EE35EE">
              <w:rPr>
                <w:rFonts w:asciiTheme="majorHAnsi" w:hAnsiTheme="majorHAnsi" w:cstheme="majorHAnsi"/>
                <w:b/>
                <w:bCs/>
                <w:i/>
                <w:iCs/>
                <w:sz w:val="22"/>
                <w:szCs w:val="22"/>
                <w:u w:val="single"/>
              </w:rPr>
              <w:t>Il soggetto proponente è tenuto ad attenersi a quanto indicato nella NOTA 2</w:t>
            </w:r>
          </w:p>
        </w:tc>
      </w:tr>
      <w:bookmarkEnd w:id="4"/>
    </w:tbl>
    <w:tbl>
      <w:tblPr>
        <w:tblpPr w:leftFromText="141" w:rightFromText="141" w:vertAnchor="text" w:tblpXSpec="center" w:tblpY="241"/>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531350" w:rsidRPr="006255CA" w14:paraId="7097B8D7" w14:textId="77777777" w:rsidTr="00CD737D">
        <w:trPr>
          <w:trHeight w:val="836"/>
          <w:jc w:val="center"/>
        </w:trPr>
        <w:tc>
          <w:tcPr>
            <w:tcW w:w="5000" w:type="pct"/>
          </w:tcPr>
          <w:p w14:paraId="60169994" w14:textId="77777777" w:rsidR="0042576D" w:rsidRPr="00AA29E7" w:rsidRDefault="0042576D" w:rsidP="0042576D">
            <w:pPr>
              <w:pStyle w:val="Paragrafoelenco"/>
              <w:autoSpaceDE w:val="0"/>
              <w:autoSpaceDN w:val="0"/>
              <w:adjustRightInd w:val="0"/>
              <w:ind w:left="567"/>
              <w:jc w:val="both"/>
              <w:rPr>
                <w:rFonts w:asciiTheme="majorHAnsi" w:hAnsiTheme="majorHAnsi" w:cstheme="majorHAnsi"/>
                <w:b/>
                <w:bCs/>
                <w:sz w:val="4"/>
                <w:szCs w:val="4"/>
                <w:u w:val="single"/>
              </w:rPr>
            </w:pPr>
          </w:p>
          <w:p w14:paraId="6C668AB1" w14:textId="2B225B55" w:rsidR="00531350" w:rsidRPr="006255CA" w:rsidRDefault="00531350" w:rsidP="004908AB">
            <w:pPr>
              <w:pStyle w:val="Paragrafoelenco"/>
              <w:numPr>
                <w:ilvl w:val="0"/>
                <w:numId w:val="5"/>
              </w:numPr>
              <w:autoSpaceDE w:val="0"/>
              <w:autoSpaceDN w:val="0"/>
              <w:adjustRightInd w:val="0"/>
              <w:ind w:left="567" w:hanging="425"/>
              <w:jc w:val="both"/>
              <w:rPr>
                <w:rFonts w:asciiTheme="majorHAnsi" w:hAnsiTheme="majorHAnsi" w:cstheme="majorHAnsi"/>
                <w:b/>
                <w:bCs/>
                <w:sz w:val="24"/>
                <w:szCs w:val="24"/>
                <w:u w:val="single"/>
              </w:rPr>
            </w:pPr>
            <w:r w:rsidRPr="006255CA">
              <w:rPr>
                <w:rFonts w:asciiTheme="majorHAnsi" w:hAnsiTheme="majorHAnsi" w:cstheme="majorHAnsi"/>
                <w:sz w:val="22"/>
                <w:szCs w:val="22"/>
              </w:rPr>
              <w:fldChar w:fldCharType="begin">
                <w:ffData>
                  <w:name w:val="Controllo221"/>
                  <w:enabled/>
                  <w:calcOnExit w:val="0"/>
                  <w:checkBox>
                    <w:sizeAuto/>
                    <w:default w:val="0"/>
                  </w:checkBox>
                </w:ffData>
              </w:fldChar>
            </w:r>
            <w:r w:rsidRPr="006255CA">
              <w:rPr>
                <w:rFonts w:asciiTheme="majorHAnsi" w:hAnsiTheme="majorHAnsi" w:cstheme="majorHAnsi"/>
                <w:sz w:val="22"/>
                <w:szCs w:val="22"/>
              </w:rPr>
              <w:instrText xml:space="preserve"> FORMCHECKBOX </w:instrText>
            </w:r>
            <w:r w:rsidR="009A3AD1">
              <w:rPr>
                <w:rFonts w:asciiTheme="majorHAnsi" w:hAnsiTheme="majorHAnsi" w:cstheme="majorHAnsi"/>
                <w:sz w:val="22"/>
                <w:szCs w:val="22"/>
              </w:rPr>
            </w:r>
            <w:r w:rsidR="009A3AD1">
              <w:rPr>
                <w:rFonts w:asciiTheme="majorHAnsi" w:hAnsiTheme="majorHAnsi" w:cstheme="majorHAnsi"/>
                <w:sz w:val="22"/>
                <w:szCs w:val="22"/>
              </w:rPr>
              <w:fldChar w:fldCharType="separate"/>
            </w:r>
            <w:r w:rsidRPr="006255CA">
              <w:rPr>
                <w:rFonts w:asciiTheme="majorHAnsi" w:hAnsiTheme="majorHAnsi" w:cstheme="majorHAnsi"/>
                <w:sz w:val="22"/>
                <w:szCs w:val="22"/>
              </w:rPr>
              <w:fldChar w:fldCharType="end"/>
            </w:r>
            <w:r w:rsidRPr="006255CA">
              <w:rPr>
                <w:rFonts w:asciiTheme="majorHAnsi" w:hAnsiTheme="majorHAnsi" w:cstheme="majorHAnsi"/>
                <w:sz w:val="22"/>
                <w:szCs w:val="22"/>
              </w:rPr>
              <w:t xml:space="preserve">   </w:t>
            </w:r>
            <w:r w:rsidRPr="006255CA">
              <w:rPr>
                <w:rFonts w:asciiTheme="majorHAnsi" w:hAnsiTheme="majorHAnsi" w:cstheme="majorHAnsi"/>
                <w:sz w:val="22"/>
                <w:szCs w:val="22"/>
                <w:u w:val="single"/>
              </w:rPr>
              <w:t>opera o intervento di nuova realizzazione</w:t>
            </w:r>
            <w:r w:rsidRPr="006255CA">
              <w:rPr>
                <w:rFonts w:asciiTheme="majorHAnsi" w:hAnsiTheme="majorHAnsi" w:cstheme="majorHAnsi"/>
                <w:sz w:val="22"/>
                <w:szCs w:val="22"/>
              </w:rPr>
              <w:t xml:space="preserve"> che: </w:t>
            </w:r>
          </w:p>
          <w:p w14:paraId="34E3A1B0" w14:textId="77777777" w:rsidR="00531350" w:rsidRPr="00CD737D" w:rsidRDefault="00531350" w:rsidP="00437CB2">
            <w:pPr>
              <w:pStyle w:val="Paragrafoelenco"/>
              <w:autoSpaceDE w:val="0"/>
              <w:autoSpaceDN w:val="0"/>
              <w:adjustRightInd w:val="0"/>
              <w:ind w:left="567" w:right="208" w:hanging="425"/>
              <w:jc w:val="both"/>
              <w:rPr>
                <w:rFonts w:asciiTheme="majorHAnsi" w:hAnsiTheme="majorHAnsi" w:cstheme="majorHAnsi"/>
                <w:b/>
                <w:bCs/>
                <w:sz w:val="10"/>
                <w:szCs w:val="10"/>
                <w:u w:val="single"/>
              </w:rPr>
            </w:pPr>
          </w:p>
          <w:p w14:paraId="5FF442BD" w14:textId="77777777" w:rsidR="00437CB2" w:rsidRPr="00437CB2" w:rsidRDefault="00531350" w:rsidP="00437CB2">
            <w:pPr>
              <w:pStyle w:val="Paragrafoelenco"/>
              <w:numPr>
                <w:ilvl w:val="0"/>
                <w:numId w:val="7"/>
              </w:numPr>
              <w:autoSpaceDE w:val="0"/>
              <w:autoSpaceDN w:val="0"/>
              <w:adjustRightInd w:val="0"/>
              <w:ind w:left="1069" w:right="208" w:hanging="425"/>
              <w:jc w:val="both"/>
              <w:rPr>
                <w:rFonts w:asciiTheme="majorHAnsi" w:hAnsiTheme="majorHAnsi" w:cstheme="majorHAnsi"/>
                <w:b/>
                <w:bCs/>
                <w:sz w:val="24"/>
                <w:szCs w:val="24"/>
                <w:u w:val="single"/>
              </w:rPr>
            </w:pPr>
            <w:r w:rsidRPr="006255CA">
              <w:rPr>
                <w:rFonts w:asciiTheme="majorHAnsi" w:hAnsiTheme="majorHAnsi" w:cstheme="majorHAnsi"/>
                <w:b/>
                <w:bCs/>
                <w:sz w:val="22"/>
                <w:szCs w:val="22"/>
              </w:rPr>
              <w:t xml:space="preserve">RIENTRA </w:t>
            </w:r>
            <w:r w:rsidRPr="006255CA">
              <w:rPr>
                <w:rFonts w:asciiTheme="majorHAnsi" w:hAnsiTheme="majorHAnsi" w:cstheme="majorHAnsi"/>
                <w:sz w:val="22"/>
                <w:szCs w:val="22"/>
              </w:rPr>
              <w:t xml:space="preserve">nella tipologia progettuale di cui </w:t>
            </w:r>
            <w:r w:rsidRPr="006255CA">
              <w:rPr>
                <w:rFonts w:asciiTheme="majorHAnsi" w:hAnsiTheme="majorHAnsi" w:cstheme="majorHAnsi"/>
                <w:b/>
                <w:bCs/>
                <w:sz w:val="22"/>
                <w:szCs w:val="22"/>
              </w:rPr>
              <w:t>al punto 2</w:t>
            </w:r>
            <w:r w:rsidRPr="006255CA">
              <w:rPr>
                <w:rFonts w:asciiTheme="majorHAnsi" w:hAnsiTheme="majorHAnsi" w:cstheme="majorHAnsi"/>
                <w:b/>
                <w:bCs/>
              </w:rPr>
              <w:t xml:space="preserve"> </w:t>
            </w:r>
            <w:r w:rsidRPr="006255CA">
              <w:rPr>
                <w:rFonts w:asciiTheme="majorHAnsi" w:hAnsiTheme="majorHAnsi" w:cstheme="majorHAnsi"/>
                <w:b/>
                <w:bCs/>
                <w:sz w:val="22"/>
                <w:szCs w:val="22"/>
              </w:rPr>
              <w:t>lett.</w:t>
            </w:r>
            <w:r w:rsidRPr="006255CA">
              <w:rPr>
                <w:rFonts w:asciiTheme="majorHAnsi" w:hAnsiTheme="majorHAnsi" w:cstheme="majorHAnsi"/>
                <w:b/>
                <w:bCs/>
              </w:rPr>
              <w:t xml:space="preserve"> </w:t>
            </w:r>
            <w:r w:rsidRPr="006255CA">
              <w:rPr>
                <w:rFonts w:asciiTheme="majorHAnsi" w:hAnsiTheme="majorHAnsi" w:cstheme="majorHAnsi"/>
                <w:b/>
                <w:bCs/>
                <w:sz w:val="22"/>
                <w:szCs w:val="22"/>
              </w:rPr>
              <w:t>b) dell’Allegato IV</w:t>
            </w:r>
            <w:r w:rsidRPr="006255CA">
              <w:rPr>
                <w:rFonts w:asciiTheme="majorHAnsi" w:hAnsiTheme="majorHAnsi" w:cstheme="majorHAnsi"/>
                <w:sz w:val="22"/>
                <w:szCs w:val="22"/>
              </w:rPr>
              <w:t xml:space="preserve"> </w:t>
            </w:r>
            <w:r w:rsidRPr="006255CA">
              <w:rPr>
                <w:rFonts w:asciiTheme="majorHAnsi" w:hAnsiTheme="majorHAnsi" w:cstheme="majorHAnsi"/>
                <w:b/>
                <w:bCs/>
                <w:sz w:val="22"/>
                <w:szCs w:val="22"/>
              </w:rPr>
              <w:t xml:space="preserve">alla Parte II del </w:t>
            </w:r>
          </w:p>
          <w:p w14:paraId="1BBE9A4E" w14:textId="767775EF" w:rsidR="00531350" w:rsidRPr="006255CA" w:rsidRDefault="00531350" w:rsidP="00437CB2">
            <w:pPr>
              <w:pStyle w:val="Paragrafoelenco"/>
              <w:autoSpaceDE w:val="0"/>
              <w:autoSpaceDN w:val="0"/>
              <w:adjustRightInd w:val="0"/>
              <w:ind w:left="1069" w:right="208"/>
              <w:jc w:val="both"/>
              <w:rPr>
                <w:rFonts w:asciiTheme="majorHAnsi" w:hAnsiTheme="majorHAnsi" w:cstheme="majorHAnsi"/>
                <w:b/>
                <w:bCs/>
                <w:sz w:val="24"/>
                <w:szCs w:val="24"/>
                <w:u w:val="single"/>
              </w:rPr>
            </w:pPr>
            <w:r w:rsidRPr="006255CA">
              <w:rPr>
                <w:rFonts w:asciiTheme="majorHAnsi" w:hAnsiTheme="majorHAnsi" w:cstheme="majorHAnsi"/>
                <w:b/>
                <w:bCs/>
                <w:sz w:val="22"/>
                <w:szCs w:val="22"/>
              </w:rPr>
              <w:t>D. Lgs. 152/2006</w:t>
            </w:r>
            <w:r w:rsidRPr="006255CA">
              <w:rPr>
                <w:rFonts w:asciiTheme="majorHAnsi" w:hAnsiTheme="majorHAnsi" w:cstheme="majorHAnsi"/>
                <w:sz w:val="22"/>
                <w:szCs w:val="22"/>
              </w:rPr>
              <w:t>, denominata: “</w:t>
            </w:r>
            <w:r w:rsidRPr="006255CA">
              <w:rPr>
                <w:rFonts w:asciiTheme="majorHAnsi" w:hAnsiTheme="majorHAnsi" w:cstheme="majorHAnsi"/>
                <w:i/>
                <w:iCs/>
                <w:sz w:val="22"/>
                <w:szCs w:val="22"/>
              </w:rPr>
              <w:t>impianti industriali non termici per la produzione di energia, vapore ed acqua calda con potenza complessiva superiore a 1 MW “</w:t>
            </w:r>
          </w:p>
          <w:p w14:paraId="1D864C6F" w14:textId="77777777" w:rsidR="00F738EC" w:rsidRPr="00D804F6" w:rsidRDefault="00F738EC" w:rsidP="00437CB2">
            <w:pPr>
              <w:pStyle w:val="Paragrafoelenco"/>
              <w:autoSpaceDE w:val="0"/>
              <w:autoSpaceDN w:val="0"/>
              <w:adjustRightInd w:val="0"/>
              <w:ind w:left="1625" w:right="208" w:hanging="567"/>
              <w:jc w:val="both"/>
              <w:outlineLvl w:val="1"/>
              <w:rPr>
                <w:rFonts w:asciiTheme="majorHAnsi" w:hAnsiTheme="majorHAnsi" w:cstheme="majorHAnsi"/>
                <w:b/>
                <w:bCs/>
                <w:sz w:val="16"/>
                <w:szCs w:val="16"/>
                <w:u w:val="single"/>
              </w:rPr>
            </w:pPr>
          </w:p>
          <w:p w14:paraId="098BC0FD" w14:textId="15B67B2D" w:rsidR="00437BEB" w:rsidRPr="00437BEB" w:rsidRDefault="00437BEB" w:rsidP="00437BEB">
            <w:pPr>
              <w:pStyle w:val="Paragrafoelenco"/>
              <w:numPr>
                <w:ilvl w:val="0"/>
                <w:numId w:val="7"/>
              </w:numPr>
              <w:tabs>
                <w:tab w:val="left" w:pos="1059"/>
                <w:tab w:val="left" w:pos="1201"/>
              </w:tabs>
              <w:autoSpaceDE w:val="0"/>
              <w:autoSpaceDN w:val="0"/>
              <w:adjustRightInd w:val="0"/>
              <w:ind w:left="1051" w:right="208" w:hanging="425"/>
              <w:jc w:val="both"/>
              <w:outlineLvl w:val="1"/>
              <w:rPr>
                <w:rFonts w:asciiTheme="majorHAnsi" w:hAnsiTheme="majorHAnsi" w:cstheme="majorHAnsi"/>
                <w:b/>
                <w:bCs/>
                <w:sz w:val="22"/>
                <w:szCs w:val="22"/>
              </w:rPr>
            </w:pPr>
            <w:r w:rsidRPr="00437BEB">
              <w:rPr>
                <w:rFonts w:asciiTheme="majorHAnsi" w:hAnsiTheme="majorHAnsi" w:cstheme="majorHAnsi"/>
                <w:b/>
                <w:bCs/>
                <w:sz w:val="22"/>
                <w:szCs w:val="22"/>
              </w:rPr>
              <w:t xml:space="preserve">NON </w:t>
            </w:r>
            <w:proofErr w:type="gramStart"/>
            <w:r w:rsidRPr="00437BEB">
              <w:rPr>
                <w:rFonts w:asciiTheme="majorHAnsi" w:hAnsiTheme="majorHAnsi" w:cstheme="majorHAnsi"/>
                <w:b/>
                <w:bCs/>
                <w:sz w:val="22"/>
                <w:szCs w:val="22"/>
              </w:rPr>
              <w:t>E’</w:t>
            </w:r>
            <w:proofErr w:type="gramEnd"/>
            <w:r w:rsidRPr="00437BEB">
              <w:rPr>
                <w:rFonts w:asciiTheme="majorHAnsi" w:hAnsiTheme="majorHAnsi" w:cstheme="majorHAnsi"/>
                <w:b/>
                <w:bCs/>
                <w:sz w:val="22"/>
                <w:szCs w:val="22"/>
              </w:rPr>
              <w:t xml:space="preserve"> ascrivibile all’Art. 31 comma 7 bis del D.L. 31 maggio 2021 n. 77 convertito, con modificazioni, dalla L. 29 luglio 2021 n. 108 </w:t>
            </w:r>
            <w:r w:rsidR="00B245D3" w:rsidRPr="00D158BD">
              <w:rPr>
                <w:rFonts w:asciiTheme="majorHAnsi" w:hAnsiTheme="majorHAnsi" w:cstheme="majorHAnsi"/>
                <w:sz w:val="22"/>
                <w:szCs w:val="22"/>
              </w:rPr>
              <w:t>(</w:t>
            </w:r>
            <w:r w:rsidR="00B245D3" w:rsidRPr="00D158BD">
              <w:rPr>
                <w:rFonts w:asciiTheme="majorHAnsi" w:hAnsiTheme="majorHAnsi" w:cstheme="majorHAnsi"/>
                <w:sz w:val="22"/>
                <w:szCs w:val="22"/>
                <w:vertAlign w:val="superscript"/>
              </w:rPr>
              <w:t>* Appendice</w:t>
            </w:r>
            <w:r w:rsidR="00B245D3">
              <w:rPr>
                <w:rFonts w:asciiTheme="majorHAnsi" w:hAnsiTheme="majorHAnsi" w:cstheme="majorHAnsi"/>
                <w:sz w:val="22"/>
                <w:szCs w:val="22"/>
                <w:vertAlign w:val="superscript"/>
              </w:rPr>
              <w:t xml:space="preserve"> A</w:t>
            </w:r>
            <w:r w:rsidR="00B245D3" w:rsidRPr="00D158BD">
              <w:rPr>
                <w:rFonts w:asciiTheme="majorHAnsi" w:hAnsiTheme="majorHAnsi" w:cstheme="majorHAnsi"/>
                <w:sz w:val="22"/>
                <w:szCs w:val="22"/>
              </w:rPr>
              <w:t>)</w:t>
            </w:r>
          </w:p>
          <w:p w14:paraId="517769C0" w14:textId="77777777" w:rsidR="00437BEB" w:rsidRPr="00437BEB" w:rsidRDefault="00437BEB" w:rsidP="00437BEB">
            <w:pPr>
              <w:pStyle w:val="Paragrafoelenco"/>
              <w:tabs>
                <w:tab w:val="left" w:pos="1059"/>
                <w:tab w:val="left" w:pos="1201"/>
              </w:tabs>
              <w:autoSpaceDE w:val="0"/>
              <w:autoSpaceDN w:val="0"/>
              <w:adjustRightInd w:val="0"/>
              <w:ind w:left="1051" w:right="208" w:hanging="425"/>
              <w:jc w:val="both"/>
              <w:outlineLvl w:val="1"/>
              <w:rPr>
                <w:rFonts w:asciiTheme="majorHAnsi" w:hAnsiTheme="majorHAnsi" w:cstheme="majorHAnsi"/>
                <w:b/>
                <w:bCs/>
                <w:sz w:val="22"/>
                <w:szCs w:val="22"/>
              </w:rPr>
            </w:pPr>
          </w:p>
          <w:p w14:paraId="6D20BB4C" w14:textId="5EFCDD47" w:rsidR="00437BEB" w:rsidRPr="00437BEB" w:rsidRDefault="009D5F05" w:rsidP="00437BEB">
            <w:pPr>
              <w:pStyle w:val="Paragrafoelenco"/>
              <w:numPr>
                <w:ilvl w:val="0"/>
                <w:numId w:val="7"/>
              </w:numPr>
              <w:tabs>
                <w:tab w:val="left" w:pos="1059"/>
                <w:tab w:val="left" w:pos="1201"/>
              </w:tabs>
              <w:autoSpaceDE w:val="0"/>
              <w:autoSpaceDN w:val="0"/>
              <w:adjustRightInd w:val="0"/>
              <w:ind w:left="1051" w:right="208" w:hanging="425"/>
              <w:jc w:val="both"/>
              <w:outlineLvl w:val="1"/>
              <w:rPr>
                <w:rFonts w:asciiTheme="majorHAnsi" w:hAnsiTheme="majorHAnsi" w:cstheme="majorHAnsi"/>
                <w:b/>
                <w:bCs/>
                <w:sz w:val="22"/>
                <w:szCs w:val="22"/>
              </w:rPr>
            </w:pPr>
            <w:r w:rsidRPr="009D5F05">
              <w:rPr>
                <w:rFonts w:asciiTheme="majorHAnsi" w:hAnsiTheme="majorHAnsi" w:cstheme="majorHAnsi"/>
                <w:b/>
                <w:bCs/>
                <w:sz w:val="22"/>
                <w:szCs w:val="22"/>
              </w:rPr>
              <w:t xml:space="preserve">NON </w:t>
            </w:r>
            <w:proofErr w:type="gramStart"/>
            <w:r w:rsidRPr="009D5F05">
              <w:rPr>
                <w:rFonts w:asciiTheme="majorHAnsi" w:hAnsiTheme="majorHAnsi" w:cstheme="majorHAnsi"/>
                <w:b/>
                <w:bCs/>
                <w:sz w:val="22"/>
                <w:szCs w:val="22"/>
              </w:rPr>
              <w:t>E’</w:t>
            </w:r>
            <w:proofErr w:type="gramEnd"/>
            <w:r w:rsidRPr="009D5F05">
              <w:rPr>
                <w:rFonts w:asciiTheme="majorHAnsi" w:hAnsiTheme="majorHAnsi" w:cstheme="majorHAnsi"/>
                <w:b/>
                <w:bCs/>
                <w:sz w:val="22"/>
                <w:szCs w:val="22"/>
              </w:rPr>
              <w:t xml:space="preserve"> ascrivibile all’Art. 47 comma 11 bis del D.L. 24 febbraio 2023, n. 13 </w:t>
            </w:r>
            <w:r w:rsidRPr="00EE35EE">
              <w:rPr>
                <w:rFonts w:asciiTheme="majorHAnsi" w:hAnsiTheme="majorHAnsi" w:cstheme="majorHAnsi"/>
                <w:b/>
                <w:bCs/>
                <w:sz w:val="22"/>
                <w:szCs w:val="22"/>
              </w:rPr>
              <w:t xml:space="preserve">come modificato dall’Art. 9 c. 9-sexies del D.L. 9 dicembre 2023 n. 181 convertito, con modificazioni, dalla L. 2 febbraio 2024, n. 11 </w:t>
            </w:r>
            <w:r w:rsidR="00B245D3" w:rsidRPr="00D158BD">
              <w:rPr>
                <w:rFonts w:asciiTheme="majorHAnsi" w:hAnsiTheme="majorHAnsi" w:cstheme="majorHAnsi"/>
                <w:sz w:val="22"/>
                <w:szCs w:val="22"/>
              </w:rPr>
              <w:t>(</w:t>
            </w:r>
            <w:r w:rsidR="00B245D3" w:rsidRPr="00D158BD">
              <w:rPr>
                <w:rFonts w:asciiTheme="majorHAnsi" w:hAnsiTheme="majorHAnsi" w:cstheme="majorHAnsi"/>
                <w:sz w:val="22"/>
                <w:szCs w:val="22"/>
                <w:vertAlign w:val="superscript"/>
              </w:rPr>
              <w:t>*</w:t>
            </w:r>
            <w:r w:rsidR="00B245D3">
              <w:rPr>
                <w:rFonts w:asciiTheme="majorHAnsi" w:hAnsiTheme="majorHAnsi" w:cstheme="majorHAnsi"/>
                <w:sz w:val="22"/>
                <w:szCs w:val="22"/>
                <w:vertAlign w:val="superscript"/>
              </w:rPr>
              <w:t>*</w:t>
            </w:r>
            <w:r w:rsidR="00B245D3" w:rsidRPr="00D158BD">
              <w:rPr>
                <w:rFonts w:asciiTheme="majorHAnsi" w:hAnsiTheme="majorHAnsi" w:cstheme="majorHAnsi"/>
                <w:sz w:val="22"/>
                <w:szCs w:val="22"/>
                <w:vertAlign w:val="superscript"/>
              </w:rPr>
              <w:t xml:space="preserve"> Appendice</w:t>
            </w:r>
            <w:r w:rsidR="00B245D3">
              <w:rPr>
                <w:rFonts w:asciiTheme="majorHAnsi" w:hAnsiTheme="majorHAnsi" w:cstheme="majorHAnsi"/>
                <w:sz w:val="22"/>
                <w:szCs w:val="22"/>
                <w:vertAlign w:val="superscript"/>
              </w:rPr>
              <w:t xml:space="preserve"> A</w:t>
            </w:r>
            <w:r w:rsidR="00B245D3" w:rsidRPr="00D158BD">
              <w:rPr>
                <w:rFonts w:asciiTheme="majorHAnsi" w:hAnsiTheme="majorHAnsi" w:cstheme="majorHAnsi"/>
                <w:sz w:val="22"/>
                <w:szCs w:val="22"/>
              </w:rPr>
              <w:t>)</w:t>
            </w:r>
          </w:p>
          <w:p w14:paraId="7A32731B" w14:textId="77777777" w:rsidR="00531350" w:rsidRPr="00D804F6" w:rsidRDefault="00531350" w:rsidP="00437CB2">
            <w:pPr>
              <w:pStyle w:val="Paragrafoelenco"/>
              <w:autoSpaceDE w:val="0"/>
              <w:autoSpaceDN w:val="0"/>
              <w:adjustRightInd w:val="0"/>
              <w:ind w:left="1069" w:right="208" w:hanging="425"/>
              <w:jc w:val="both"/>
              <w:rPr>
                <w:rFonts w:asciiTheme="majorHAnsi" w:hAnsiTheme="majorHAnsi" w:cstheme="majorHAnsi"/>
                <w:b/>
                <w:bCs/>
                <w:sz w:val="16"/>
                <w:szCs w:val="16"/>
                <w:u w:val="single"/>
              </w:rPr>
            </w:pPr>
          </w:p>
          <w:p w14:paraId="47E03D70" w14:textId="351087D0" w:rsidR="002A3644" w:rsidRPr="00E16548" w:rsidRDefault="00531350" w:rsidP="00E16548">
            <w:pPr>
              <w:pStyle w:val="Paragrafoelenco"/>
              <w:numPr>
                <w:ilvl w:val="0"/>
                <w:numId w:val="7"/>
              </w:numPr>
              <w:autoSpaceDE w:val="0"/>
              <w:autoSpaceDN w:val="0"/>
              <w:adjustRightInd w:val="0"/>
              <w:ind w:left="1069" w:right="208" w:hanging="425"/>
              <w:jc w:val="both"/>
              <w:rPr>
                <w:rFonts w:asciiTheme="majorHAnsi" w:hAnsiTheme="majorHAnsi" w:cstheme="majorHAnsi"/>
                <w:sz w:val="24"/>
                <w:szCs w:val="24"/>
                <w:u w:val="single"/>
              </w:rPr>
            </w:pPr>
            <w:r w:rsidRPr="006255CA">
              <w:rPr>
                <w:rFonts w:asciiTheme="majorHAnsi" w:hAnsiTheme="majorHAnsi" w:cstheme="majorHAnsi"/>
                <w:sz w:val="22"/>
                <w:szCs w:val="22"/>
              </w:rPr>
              <w:t xml:space="preserve">Produce energia elettrica con </w:t>
            </w:r>
            <w:r w:rsidRPr="00F50EBA">
              <w:rPr>
                <w:rFonts w:asciiTheme="majorHAnsi" w:hAnsiTheme="majorHAnsi" w:cstheme="majorHAnsi"/>
                <w:b/>
                <w:bCs/>
                <w:sz w:val="22"/>
                <w:szCs w:val="22"/>
                <w:bdr w:val="single" w:sz="4" w:space="0" w:color="auto"/>
              </w:rPr>
              <w:t xml:space="preserve">potenza complessiva </w:t>
            </w:r>
            <w:r w:rsidR="003A52C6" w:rsidRPr="00F50EBA">
              <w:rPr>
                <w:rFonts w:asciiTheme="majorHAnsi" w:hAnsiTheme="majorHAnsi" w:cstheme="majorHAnsi"/>
                <w:b/>
                <w:bCs/>
                <w:sz w:val="22"/>
                <w:szCs w:val="22"/>
                <w:bdr w:val="single" w:sz="4" w:space="0" w:color="auto"/>
              </w:rPr>
              <w:t>superiore a</w:t>
            </w:r>
            <w:r w:rsidR="006A70AA" w:rsidRPr="00F50EBA">
              <w:rPr>
                <w:rFonts w:asciiTheme="majorHAnsi" w:hAnsiTheme="majorHAnsi" w:cstheme="majorHAnsi"/>
                <w:b/>
                <w:bCs/>
                <w:sz w:val="22"/>
                <w:szCs w:val="22"/>
                <w:bdr w:val="single" w:sz="4" w:space="0" w:color="auto"/>
              </w:rPr>
              <w:t xml:space="preserve"> </w:t>
            </w:r>
            <w:r w:rsidR="003A52C6" w:rsidRPr="00F50EBA">
              <w:rPr>
                <w:rFonts w:asciiTheme="majorHAnsi" w:hAnsiTheme="majorHAnsi" w:cstheme="majorHAnsi"/>
                <w:b/>
                <w:bCs/>
                <w:sz w:val="22"/>
                <w:szCs w:val="22"/>
                <w:bdr w:val="single" w:sz="4" w:space="0" w:color="auto"/>
              </w:rPr>
              <w:t xml:space="preserve">0,5 MW </w:t>
            </w:r>
            <w:r w:rsidR="00886162" w:rsidRPr="00F50EBA">
              <w:rPr>
                <w:rFonts w:asciiTheme="majorHAnsi" w:hAnsiTheme="majorHAnsi" w:cstheme="majorHAnsi"/>
                <w:b/>
                <w:bCs/>
                <w:sz w:val="22"/>
                <w:szCs w:val="22"/>
                <w:bdr w:val="single" w:sz="4" w:space="0" w:color="auto"/>
              </w:rPr>
              <w:t>e minore o uguale a 1 M</w:t>
            </w:r>
            <w:r w:rsidR="00647A12" w:rsidRPr="00F50EBA">
              <w:rPr>
                <w:rFonts w:asciiTheme="majorHAnsi" w:hAnsiTheme="majorHAnsi" w:cstheme="majorHAnsi"/>
                <w:b/>
                <w:bCs/>
                <w:sz w:val="22"/>
                <w:szCs w:val="22"/>
                <w:bdr w:val="single" w:sz="4" w:space="0" w:color="auto"/>
              </w:rPr>
              <w:t>W</w:t>
            </w:r>
            <w:r w:rsidR="00F50EBA">
              <w:rPr>
                <w:rFonts w:asciiTheme="majorHAnsi" w:hAnsiTheme="majorHAnsi" w:cstheme="majorHAnsi"/>
                <w:b/>
                <w:bCs/>
                <w:sz w:val="22"/>
                <w:szCs w:val="22"/>
                <w:bdr w:val="single" w:sz="4" w:space="0" w:color="auto"/>
              </w:rPr>
              <w:t xml:space="preserve"> </w:t>
            </w:r>
            <w:r w:rsidR="00F50EBA" w:rsidRPr="00F50EBA">
              <w:rPr>
                <w:rFonts w:asciiTheme="majorHAnsi" w:hAnsiTheme="majorHAnsi" w:cstheme="majorHAnsi"/>
                <w:b/>
                <w:bCs/>
                <w:sz w:val="22"/>
                <w:szCs w:val="22"/>
                <w:bdr w:val="single" w:sz="4" w:space="0" w:color="auto"/>
              </w:rPr>
              <w:t>(</w:t>
            </w:r>
            <w:r w:rsidR="00F50EBA" w:rsidRPr="00F50EBA">
              <w:rPr>
                <w:bdr w:val="single" w:sz="4" w:space="0" w:color="auto"/>
                <w:vertAlign w:val="superscript"/>
              </w:rPr>
              <w:footnoteReference w:id="3"/>
            </w:r>
            <w:r w:rsidR="00F50EBA" w:rsidRPr="00F50EBA">
              <w:rPr>
                <w:rFonts w:asciiTheme="majorHAnsi" w:hAnsiTheme="majorHAnsi" w:cstheme="majorHAnsi"/>
                <w:sz w:val="22"/>
                <w:szCs w:val="22"/>
                <w:bdr w:val="single" w:sz="4" w:space="0" w:color="auto"/>
              </w:rPr>
              <w:t>)</w:t>
            </w:r>
            <w:r w:rsidR="00F50EBA" w:rsidRPr="00F50EBA">
              <w:rPr>
                <w:rFonts w:asciiTheme="majorHAnsi" w:hAnsiTheme="majorHAnsi" w:cstheme="majorHAnsi"/>
                <w:b/>
                <w:bCs/>
                <w:sz w:val="22"/>
                <w:szCs w:val="22"/>
                <w:bdr w:val="single" w:sz="4" w:space="0" w:color="auto"/>
              </w:rPr>
              <w:t xml:space="preserve">    </w:t>
            </w:r>
            <w:r w:rsidR="00F50EBA">
              <w:rPr>
                <w:rFonts w:asciiTheme="majorHAnsi" w:hAnsiTheme="majorHAnsi" w:cstheme="majorHAnsi"/>
                <w:b/>
                <w:bCs/>
                <w:sz w:val="22"/>
                <w:szCs w:val="22"/>
                <w:bdr w:val="single" w:sz="4" w:space="0" w:color="auto"/>
              </w:rPr>
              <w:t xml:space="preserve">   </w:t>
            </w:r>
            <w:r w:rsidR="00647A12">
              <w:rPr>
                <w:rFonts w:asciiTheme="majorHAnsi" w:hAnsiTheme="majorHAnsi" w:cstheme="majorHAnsi"/>
                <w:b/>
                <w:bCs/>
                <w:sz w:val="22"/>
                <w:szCs w:val="22"/>
                <w:bdr w:val="single" w:sz="4" w:space="0" w:color="auto"/>
              </w:rPr>
              <w:t xml:space="preserve"> </w:t>
            </w:r>
            <w:r w:rsidR="002A3644">
              <w:rPr>
                <w:rFonts w:asciiTheme="majorHAnsi" w:hAnsiTheme="majorHAnsi" w:cstheme="majorHAnsi"/>
                <w:b/>
                <w:bCs/>
                <w:sz w:val="22"/>
                <w:szCs w:val="22"/>
                <w:bdr w:val="single" w:sz="4" w:space="0" w:color="auto"/>
              </w:rPr>
              <w:t xml:space="preserve">  </w:t>
            </w:r>
            <w:r w:rsidR="00647A12">
              <w:rPr>
                <w:rFonts w:asciiTheme="majorHAnsi" w:hAnsiTheme="majorHAnsi" w:cstheme="majorHAnsi"/>
                <w:b/>
                <w:bCs/>
                <w:sz w:val="22"/>
                <w:szCs w:val="22"/>
                <w:bdr w:val="single" w:sz="4" w:space="0" w:color="auto"/>
              </w:rPr>
              <w:t xml:space="preserve"> </w:t>
            </w:r>
          </w:p>
          <w:p w14:paraId="6AD5B91B" w14:textId="77777777" w:rsidR="00531350" w:rsidRPr="006255CA" w:rsidRDefault="00531350" w:rsidP="00437CB2">
            <w:pPr>
              <w:pStyle w:val="Paragrafoelenco"/>
              <w:numPr>
                <w:ilvl w:val="0"/>
                <w:numId w:val="4"/>
              </w:numPr>
              <w:tabs>
                <w:tab w:val="left" w:pos="2268"/>
                <w:tab w:val="left" w:pos="2410"/>
              </w:tabs>
              <w:autoSpaceDE w:val="0"/>
              <w:autoSpaceDN w:val="0"/>
              <w:adjustRightInd w:val="0"/>
              <w:ind w:left="5312" w:right="208" w:hanging="425"/>
              <w:jc w:val="both"/>
              <w:rPr>
                <w:rFonts w:asciiTheme="majorHAnsi" w:hAnsiTheme="majorHAnsi" w:cstheme="majorHAnsi"/>
                <w:b/>
                <w:bCs/>
                <w:sz w:val="22"/>
                <w:szCs w:val="22"/>
                <w:u w:val="single"/>
              </w:rPr>
            </w:pPr>
          </w:p>
          <w:p w14:paraId="7D2A5B89" w14:textId="5E39FE77" w:rsidR="00F76592" w:rsidRDefault="00531350" w:rsidP="00F76592">
            <w:pPr>
              <w:tabs>
                <w:tab w:val="left" w:pos="2268"/>
                <w:tab w:val="left" w:pos="2410"/>
              </w:tabs>
              <w:autoSpaceDE w:val="0"/>
              <w:autoSpaceDN w:val="0"/>
              <w:adjustRightInd w:val="0"/>
              <w:ind w:left="1134" w:right="208"/>
              <w:jc w:val="both"/>
              <w:rPr>
                <w:rFonts w:asciiTheme="majorHAnsi" w:hAnsiTheme="majorHAnsi" w:cstheme="majorHAnsi"/>
                <w:b/>
                <w:bCs/>
                <w:sz w:val="22"/>
                <w:szCs w:val="22"/>
                <w:u w:val="single"/>
              </w:rPr>
            </w:pPr>
            <w:r w:rsidRPr="006255CA">
              <w:rPr>
                <w:rFonts w:asciiTheme="majorHAnsi" w:hAnsiTheme="majorHAnsi" w:cstheme="majorHAnsi"/>
                <w:b/>
                <w:bCs/>
                <w:sz w:val="22"/>
                <w:szCs w:val="22"/>
                <w:u w:val="single"/>
              </w:rPr>
              <w:t>AZIONE DA INTRAPRENDERE: Verificare se il progetto è ricompreso in una o più delle seguenti condizioni derivanti dall’applicazione dei “Criteri specifici” di cui al paragrafo 4 dell’Allegato al D.M. 30 marzo 2015</w:t>
            </w:r>
            <w:r w:rsidR="00A337EB" w:rsidRPr="006255CA">
              <w:rPr>
                <w:rFonts w:asciiTheme="majorHAnsi" w:hAnsiTheme="majorHAnsi" w:cstheme="majorHAnsi"/>
                <w:b/>
                <w:bCs/>
                <w:sz w:val="22"/>
                <w:szCs w:val="22"/>
                <w:u w:val="single"/>
              </w:rPr>
              <w:t>:</w:t>
            </w:r>
            <w:r w:rsidRPr="006255CA">
              <w:rPr>
                <w:rFonts w:asciiTheme="majorHAnsi" w:hAnsiTheme="majorHAnsi" w:cstheme="majorHAnsi"/>
                <w:b/>
                <w:bCs/>
                <w:sz w:val="22"/>
                <w:szCs w:val="22"/>
                <w:u w:val="single"/>
              </w:rPr>
              <w:t xml:space="preserve"> </w:t>
            </w:r>
          </w:p>
          <w:p w14:paraId="36B62079" w14:textId="7FE6E05F" w:rsidR="00B55B14" w:rsidRDefault="003037B9" w:rsidP="00B55B14">
            <w:pPr>
              <w:tabs>
                <w:tab w:val="left" w:pos="1843"/>
                <w:tab w:val="left" w:pos="3261"/>
              </w:tabs>
              <w:autoSpaceDE w:val="0"/>
              <w:autoSpaceDN w:val="0"/>
              <w:adjustRightInd w:val="0"/>
              <w:ind w:left="1985" w:right="208" w:hanging="709"/>
              <w:jc w:val="both"/>
              <w:rPr>
                <w:rFonts w:asciiTheme="majorHAnsi" w:hAnsiTheme="majorHAnsi" w:cstheme="majorHAnsi"/>
                <w:sz w:val="22"/>
                <w:szCs w:val="22"/>
              </w:rPr>
            </w:pPr>
            <w:r w:rsidRPr="006255CA">
              <w:rPr>
                <w:rFonts w:asciiTheme="majorHAnsi" w:hAnsiTheme="majorHAnsi" w:cstheme="majorHAnsi"/>
                <w:sz w:val="22"/>
                <w:szCs w:val="22"/>
              </w:rPr>
              <w:t>SI</w:t>
            </w:r>
            <w:r w:rsidRPr="006255CA">
              <w:rPr>
                <w:rFonts w:asciiTheme="majorHAnsi" w:hAnsiTheme="majorHAnsi" w:cstheme="majorHAnsi"/>
                <w:i/>
                <w:iCs/>
                <w:sz w:val="22"/>
                <w:szCs w:val="22"/>
              </w:rPr>
              <w:t xml:space="preserve">    </w:t>
            </w:r>
            <w:r w:rsidRPr="006255CA">
              <w:rPr>
                <w:rFonts w:asciiTheme="majorHAnsi" w:hAnsiTheme="majorHAnsi" w:cstheme="majorHAnsi"/>
                <w:sz w:val="22"/>
                <w:szCs w:val="22"/>
              </w:rPr>
              <w:t>NO</w:t>
            </w:r>
          </w:p>
          <w:p w14:paraId="1B5721E0" w14:textId="02CA4091" w:rsidR="00B55B14" w:rsidRPr="008706BE" w:rsidRDefault="003037B9" w:rsidP="00B55B14">
            <w:pPr>
              <w:widowControl w:val="0"/>
              <w:tabs>
                <w:tab w:val="left" w:pos="1843"/>
                <w:tab w:val="left" w:pos="3261"/>
              </w:tabs>
              <w:autoSpaceDE w:val="0"/>
              <w:autoSpaceDN w:val="0"/>
              <w:adjustRightInd w:val="0"/>
              <w:ind w:left="1985" w:right="210" w:hanging="709"/>
              <w:jc w:val="both"/>
              <w:rPr>
                <w:rFonts w:asciiTheme="majorHAnsi" w:hAnsiTheme="majorHAnsi" w:cstheme="majorHAnsi"/>
                <w:i/>
                <w:iCs/>
                <w:sz w:val="18"/>
                <w:szCs w:val="18"/>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u w:val="single"/>
              </w:rPr>
              <w:t>“</w:t>
            </w:r>
            <w:r w:rsidRPr="006255CA">
              <w:rPr>
                <w:rFonts w:asciiTheme="majorHAnsi" w:hAnsiTheme="majorHAnsi" w:cstheme="majorHAnsi"/>
                <w:i/>
                <w:iCs/>
                <w:u w:val="single"/>
              </w:rPr>
              <w:t>Cumulo con altri progetti</w:t>
            </w:r>
            <w:r w:rsidRPr="006255CA">
              <w:rPr>
                <w:rFonts w:asciiTheme="majorHAnsi" w:hAnsiTheme="majorHAnsi" w:cstheme="majorHAnsi"/>
                <w:u w:val="single"/>
              </w:rPr>
              <w:t>” (</w:t>
            </w:r>
            <w:r w:rsidRPr="006255CA">
              <w:rPr>
                <w:rStyle w:val="Rimandonotaapidipagina"/>
                <w:rFonts w:asciiTheme="majorHAnsi" w:hAnsiTheme="majorHAnsi" w:cstheme="majorHAnsi"/>
                <w:u w:val="single"/>
              </w:rPr>
              <w:footnoteReference w:id="4"/>
            </w:r>
            <w:r w:rsidRPr="006255CA">
              <w:rPr>
                <w:rFonts w:asciiTheme="majorHAnsi" w:hAnsiTheme="majorHAnsi" w:cstheme="majorHAnsi"/>
                <w:u w:val="single"/>
              </w:rPr>
              <w:t>) (</w:t>
            </w:r>
            <w:r w:rsidRPr="008706BE">
              <w:rPr>
                <w:rFonts w:asciiTheme="majorHAnsi" w:hAnsiTheme="majorHAnsi" w:cstheme="majorHAnsi"/>
                <w:sz w:val="18"/>
                <w:szCs w:val="18"/>
              </w:rPr>
              <w:t>come definito al punto 4.1. Allegato del D.M. 30 marzo 2015</w:t>
            </w:r>
            <w:r w:rsidRPr="008706BE">
              <w:rPr>
                <w:rFonts w:asciiTheme="majorHAnsi" w:hAnsiTheme="majorHAnsi" w:cstheme="majorHAnsi"/>
                <w:i/>
                <w:iCs/>
                <w:sz w:val="18"/>
                <w:szCs w:val="18"/>
              </w:rPr>
              <w:t>)</w:t>
            </w:r>
          </w:p>
          <w:p w14:paraId="1612CC71" w14:textId="77777777" w:rsidR="008A045A" w:rsidRPr="008A045A" w:rsidRDefault="008A045A" w:rsidP="007A275D">
            <w:pPr>
              <w:widowControl w:val="0"/>
              <w:tabs>
                <w:tab w:val="left" w:pos="2268"/>
                <w:tab w:val="left" w:pos="2410"/>
              </w:tabs>
              <w:autoSpaceDE w:val="0"/>
              <w:autoSpaceDN w:val="0"/>
              <w:adjustRightInd w:val="0"/>
              <w:ind w:left="1134" w:right="208"/>
              <w:jc w:val="both"/>
              <w:rPr>
                <w:rFonts w:asciiTheme="majorHAnsi" w:hAnsiTheme="majorHAnsi" w:cstheme="majorHAnsi"/>
                <w:i/>
                <w:iCs/>
                <w:sz w:val="16"/>
                <w:szCs w:val="16"/>
              </w:rPr>
            </w:pPr>
          </w:p>
          <w:p w14:paraId="4BE7BC8D" w14:textId="77777777" w:rsidR="00647A12" w:rsidRPr="006255CA" w:rsidRDefault="00647A12" w:rsidP="007A275D">
            <w:pPr>
              <w:widowControl w:val="0"/>
              <w:tabs>
                <w:tab w:val="left" w:pos="3261"/>
              </w:tabs>
              <w:autoSpaceDE w:val="0"/>
              <w:autoSpaceDN w:val="0"/>
              <w:adjustRightInd w:val="0"/>
              <w:ind w:left="1985" w:right="208" w:hanging="709"/>
              <w:jc w:val="both"/>
              <w:rPr>
                <w:rFonts w:asciiTheme="majorHAnsi" w:hAnsiTheme="majorHAnsi" w:cstheme="majorHAnsi"/>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rPr>
              <w:t>“</w:t>
            </w:r>
            <w:r w:rsidRPr="001C3D2E">
              <w:rPr>
                <w:rFonts w:asciiTheme="majorHAnsi" w:hAnsiTheme="majorHAnsi" w:cstheme="majorHAnsi"/>
                <w:i/>
                <w:iCs/>
                <w:u w:val="single"/>
              </w:rPr>
              <w:t>Localizzazione dei progetti</w:t>
            </w:r>
            <w:r w:rsidRPr="001C3D2E">
              <w:rPr>
                <w:rFonts w:asciiTheme="majorHAnsi" w:hAnsiTheme="majorHAnsi" w:cstheme="majorHAnsi"/>
                <w:u w:val="single"/>
              </w:rPr>
              <w:t>”</w:t>
            </w:r>
            <w:r w:rsidRPr="006255CA">
              <w:rPr>
                <w:rFonts w:asciiTheme="majorHAnsi" w:hAnsiTheme="majorHAnsi" w:cstheme="majorHAnsi"/>
              </w:rPr>
              <w:t xml:space="preserve"> (</w:t>
            </w:r>
            <w:r w:rsidRPr="008706BE">
              <w:rPr>
                <w:rFonts w:asciiTheme="majorHAnsi" w:hAnsiTheme="majorHAnsi" w:cstheme="majorHAnsi"/>
                <w:sz w:val="18"/>
                <w:szCs w:val="18"/>
              </w:rPr>
              <w:t>come definit</w:t>
            </w:r>
            <w:r>
              <w:rPr>
                <w:rFonts w:asciiTheme="majorHAnsi" w:hAnsiTheme="majorHAnsi" w:cstheme="majorHAnsi"/>
                <w:sz w:val="18"/>
                <w:szCs w:val="18"/>
              </w:rPr>
              <w:t>a</w:t>
            </w:r>
            <w:r w:rsidRPr="008706BE">
              <w:rPr>
                <w:rFonts w:asciiTheme="majorHAnsi" w:hAnsiTheme="majorHAnsi" w:cstheme="majorHAnsi"/>
                <w:sz w:val="18"/>
                <w:szCs w:val="18"/>
              </w:rPr>
              <w:t xml:space="preserve"> al</w:t>
            </w:r>
            <w:r w:rsidRPr="008706BE">
              <w:rPr>
                <w:rFonts w:asciiTheme="majorHAnsi" w:hAnsiTheme="majorHAnsi" w:cstheme="majorHAnsi"/>
                <w:sz w:val="18"/>
                <w:szCs w:val="18"/>
                <w:u w:val="single"/>
              </w:rPr>
              <w:t xml:space="preserve"> </w:t>
            </w:r>
            <w:r w:rsidRPr="008706BE">
              <w:rPr>
                <w:rFonts w:asciiTheme="majorHAnsi" w:hAnsiTheme="majorHAnsi" w:cstheme="majorHAnsi"/>
                <w:sz w:val="18"/>
                <w:szCs w:val="18"/>
              </w:rPr>
              <w:t>punto 4.3. Allegato del D.M. 30 marzo 2015</w:t>
            </w:r>
            <w:r w:rsidRPr="006255CA">
              <w:rPr>
                <w:rFonts w:asciiTheme="majorHAnsi" w:hAnsiTheme="majorHAnsi" w:cstheme="majorHAnsi"/>
              </w:rPr>
              <w:t>):</w:t>
            </w:r>
          </w:p>
          <w:p w14:paraId="14394D95" w14:textId="77777777" w:rsidR="00647A12" w:rsidRPr="006255CA" w:rsidRDefault="00647A12" w:rsidP="007A275D">
            <w:pPr>
              <w:widowControl w:val="0"/>
              <w:tabs>
                <w:tab w:val="left" w:pos="851"/>
              </w:tabs>
              <w:autoSpaceDE w:val="0"/>
              <w:autoSpaceDN w:val="0"/>
              <w:adjustRightInd w:val="0"/>
              <w:ind w:left="2127" w:right="208" w:hanging="709"/>
              <w:jc w:val="both"/>
              <w:rPr>
                <w:rFonts w:asciiTheme="majorHAnsi" w:hAnsiTheme="majorHAnsi" w:cstheme="majorHAnsi"/>
                <w:i/>
                <w:iCs/>
                <w:sz w:val="18"/>
                <w:szCs w:val="18"/>
              </w:rPr>
            </w:pPr>
            <w:r w:rsidRPr="006255CA">
              <w:rPr>
                <w:rFonts w:asciiTheme="majorHAnsi" w:hAnsiTheme="majorHAnsi" w:cstheme="majorHAnsi"/>
                <w:i/>
                <w:iCs/>
                <w:sz w:val="18"/>
                <w:szCs w:val="18"/>
              </w:rPr>
              <w:t xml:space="preserve">               (Indicare se il progetto ricade totalmente/parzialmente all’interno delle zone/aree di seguito riportate)</w:t>
            </w:r>
          </w:p>
          <w:p w14:paraId="7562173B" w14:textId="77777777" w:rsidR="00647A12" w:rsidRPr="004A2F79" w:rsidRDefault="00647A12" w:rsidP="007A275D">
            <w:pPr>
              <w:widowControl w:val="0"/>
              <w:tabs>
                <w:tab w:val="left" w:pos="3261"/>
              </w:tabs>
              <w:autoSpaceDE w:val="0"/>
              <w:autoSpaceDN w:val="0"/>
              <w:adjustRightInd w:val="0"/>
              <w:spacing w:line="276" w:lineRule="auto"/>
              <w:ind w:left="1985" w:right="208" w:hanging="709"/>
              <w:jc w:val="both"/>
              <w:rPr>
                <w:rFonts w:asciiTheme="majorHAnsi" w:hAnsiTheme="majorHAnsi" w:cstheme="majorHAnsi"/>
                <w:sz w:val="10"/>
                <w:szCs w:val="10"/>
              </w:rPr>
            </w:pPr>
          </w:p>
          <w:p w14:paraId="4F2224EC" w14:textId="4ACF171E" w:rsidR="00647A12" w:rsidRPr="006255CA" w:rsidRDefault="00647A12" w:rsidP="00AA29E7">
            <w:pPr>
              <w:widowControl w:val="0"/>
              <w:tabs>
                <w:tab w:val="left" w:pos="3261"/>
              </w:tabs>
              <w:autoSpaceDE w:val="0"/>
              <w:autoSpaceDN w:val="0"/>
              <w:adjustRightInd w:val="0"/>
              <w:spacing w:line="276" w:lineRule="auto"/>
              <w:ind w:left="2410" w:right="208" w:hanging="283"/>
              <w:jc w:val="both"/>
              <w:rPr>
                <w:rFonts w:asciiTheme="majorHAnsi" w:hAnsiTheme="majorHAnsi" w:cstheme="majorHAnsi"/>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umide</w:t>
            </w:r>
            <w:r w:rsidRPr="006255CA">
              <w:rPr>
                <w:rFonts w:asciiTheme="majorHAnsi" w:hAnsiTheme="majorHAnsi" w:cstheme="majorHAnsi"/>
              </w:rPr>
              <w:t>”</w:t>
            </w:r>
            <w:r w:rsidR="00AA29E7">
              <w:rPr>
                <w:rFonts w:asciiTheme="majorHAnsi" w:hAnsiTheme="majorHAnsi" w:cstheme="majorHAnsi"/>
              </w:rPr>
              <w:t xml:space="preserve"> </w:t>
            </w:r>
            <w:r w:rsidRPr="006255CA">
              <w:rPr>
                <w:rFonts w:asciiTheme="majorHAnsi" w:hAnsiTheme="majorHAnsi" w:cstheme="majorHAnsi"/>
              </w:rPr>
              <w:t>(</w:t>
            </w:r>
            <w:r w:rsidRPr="008706BE">
              <w:rPr>
                <w:rFonts w:asciiTheme="majorHAnsi" w:hAnsiTheme="majorHAnsi" w:cstheme="majorHAnsi"/>
                <w:sz w:val="18"/>
                <w:szCs w:val="18"/>
              </w:rPr>
              <w:t>come definite al punto 4.3.1 Allegato del D.M. 30 marzo 2015</w:t>
            </w:r>
            <w:r w:rsidRPr="006255CA">
              <w:rPr>
                <w:rFonts w:asciiTheme="majorHAnsi" w:hAnsiTheme="majorHAnsi" w:cstheme="majorHAnsi"/>
              </w:rPr>
              <w:t>)</w:t>
            </w:r>
          </w:p>
          <w:p w14:paraId="6BEF608D" w14:textId="77777777" w:rsidR="00647A12" w:rsidRPr="006255CA" w:rsidRDefault="00647A12" w:rsidP="007A275D">
            <w:pPr>
              <w:widowControl w:val="0"/>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5957F3DD" w14:textId="77777777" w:rsidR="00647A12" w:rsidRPr="006255CA" w:rsidRDefault="00647A12" w:rsidP="007A275D">
            <w:pPr>
              <w:widowControl w:val="0"/>
              <w:tabs>
                <w:tab w:val="right" w:leader="dot" w:pos="9639"/>
              </w:tabs>
              <w:autoSpaceDE w:val="0"/>
              <w:autoSpaceDN w:val="0"/>
              <w:adjustRightInd w:val="0"/>
              <w:spacing w:line="276" w:lineRule="auto"/>
              <w:ind w:left="2410" w:right="208" w:hanging="283"/>
              <w:jc w:val="both"/>
              <w:rPr>
                <w:rFonts w:asciiTheme="majorHAnsi" w:hAnsiTheme="majorHAnsi" w:cstheme="majorHAnsi"/>
                <w:sz w:val="10"/>
                <w:szCs w:val="10"/>
              </w:rPr>
            </w:pPr>
          </w:p>
          <w:p w14:paraId="2B8371FE" w14:textId="77777777" w:rsidR="00AA29E7" w:rsidRDefault="00647A12" w:rsidP="007A275D">
            <w:pPr>
              <w:widowControl w:val="0"/>
              <w:tabs>
                <w:tab w:val="left" w:pos="3261"/>
              </w:tabs>
              <w:autoSpaceDE w:val="0"/>
              <w:autoSpaceDN w:val="0"/>
              <w:adjustRightInd w:val="0"/>
              <w:spacing w:line="276" w:lineRule="auto"/>
              <w:ind w:left="2410" w:right="208" w:hanging="283"/>
              <w:jc w:val="both"/>
              <w:rPr>
                <w:rFonts w:asciiTheme="majorHAnsi" w:hAnsiTheme="majorHAnsi" w:cstheme="majorHAnsi"/>
                <w:sz w:val="18"/>
                <w:szCs w:val="18"/>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sz w:val="18"/>
                <w:szCs w:val="18"/>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costiere</w:t>
            </w:r>
            <w:r w:rsidRPr="00104934">
              <w:rPr>
                <w:rFonts w:asciiTheme="majorHAnsi" w:hAnsiTheme="majorHAnsi" w:cstheme="majorHAnsi"/>
                <w:sz w:val="18"/>
                <w:szCs w:val="18"/>
              </w:rPr>
              <w:t>”</w:t>
            </w:r>
          </w:p>
          <w:p w14:paraId="1E333BD4" w14:textId="6CB8E760" w:rsidR="00647A12" w:rsidRPr="006255CA" w:rsidRDefault="00647A12" w:rsidP="00AA29E7">
            <w:pPr>
              <w:widowControl w:val="0"/>
              <w:tabs>
                <w:tab w:val="left" w:pos="3261"/>
              </w:tabs>
              <w:autoSpaceDE w:val="0"/>
              <w:autoSpaceDN w:val="0"/>
              <w:adjustRightInd w:val="0"/>
              <w:spacing w:line="276" w:lineRule="auto"/>
              <w:ind w:left="2693" w:right="208" w:hanging="283"/>
              <w:jc w:val="both"/>
              <w:rPr>
                <w:rFonts w:asciiTheme="majorHAnsi" w:hAnsiTheme="majorHAnsi" w:cstheme="majorHAnsi"/>
                <w:i/>
                <w:iCs/>
              </w:rPr>
            </w:pPr>
            <w:r w:rsidRPr="006255CA">
              <w:rPr>
                <w:rFonts w:asciiTheme="majorHAnsi" w:hAnsiTheme="majorHAnsi" w:cstheme="majorHAnsi"/>
              </w:rPr>
              <w:t>(</w:t>
            </w:r>
            <w:r w:rsidRPr="008706BE">
              <w:rPr>
                <w:rFonts w:asciiTheme="majorHAnsi" w:hAnsiTheme="majorHAnsi" w:cstheme="majorHAnsi"/>
                <w:sz w:val="18"/>
                <w:szCs w:val="18"/>
              </w:rPr>
              <w:t>come definite al punto 4.3.2 Allegato del D.M. 30 marzo 2015</w:t>
            </w:r>
            <w:r w:rsidRPr="006255CA">
              <w:rPr>
                <w:rFonts w:asciiTheme="majorHAnsi" w:hAnsiTheme="majorHAnsi" w:cstheme="majorHAnsi"/>
              </w:rPr>
              <w:t>)</w:t>
            </w:r>
          </w:p>
          <w:p w14:paraId="2E8B05FD" w14:textId="77777777" w:rsidR="00647A12" w:rsidRPr="006255CA" w:rsidRDefault="00647A12" w:rsidP="007A275D">
            <w:pPr>
              <w:widowControl w:val="0"/>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267189D0" w14:textId="77777777" w:rsidR="00647A12" w:rsidRPr="006255CA" w:rsidRDefault="00647A12" w:rsidP="007A275D">
            <w:pPr>
              <w:widowControl w:val="0"/>
              <w:tabs>
                <w:tab w:val="left" w:pos="3261"/>
              </w:tabs>
              <w:autoSpaceDE w:val="0"/>
              <w:autoSpaceDN w:val="0"/>
              <w:adjustRightInd w:val="0"/>
              <w:spacing w:line="276" w:lineRule="auto"/>
              <w:ind w:left="2434" w:right="208" w:hanging="283"/>
              <w:jc w:val="both"/>
              <w:rPr>
                <w:rFonts w:asciiTheme="majorHAnsi" w:hAnsiTheme="majorHAnsi" w:cstheme="majorHAnsi"/>
                <w:sz w:val="10"/>
                <w:szCs w:val="10"/>
              </w:rPr>
            </w:pPr>
          </w:p>
          <w:p w14:paraId="3B5F1E9B" w14:textId="77777777" w:rsidR="00AA29E7" w:rsidRDefault="00647A12" w:rsidP="007A275D">
            <w:pPr>
              <w:widowControl w:val="0"/>
              <w:tabs>
                <w:tab w:val="left" w:pos="3261"/>
              </w:tabs>
              <w:autoSpaceDE w:val="0"/>
              <w:autoSpaceDN w:val="0"/>
              <w:adjustRightInd w:val="0"/>
              <w:spacing w:line="276" w:lineRule="auto"/>
              <w:ind w:left="2410" w:right="208" w:hanging="283"/>
              <w:jc w:val="both"/>
              <w:rPr>
                <w:rFonts w:asciiTheme="majorHAnsi" w:hAnsiTheme="majorHAnsi" w:cstheme="majorHAnsi"/>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montuose e forestali</w:t>
            </w:r>
            <w:r w:rsidRPr="00104934">
              <w:rPr>
                <w:rFonts w:asciiTheme="majorHAnsi" w:hAnsiTheme="majorHAnsi" w:cstheme="majorHAnsi"/>
                <w:sz w:val="18"/>
                <w:szCs w:val="18"/>
              </w:rPr>
              <w:t>”</w:t>
            </w:r>
            <w:r w:rsidRPr="006255CA">
              <w:rPr>
                <w:rFonts w:asciiTheme="majorHAnsi" w:hAnsiTheme="majorHAnsi" w:cstheme="majorHAnsi"/>
              </w:rPr>
              <w:t xml:space="preserve"> </w:t>
            </w:r>
          </w:p>
          <w:p w14:paraId="6CC0AE4D" w14:textId="0C91405E" w:rsidR="00647A12" w:rsidRPr="006255CA" w:rsidRDefault="00647A12" w:rsidP="00AA29E7">
            <w:pPr>
              <w:widowControl w:val="0"/>
              <w:tabs>
                <w:tab w:val="left" w:pos="3261"/>
              </w:tabs>
              <w:autoSpaceDE w:val="0"/>
              <w:autoSpaceDN w:val="0"/>
              <w:adjustRightInd w:val="0"/>
              <w:spacing w:line="276" w:lineRule="auto"/>
              <w:ind w:left="2693" w:right="208" w:hanging="283"/>
              <w:jc w:val="both"/>
              <w:rPr>
                <w:rFonts w:asciiTheme="majorHAnsi" w:hAnsiTheme="majorHAnsi" w:cstheme="majorHAnsi"/>
                <w:i/>
                <w:iCs/>
              </w:rPr>
            </w:pPr>
            <w:r w:rsidRPr="006255CA">
              <w:rPr>
                <w:rFonts w:asciiTheme="majorHAnsi" w:hAnsiTheme="majorHAnsi" w:cstheme="majorHAnsi"/>
              </w:rPr>
              <w:t>(</w:t>
            </w:r>
            <w:r w:rsidRPr="008706BE">
              <w:rPr>
                <w:rFonts w:asciiTheme="majorHAnsi" w:hAnsiTheme="majorHAnsi" w:cstheme="majorHAnsi"/>
                <w:sz w:val="18"/>
                <w:szCs w:val="18"/>
              </w:rPr>
              <w:t>come definite al punto 4.3.3 Allegato del D.M. 30 marzo 2015</w:t>
            </w:r>
            <w:r w:rsidRPr="006255CA">
              <w:rPr>
                <w:rFonts w:asciiTheme="majorHAnsi" w:hAnsiTheme="majorHAnsi" w:cstheme="majorHAnsi"/>
                <w:i/>
                <w:iCs/>
              </w:rPr>
              <w:t>)</w:t>
            </w:r>
          </w:p>
          <w:p w14:paraId="36EBB397" w14:textId="77777777" w:rsidR="00647A12" w:rsidRDefault="00647A12" w:rsidP="007A275D">
            <w:pPr>
              <w:widowControl w:val="0"/>
              <w:tabs>
                <w:tab w:val="right" w:leader="dot" w:pos="0"/>
                <w:tab w:val="right" w:leader="dot" w:pos="9639"/>
              </w:tabs>
              <w:autoSpaceDE w:val="0"/>
              <w:autoSpaceDN w:val="0"/>
              <w:adjustRightInd w:val="0"/>
              <w:spacing w:line="276" w:lineRule="auto"/>
              <w:ind w:left="2410" w:right="208" w:hanging="283"/>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532D0950" w14:textId="77777777" w:rsidR="00AA29E7" w:rsidRPr="00AA29E7" w:rsidRDefault="00AA29E7" w:rsidP="007A275D">
            <w:pPr>
              <w:widowControl w:val="0"/>
              <w:tabs>
                <w:tab w:val="left" w:pos="3261"/>
              </w:tabs>
              <w:autoSpaceDE w:val="0"/>
              <w:autoSpaceDN w:val="0"/>
              <w:adjustRightInd w:val="0"/>
              <w:spacing w:line="276" w:lineRule="auto"/>
              <w:ind w:left="2545" w:right="208" w:hanging="418"/>
              <w:jc w:val="both"/>
              <w:rPr>
                <w:rFonts w:asciiTheme="majorHAnsi" w:hAnsiTheme="majorHAnsi" w:cstheme="majorHAnsi"/>
                <w:sz w:val="10"/>
                <w:szCs w:val="10"/>
              </w:rPr>
            </w:pPr>
          </w:p>
          <w:p w14:paraId="6736C762" w14:textId="77777777" w:rsidR="00AA29E7" w:rsidRDefault="006A70AA" w:rsidP="007A275D">
            <w:pPr>
              <w:widowControl w:val="0"/>
              <w:tabs>
                <w:tab w:val="left" w:pos="3261"/>
              </w:tabs>
              <w:autoSpaceDE w:val="0"/>
              <w:autoSpaceDN w:val="0"/>
              <w:adjustRightInd w:val="0"/>
              <w:spacing w:line="276" w:lineRule="auto"/>
              <w:ind w:left="2545" w:right="208" w:hanging="418"/>
              <w:jc w:val="both"/>
              <w:rPr>
                <w:rFonts w:asciiTheme="majorHAnsi" w:hAnsiTheme="majorHAnsi" w:cstheme="majorHAnsi"/>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Riserve e parchi naturali, zone classificate o protette ai sensi della normativa nazionale</w:t>
            </w:r>
            <w:r w:rsidRPr="00104934">
              <w:rPr>
                <w:rFonts w:asciiTheme="majorHAnsi" w:hAnsiTheme="majorHAnsi" w:cstheme="majorHAnsi"/>
                <w:sz w:val="18"/>
                <w:szCs w:val="18"/>
              </w:rPr>
              <w:t>”</w:t>
            </w:r>
            <w:r w:rsidRPr="006255CA">
              <w:rPr>
                <w:rFonts w:asciiTheme="majorHAnsi" w:hAnsiTheme="majorHAnsi" w:cstheme="majorHAnsi"/>
              </w:rPr>
              <w:t xml:space="preserve"> </w:t>
            </w:r>
          </w:p>
          <w:p w14:paraId="00110855" w14:textId="77777777" w:rsidR="00AA29E7" w:rsidRDefault="006A70AA" w:rsidP="00AA29E7">
            <w:pPr>
              <w:widowControl w:val="0"/>
              <w:tabs>
                <w:tab w:val="left" w:pos="3261"/>
              </w:tabs>
              <w:autoSpaceDE w:val="0"/>
              <w:autoSpaceDN w:val="0"/>
              <w:adjustRightInd w:val="0"/>
              <w:spacing w:line="276" w:lineRule="auto"/>
              <w:ind w:left="2963" w:right="208" w:hanging="494"/>
              <w:jc w:val="both"/>
              <w:rPr>
                <w:rFonts w:asciiTheme="majorHAnsi" w:hAnsiTheme="majorHAnsi" w:cstheme="majorHAnsi"/>
              </w:rPr>
            </w:pPr>
            <w:r w:rsidRPr="00104934">
              <w:rPr>
                <w:rFonts w:asciiTheme="majorHAnsi" w:hAnsiTheme="majorHAnsi" w:cstheme="majorHAnsi"/>
                <w:sz w:val="18"/>
                <w:szCs w:val="18"/>
              </w:rPr>
              <w:t>(Aree istituite ai sensi della L. n. 394/1991 e delle Leggi regionali)</w:t>
            </w:r>
            <w:r w:rsidRPr="006255CA">
              <w:rPr>
                <w:rFonts w:asciiTheme="majorHAnsi" w:hAnsiTheme="majorHAnsi" w:cstheme="majorHAnsi"/>
              </w:rPr>
              <w:t xml:space="preserve"> </w:t>
            </w:r>
          </w:p>
          <w:p w14:paraId="1BE2D01C" w14:textId="3B8BDFAF" w:rsidR="006A70AA" w:rsidRPr="006255CA" w:rsidRDefault="006A70AA" w:rsidP="00AA29E7">
            <w:pPr>
              <w:widowControl w:val="0"/>
              <w:tabs>
                <w:tab w:val="left" w:pos="3261"/>
              </w:tabs>
              <w:autoSpaceDE w:val="0"/>
              <w:autoSpaceDN w:val="0"/>
              <w:adjustRightInd w:val="0"/>
              <w:spacing w:line="276" w:lineRule="auto"/>
              <w:ind w:left="2963" w:right="208" w:hanging="494"/>
              <w:jc w:val="both"/>
              <w:rPr>
                <w:rFonts w:asciiTheme="majorHAnsi" w:hAnsiTheme="majorHAnsi" w:cstheme="majorHAnsi"/>
                <w:i/>
                <w:iCs/>
              </w:rPr>
            </w:pPr>
            <w:r w:rsidRPr="006255CA">
              <w:rPr>
                <w:rFonts w:asciiTheme="majorHAnsi" w:hAnsiTheme="majorHAnsi" w:cstheme="majorHAnsi"/>
              </w:rPr>
              <w:t>(</w:t>
            </w:r>
            <w:r w:rsidRPr="008706BE">
              <w:rPr>
                <w:rFonts w:asciiTheme="majorHAnsi" w:hAnsiTheme="majorHAnsi" w:cstheme="majorHAnsi"/>
                <w:sz w:val="18"/>
                <w:szCs w:val="18"/>
              </w:rPr>
              <w:t>come definite al punto 4.3.4 Allegato del D.M. 30 marzo 2015</w:t>
            </w:r>
            <w:r w:rsidRPr="006255CA">
              <w:rPr>
                <w:rFonts w:asciiTheme="majorHAnsi" w:hAnsiTheme="majorHAnsi" w:cstheme="majorHAnsi"/>
              </w:rPr>
              <w:t>)</w:t>
            </w:r>
          </w:p>
          <w:p w14:paraId="675680E3" w14:textId="27FEF2E2" w:rsidR="006A70AA" w:rsidRDefault="006A70AA" w:rsidP="007A275D">
            <w:pPr>
              <w:widowControl w:val="0"/>
              <w:tabs>
                <w:tab w:val="right" w:leader="dot" w:pos="0"/>
                <w:tab w:val="right" w:leader="dot" w:pos="9639"/>
              </w:tabs>
              <w:autoSpaceDE w:val="0"/>
              <w:autoSpaceDN w:val="0"/>
              <w:adjustRightInd w:val="0"/>
              <w:spacing w:line="276" w:lineRule="auto"/>
              <w:ind w:left="2545" w:right="208" w:hanging="418"/>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625DE331" w14:textId="77777777" w:rsidR="00437BEB" w:rsidRPr="00437BEB" w:rsidRDefault="00437BEB" w:rsidP="007A275D">
            <w:pPr>
              <w:widowControl w:val="0"/>
              <w:tabs>
                <w:tab w:val="right" w:leader="dot" w:pos="0"/>
                <w:tab w:val="right" w:leader="dot" w:pos="9639"/>
              </w:tabs>
              <w:autoSpaceDE w:val="0"/>
              <w:autoSpaceDN w:val="0"/>
              <w:adjustRightInd w:val="0"/>
              <w:spacing w:line="276" w:lineRule="auto"/>
              <w:ind w:left="2545" w:right="208" w:hanging="418"/>
              <w:jc w:val="both"/>
              <w:rPr>
                <w:rFonts w:asciiTheme="majorHAnsi" w:hAnsiTheme="majorHAnsi" w:cstheme="majorHAnsi"/>
                <w:sz w:val="6"/>
                <w:szCs w:val="6"/>
              </w:rPr>
            </w:pPr>
          </w:p>
          <w:p w14:paraId="189F0821" w14:textId="77777777" w:rsidR="000F3468" w:rsidRPr="000F3468" w:rsidRDefault="000F3468" w:rsidP="007A275D">
            <w:pPr>
              <w:widowControl w:val="0"/>
              <w:tabs>
                <w:tab w:val="left" w:pos="3261"/>
              </w:tabs>
              <w:autoSpaceDE w:val="0"/>
              <w:autoSpaceDN w:val="0"/>
              <w:adjustRightInd w:val="0"/>
              <w:spacing w:line="276" w:lineRule="auto"/>
              <w:ind w:left="2411" w:right="208" w:hanging="284"/>
              <w:jc w:val="both"/>
              <w:rPr>
                <w:rFonts w:asciiTheme="majorHAnsi" w:hAnsiTheme="majorHAnsi" w:cstheme="majorHAnsi"/>
                <w:sz w:val="4"/>
                <w:szCs w:val="4"/>
              </w:rPr>
            </w:pPr>
          </w:p>
          <w:p w14:paraId="502BA4A8" w14:textId="77777777" w:rsidR="00AA29E7" w:rsidRDefault="00913C2B" w:rsidP="007A275D">
            <w:pPr>
              <w:widowControl w:val="0"/>
              <w:tabs>
                <w:tab w:val="left" w:pos="3261"/>
              </w:tabs>
              <w:autoSpaceDE w:val="0"/>
              <w:autoSpaceDN w:val="0"/>
              <w:adjustRightInd w:val="0"/>
              <w:spacing w:line="276" w:lineRule="auto"/>
              <w:ind w:left="2411" w:right="208" w:hanging="284"/>
              <w:jc w:val="both"/>
              <w:rPr>
                <w:rFonts w:asciiTheme="majorHAnsi" w:hAnsiTheme="majorHAnsi" w:cstheme="majorHAnsi"/>
                <w:sz w:val="18"/>
                <w:szCs w:val="18"/>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protette speciali designate ai sensi delle direttive 2009/147/CE e 92/43/CEE</w:t>
            </w:r>
            <w:r w:rsidRPr="00104934">
              <w:rPr>
                <w:rFonts w:asciiTheme="majorHAnsi" w:hAnsiTheme="majorHAnsi" w:cstheme="majorHAnsi"/>
                <w:sz w:val="18"/>
                <w:szCs w:val="18"/>
              </w:rPr>
              <w:t xml:space="preserve">” </w:t>
            </w:r>
          </w:p>
          <w:p w14:paraId="24794055" w14:textId="77777777" w:rsidR="00AA29E7" w:rsidRDefault="00913C2B" w:rsidP="00AA29E7">
            <w:pPr>
              <w:widowControl w:val="0"/>
              <w:tabs>
                <w:tab w:val="left" w:pos="3261"/>
              </w:tabs>
              <w:autoSpaceDE w:val="0"/>
              <w:autoSpaceDN w:val="0"/>
              <w:adjustRightInd w:val="0"/>
              <w:spacing w:line="276" w:lineRule="auto"/>
              <w:ind w:left="2695" w:right="208" w:hanging="284"/>
              <w:jc w:val="both"/>
              <w:rPr>
                <w:rFonts w:asciiTheme="majorHAnsi" w:hAnsiTheme="majorHAnsi" w:cstheme="majorHAnsi"/>
                <w:sz w:val="16"/>
                <w:szCs w:val="16"/>
              </w:rPr>
            </w:pPr>
            <w:r w:rsidRPr="0013704D">
              <w:rPr>
                <w:rFonts w:asciiTheme="majorHAnsi" w:hAnsiTheme="majorHAnsi" w:cstheme="majorHAnsi"/>
                <w:sz w:val="16"/>
                <w:szCs w:val="16"/>
              </w:rPr>
              <w:t xml:space="preserve">(Aree che compongono la Rete Natura 2000) </w:t>
            </w:r>
          </w:p>
          <w:p w14:paraId="74B57239" w14:textId="3558A330" w:rsidR="00913C2B" w:rsidRPr="006255CA" w:rsidRDefault="00913C2B" w:rsidP="00AA29E7">
            <w:pPr>
              <w:widowControl w:val="0"/>
              <w:tabs>
                <w:tab w:val="left" w:pos="3261"/>
              </w:tabs>
              <w:autoSpaceDE w:val="0"/>
              <w:autoSpaceDN w:val="0"/>
              <w:adjustRightInd w:val="0"/>
              <w:spacing w:line="276" w:lineRule="auto"/>
              <w:ind w:left="2695" w:right="208" w:hanging="284"/>
              <w:jc w:val="both"/>
              <w:rPr>
                <w:rFonts w:asciiTheme="majorHAnsi" w:hAnsiTheme="majorHAnsi" w:cstheme="majorHAnsi"/>
              </w:rPr>
            </w:pPr>
            <w:r w:rsidRPr="006255CA">
              <w:rPr>
                <w:rFonts w:asciiTheme="majorHAnsi" w:hAnsiTheme="majorHAnsi" w:cstheme="majorHAnsi"/>
              </w:rPr>
              <w:t>(</w:t>
            </w:r>
            <w:r w:rsidRPr="008706BE">
              <w:rPr>
                <w:rFonts w:asciiTheme="majorHAnsi" w:hAnsiTheme="majorHAnsi" w:cstheme="majorHAnsi"/>
                <w:sz w:val="18"/>
                <w:szCs w:val="18"/>
              </w:rPr>
              <w:t>come definite al punto 4.3.5 Allegato del D.M. 30 marzo 2015</w:t>
            </w:r>
            <w:r w:rsidRPr="006255CA">
              <w:rPr>
                <w:rFonts w:asciiTheme="majorHAnsi" w:hAnsiTheme="majorHAnsi" w:cstheme="majorHAnsi"/>
              </w:rPr>
              <w:t>)</w:t>
            </w:r>
          </w:p>
          <w:p w14:paraId="6FEBD7E9" w14:textId="2E4C79FC" w:rsidR="00913C2B" w:rsidRDefault="00913C2B" w:rsidP="007A275D">
            <w:pPr>
              <w:widowControl w:val="0"/>
              <w:tabs>
                <w:tab w:val="right" w:leader="dot" w:pos="0"/>
                <w:tab w:val="right" w:leader="dot" w:pos="9639"/>
              </w:tabs>
              <w:autoSpaceDE w:val="0"/>
              <w:autoSpaceDN w:val="0"/>
              <w:adjustRightInd w:val="0"/>
              <w:spacing w:line="276" w:lineRule="auto"/>
              <w:ind w:left="2127" w:right="208"/>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46F07F6E" w14:textId="77777777" w:rsidR="004A2F79" w:rsidRPr="004A2F79" w:rsidRDefault="004A2F79" w:rsidP="007A275D">
            <w:pPr>
              <w:widowControl w:val="0"/>
              <w:tabs>
                <w:tab w:val="right" w:leader="dot" w:pos="0"/>
                <w:tab w:val="right" w:leader="dot" w:pos="9639"/>
              </w:tabs>
              <w:autoSpaceDE w:val="0"/>
              <w:autoSpaceDN w:val="0"/>
              <w:adjustRightInd w:val="0"/>
              <w:spacing w:line="276" w:lineRule="auto"/>
              <w:ind w:left="2186" w:right="208"/>
              <w:jc w:val="both"/>
              <w:rPr>
                <w:rFonts w:asciiTheme="majorHAnsi" w:hAnsiTheme="majorHAnsi" w:cstheme="majorHAnsi"/>
                <w:sz w:val="10"/>
                <w:szCs w:val="10"/>
              </w:rPr>
            </w:pPr>
          </w:p>
          <w:p w14:paraId="19AA8715" w14:textId="77777777" w:rsidR="00AA29E7" w:rsidRDefault="00673812" w:rsidP="007A275D">
            <w:pPr>
              <w:widowControl w:val="0"/>
              <w:tabs>
                <w:tab w:val="left" w:pos="1843"/>
              </w:tabs>
              <w:autoSpaceDE w:val="0"/>
              <w:autoSpaceDN w:val="0"/>
              <w:adjustRightInd w:val="0"/>
              <w:ind w:left="2292" w:right="208" w:hanging="141"/>
              <w:jc w:val="both"/>
              <w:rPr>
                <w:rFonts w:asciiTheme="majorHAnsi" w:hAnsiTheme="majorHAnsi" w:cstheme="majorHAnsi"/>
                <w:sz w:val="18"/>
                <w:szCs w:val="18"/>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i/>
                <w:iCs/>
                <w:sz w:val="18"/>
                <w:szCs w:val="18"/>
              </w:rPr>
              <w:t>Zone a forte densità demografica</w:t>
            </w:r>
            <w:r w:rsidRPr="00104934">
              <w:rPr>
                <w:rFonts w:asciiTheme="majorHAnsi" w:hAnsiTheme="majorHAnsi" w:cstheme="majorHAnsi"/>
                <w:sz w:val="18"/>
                <w:szCs w:val="18"/>
              </w:rPr>
              <w:t xml:space="preserve">” </w:t>
            </w:r>
          </w:p>
          <w:p w14:paraId="7D1D558C" w14:textId="3E609114" w:rsidR="00673812" w:rsidRPr="006255CA" w:rsidRDefault="00673812" w:rsidP="00AA29E7">
            <w:pPr>
              <w:widowControl w:val="0"/>
              <w:tabs>
                <w:tab w:val="left" w:pos="1843"/>
              </w:tabs>
              <w:autoSpaceDE w:val="0"/>
              <w:autoSpaceDN w:val="0"/>
              <w:adjustRightInd w:val="0"/>
              <w:ind w:left="2586" w:right="208" w:hanging="176"/>
              <w:jc w:val="both"/>
              <w:rPr>
                <w:rFonts w:asciiTheme="majorHAnsi" w:hAnsiTheme="majorHAnsi" w:cstheme="majorHAnsi"/>
              </w:rPr>
            </w:pPr>
            <w:r w:rsidRPr="00104934">
              <w:rPr>
                <w:rFonts w:asciiTheme="majorHAnsi" w:hAnsiTheme="majorHAnsi" w:cstheme="majorHAnsi"/>
                <w:sz w:val="18"/>
                <w:szCs w:val="18"/>
              </w:rPr>
              <w:t>(come definit</w:t>
            </w:r>
            <w:r w:rsidR="008706BE" w:rsidRPr="00104934">
              <w:rPr>
                <w:rFonts w:asciiTheme="majorHAnsi" w:hAnsiTheme="majorHAnsi" w:cstheme="majorHAnsi"/>
                <w:sz w:val="18"/>
                <w:szCs w:val="18"/>
              </w:rPr>
              <w:t>e</w:t>
            </w:r>
            <w:r w:rsidRPr="00104934">
              <w:rPr>
                <w:rFonts w:asciiTheme="majorHAnsi" w:hAnsiTheme="majorHAnsi" w:cstheme="majorHAnsi"/>
                <w:sz w:val="18"/>
                <w:szCs w:val="18"/>
              </w:rPr>
              <w:t xml:space="preserve"> al punto 4.3.7 Allegato del D.M. 30 marzo 2015)</w:t>
            </w:r>
          </w:p>
          <w:p w14:paraId="6967CB93" w14:textId="4B845BEF" w:rsidR="00673812" w:rsidRDefault="00673812" w:rsidP="007A275D">
            <w:pPr>
              <w:widowControl w:val="0"/>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4DF9C003" w14:textId="77777777" w:rsidR="00673812" w:rsidRPr="006255CA" w:rsidRDefault="00673812" w:rsidP="007A275D">
            <w:pPr>
              <w:widowControl w:val="0"/>
              <w:tabs>
                <w:tab w:val="right" w:leader="dot" w:pos="9639"/>
              </w:tabs>
              <w:autoSpaceDE w:val="0"/>
              <w:autoSpaceDN w:val="0"/>
              <w:adjustRightInd w:val="0"/>
              <w:spacing w:line="276" w:lineRule="auto"/>
              <w:ind w:left="2292" w:right="208" w:hanging="141"/>
              <w:jc w:val="both"/>
              <w:rPr>
                <w:rFonts w:asciiTheme="majorHAnsi" w:hAnsiTheme="majorHAnsi" w:cstheme="majorHAnsi"/>
                <w:sz w:val="10"/>
                <w:szCs w:val="10"/>
              </w:rPr>
            </w:pPr>
          </w:p>
          <w:p w14:paraId="2A84D2E4" w14:textId="77777777" w:rsidR="00AA29E7" w:rsidRDefault="00673812" w:rsidP="007A275D">
            <w:pPr>
              <w:widowControl w:val="0"/>
              <w:autoSpaceDE w:val="0"/>
              <w:autoSpaceDN w:val="0"/>
              <w:adjustRightInd w:val="0"/>
              <w:ind w:left="2292" w:right="208" w:hanging="141"/>
              <w:jc w:val="both"/>
              <w:rPr>
                <w:rFonts w:asciiTheme="majorHAnsi" w:hAnsiTheme="majorHAnsi" w:cstheme="majorHAnsi"/>
                <w:sz w:val="18"/>
                <w:szCs w:val="18"/>
              </w:rPr>
            </w:pPr>
            <w:r w:rsidRPr="006255CA">
              <w:rPr>
                <w:rFonts w:asciiTheme="majorHAnsi" w:hAnsiTheme="majorHAnsi" w:cstheme="majorHAnsi"/>
              </w:rPr>
              <w:fldChar w:fldCharType="begin">
                <w:ffData>
                  <w:name w:val="Controllo221"/>
                  <w:enabled/>
                  <w:calcOnExit w:val="0"/>
                  <w:checkBox>
                    <w:sizeAuto/>
                    <w:default w:val="0"/>
                  </w:checkBox>
                </w:ffData>
              </w:fldChar>
            </w:r>
            <w:r w:rsidRPr="006255CA">
              <w:rPr>
                <w:rFonts w:asciiTheme="majorHAnsi" w:hAnsiTheme="majorHAnsi" w:cstheme="majorHAnsi"/>
              </w:rPr>
              <w:instrText xml:space="preserve"> FORMCHECKBOX </w:instrText>
            </w:r>
            <w:r w:rsidR="009A3AD1">
              <w:rPr>
                <w:rFonts w:asciiTheme="majorHAnsi" w:hAnsiTheme="majorHAnsi" w:cstheme="majorHAnsi"/>
              </w:rPr>
            </w:r>
            <w:r w:rsidR="009A3AD1">
              <w:rPr>
                <w:rFonts w:asciiTheme="majorHAnsi" w:hAnsiTheme="majorHAnsi" w:cstheme="majorHAnsi"/>
              </w:rPr>
              <w:fldChar w:fldCharType="separate"/>
            </w:r>
            <w:r w:rsidRPr="006255CA">
              <w:rPr>
                <w:rFonts w:asciiTheme="majorHAnsi" w:hAnsiTheme="majorHAnsi" w:cstheme="majorHAnsi"/>
              </w:rPr>
              <w:fldChar w:fldCharType="end"/>
            </w:r>
            <w:r w:rsidRPr="006255CA">
              <w:rPr>
                <w:rFonts w:asciiTheme="majorHAnsi" w:hAnsiTheme="majorHAnsi" w:cstheme="majorHAnsi"/>
              </w:rPr>
              <w:t xml:space="preserve"> “</w:t>
            </w:r>
            <w:r w:rsidRPr="00104934">
              <w:rPr>
                <w:rFonts w:asciiTheme="majorHAnsi" w:hAnsiTheme="majorHAnsi" w:cstheme="majorHAnsi"/>
                <w:i/>
                <w:iCs/>
                <w:sz w:val="18"/>
                <w:szCs w:val="18"/>
              </w:rPr>
              <w:t>Zone di importanza storica, culturale o archeologica</w:t>
            </w:r>
            <w:r w:rsidRPr="00104934">
              <w:rPr>
                <w:rFonts w:asciiTheme="majorHAnsi" w:hAnsiTheme="majorHAnsi" w:cstheme="majorHAnsi"/>
                <w:sz w:val="18"/>
                <w:szCs w:val="18"/>
              </w:rPr>
              <w:t xml:space="preserve">” </w:t>
            </w:r>
          </w:p>
          <w:p w14:paraId="0148055E" w14:textId="094155CA" w:rsidR="00673812" w:rsidRPr="006255CA" w:rsidRDefault="00673812" w:rsidP="00AA29E7">
            <w:pPr>
              <w:widowControl w:val="0"/>
              <w:autoSpaceDE w:val="0"/>
              <w:autoSpaceDN w:val="0"/>
              <w:adjustRightInd w:val="0"/>
              <w:ind w:left="2551" w:right="208" w:hanging="141"/>
              <w:jc w:val="both"/>
              <w:rPr>
                <w:rFonts w:asciiTheme="majorHAnsi" w:hAnsiTheme="majorHAnsi" w:cstheme="majorHAnsi"/>
                <w:i/>
                <w:iCs/>
              </w:rPr>
            </w:pPr>
            <w:r w:rsidRPr="00104934">
              <w:rPr>
                <w:rFonts w:asciiTheme="majorHAnsi" w:hAnsiTheme="majorHAnsi" w:cstheme="majorHAnsi"/>
                <w:sz w:val="18"/>
                <w:szCs w:val="18"/>
              </w:rPr>
              <w:t>(come definit</w:t>
            </w:r>
            <w:r w:rsidR="008706BE" w:rsidRPr="00104934">
              <w:rPr>
                <w:rFonts w:asciiTheme="majorHAnsi" w:hAnsiTheme="majorHAnsi" w:cstheme="majorHAnsi"/>
                <w:sz w:val="18"/>
                <w:szCs w:val="18"/>
              </w:rPr>
              <w:t>e</w:t>
            </w:r>
            <w:r w:rsidRPr="00104934">
              <w:rPr>
                <w:rFonts w:asciiTheme="majorHAnsi" w:hAnsiTheme="majorHAnsi" w:cstheme="majorHAnsi"/>
                <w:sz w:val="18"/>
                <w:szCs w:val="18"/>
              </w:rPr>
              <w:t xml:space="preserve"> al punto 4.3.8 Allegato del D.M. 30 marzo 2015)</w:t>
            </w:r>
          </w:p>
          <w:p w14:paraId="43028532" w14:textId="77777777" w:rsidR="00673812" w:rsidRPr="006255CA" w:rsidRDefault="00673812" w:rsidP="007A275D">
            <w:pPr>
              <w:widowControl w:val="0"/>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52BCA2C9" w14:textId="77777777" w:rsidR="00673812" w:rsidRPr="006255CA" w:rsidRDefault="00673812" w:rsidP="00437CB2">
            <w:pPr>
              <w:pStyle w:val="Paragrafoelenco"/>
              <w:numPr>
                <w:ilvl w:val="0"/>
                <w:numId w:val="4"/>
              </w:numPr>
              <w:tabs>
                <w:tab w:val="left" w:pos="2268"/>
                <w:tab w:val="left" w:pos="2410"/>
              </w:tabs>
              <w:autoSpaceDE w:val="0"/>
              <w:autoSpaceDN w:val="0"/>
              <w:adjustRightInd w:val="0"/>
              <w:ind w:left="1343" w:right="208" w:firstLine="3327"/>
              <w:jc w:val="both"/>
              <w:rPr>
                <w:rFonts w:asciiTheme="majorHAnsi" w:hAnsiTheme="majorHAnsi" w:cstheme="majorHAnsi"/>
                <w:b/>
                <w:bCs/>
                <w:sz w:val="24"/>
                <w:szCs w:val="24"/>
                <w:u w:val="single"/>
              </w:rPr>
            </w:pPr>
          </w:p>
          <w:p w14:paraId="387E2665" w14:textId="6563FD76" w:rsidR="00673812" w:rsidRDefault="00673812" w:rsidP="00437CB2">
            <w:pPr>
              <w:spacing w:before="120" w:line="276" w:lineRule="auto"/>
              <w:ind w:left="784" w:right="208"/>
              <w:jc w:val="both"/>
              <w:rPr>
                <w:rFonts w:asciiTheme="majorHAnsi" w:hAnsiTheme="majorHAnsi" w:cstheme="majorHAnsi"/>
                <w:b/>
                <w:bCs/>
                <w:sz w:val="22"/>
                <w:szCs w:val="22"/>
                <w:u w:val="single"/>
              </w:rPr>
            </w:pPr>
            <w:r w:rsidRPr="006255CA">
              <w:rPr>
                <w:rFonts w:asciiTheme="majorHAnsi" w:hAnsiTheme="majorHAnsi" w:cstheme="majorHAnsi"/>
                <w:b/>
                <w:bCs/>
                <w:sz w:val="22"/>
                <w:szCs w:val="22"/>
                <w:u w:val="single"/>
              </w:rPr>
              <w:t>AZIONE DA INTRAPRENDERE: Indicare quale delle seguenti condizioni ricorre:</w:t>
            </w:r>
          </w:p>
          <w:p w14:paraId="47375517" w14:textId="77777777" w:rsidR="00673812" w:rsidRPr="006255CA" w:rsidRDefault="00673812" w:rsidP="00437CB2">
            <w:pPr>
              <w:spacing w:before="120" w:line="276" w:lineRule="auto"/>
              <w:ind w:left="784" w:right="208"/>
              <w:jc w:val="both"/>
              <w:rPr>
                <w:rFonts w:asciiTheme="majorHAnsi" w:hAnsiTheme="majorHAnsi" w:cstheme="majorHAnsi"/>
                <w:b/>
                <w:bCs/>
                <w:sz w:val="22"/>
                <w:szCs w:val="22"/>
                <w:u w:val="single"/>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bCs/>
                <w:sz w:val="22"/>
                <w:szCs w:val="22"/>
              </w:rPr>
              <w:t>Il p</w:t>
            </w:r>
            <w:r w:rsidRPr="006255CA">
              <w:rPr>
                <w:rFonts w:asciiTheme="majorHAnsi" w:hAnsiTheme="majorHAnsi" w:cstheme="majorHAnsi"/>
                <w:sz w:val="22"/>
                <w:szCs w:val="22"/>
              </w:rPr>
              <w:t xml:space="preserve">rogetto </w:t>
            </w:r>
            <w:r w:rsidRPr="006255CA">
              <w:rPr>
                <w:rFonts w:asciiTheme="majorHAnsi" w:hAnsiTheme="majorHAnsi" w:cstheme="majorHAnsi"/>
                <w:b/>
                <w:bCs/>
                <w:sz w:val="22"/>
                <w:szCs w:val="22"/>
                <w:u w:val="single"/>
              </w:rPr>
              <w:t xml:space="preserve">NON </w:t>
            </w:r>
            <w:proofErr w:type="gramStart"/>
            <w:r w:rsidRPr="006255CA">
              <w:rPr>
                <w:rFonts w:asciiTheme="majorHAnsi" w:hAnsiTheme="majorHAnsi" w:cstheme="majorHAnsi"/>
                <w:b/>
                <w:bCs/>
                <w:sz w:val="22"/>
                <w:szCs w:val="22"/>
                <w:u w:val="single"/>
              </w:rPr>
              <w:t>E’</w:t>
            </w:r>
            <w:proofErr w:type="gramEnd"/>
            <w:r w:rsidRPr="006255CA">
              <w:rPr>
                <w:rFonts w:asciiTheme="majorHAnsi" w:hAnsiTheme="majorHAnsi" w:cstheme="majorHAnsi"/>
                <w:b/>
                <w:bCs/>
                <w:sz w:val="22"/>
                <w:szCs w:val="22"/>
                <w:u w:val="single"/>
              </w:rPr>
              <w:t xml:space="preserve"> RICOMPRESO</w:t>
            </w:r>
            <w:r w:rsidRPr="006255CA">
              <w:rPr>
                <w:rFonts w:asciiTheme="majorHAnsi" w:hAnsiTheme="majorHAnsi" w:cstheme="majorHAnsi"/>
                <w:b/>
                <w:bCs/>
                <w:sz w:val="22"/>
                <w:szCs w:val="22"/>
              </w:rPr>
              <w:t xml:space="preserve"> </w:t>
            </w:r>
            <w:r w:rsidRPr="006255CA">
              <w:rPr>
                <w:rFonts w:asciiTheme="majorHAnsi" w:hAnsiTheme="majorHAnsi" w:cstheme="majorHAnsi"/>
                <w:sz w:val="22"/>
                <w:szCs w:val="22"/>
              </w:rPr>
              <w:t xml:space="preserve">in nessuna delle condizioni derivanti dall’applicazione dei “Criteri specifici” di cui al </w:t>
            </w:r>
            <w:r w:rsidRPr="006255CA">
              <w:rPr>
                <w:rFonts w:asciiTheme="majorHAnsi" w:hAnsiTheme="majorHAnsi" w:cstheme="majorHAnsi"/>
                <w:sz w:val="22"/>
                <w:szCs w:val="22"/>
                <w:u w:val="single"/>
              </w:rPr>
              <w:t>paragrafo 4 dell’Allegato al D.M. 30 marzo 2015</w:t>
            </w:r>
            <w:r w:rsidRPr="006255CA">
              <w:rPr>
                <w:rFonts w:asciiTheme="majorHAnsi" w:hAnsiTheme="majorHAnsi" w:cstheme="majorHAnsi"/>
                <w:b/>
                <w:bCs/>
                <w:sz w:val="22"/>
                <w:szCs w:val="22"/>
                <w:u w:val="single"/>
              </w:rPr>
              <w:t xml:space="preserve"> </w:t>
            </w:r>
          </w:p>
          <w:p w14:paraId="30C838E2" w14:textId="77777777" w:rsidR="00673812" w:rsidRPr="006255CA" w:rsidRDefault="00673812" w:rsidP="00437CB2">
            <w:pPr>
              <w:pStyle w:val="Paragrafoelenco"/>
              <w:numPr>
                <w:ilvl w:val="0"/>
                <w:numId w:val="4"/>
              </w:numPr>
              <w:tabs>
                <w:tab w:val="left" w:pos="2268"/>
                <w:tab w:val="left" w:pos="2410"/>
              </w:tabs>
              <w:autoSpaceDE w:val="0"/>
              <w:autoSpaceDN w:val="0"/>
              <w:adjustRightInd w:val="0"/>
              <w:ind w:left="1343" w:right="208" w:firstLine="3327"/>
              <w:jc w:val="both"/>
              <w:rPr>
                <w:rFonts w:asciiTheme="majorHAnsi" w:hAnsiTheme="majorHAnsi" w:cstheme="majorHAnsi"/>
                <w:b/>
                <w:bCs/>
                <w:sz w:val="22"/>
                <w:szCs w:val="22"/>
                <w:u w:val="single"/>
              </w:rPr>
            </w:pPr>
          </w:p>
          <w:p w14:paraId="0C3B14AA" w14:textId="1D831370" w:rsidR="00673812" w:rsidRPr="006255CA" w:rsidRDefault="00673812" w:rsidP="00565B5C">
            <w:pPr>
              <w:pBdr>
                <w:top w:val="single" w:sz="4" w:space="1" w:color="auto"/>
                <w:left w:val="single" w:sz="4" w:space="4" w:color="auto"/>
                <w:bottom w:val="single" w:sz="4" w:space="1" w:color="auto"/>
                <w:right w:val="single" w:sz="4" w:space="4" w:color="auto"/>
              </w:pBdr>
              <w:spacing w:before="120" w:line="276" w:lineRule="auto"/>
              <w:ind w:left="1052" w:right="208"/>
              <w:jc w:val="both"/>
              <w:rPr>
                <w:rFonts w:asciiTheme="majorHAnsi" w:hAnsiTheme="majorHAnsi" w:cstheme="majorHAnsi"/>
                <w:b/>
                <w:bCs/>
                <w:i/>
                <w:iCs/>
                <w:sz w:val="22"/>
                <w:szCs w:val="22"/>
                <w:u w:val="single"/>
              </w:rPr>
            </w:pPr>
            <w:r w:rsidRPr="006255CA">
              <w:rPr>
                <w:rFonts w:asciiTheme="majorHAnsi" w:hAnsiTheme="majorHAnsi" w:cstheme="majorHAnsi"/>
                <w:b/>
                <w:bCs/>
                <w:i/>
                <w:iCs/>
                <w:sz w:val="22"/>
                <w:szCs w:val="22"/>
                <w:u w:val="single"/>
              </w:rPr>
              <w:t>CONCLUSIONE: Progetto escluso da Verifica di assoggettabilità a V.I.A. di competenza regionale</w:t>
            </w:r>
            <w:bookmarkStart w:id="5" w:name="_Hlk108819944"/>
            <w:r w:rsidR="002767FA" w:rsidRPr="006255CA">
              <w:rPr>
                <w:rFonts w:asciiTheme="majorHAnsi" w:hAnsiTheme="majorHAnsi" w:cstheme="majorHAnsi"/>
                <w:b/>
                <w:bCs/>
                <w:i/>
                <w:iCs/>
                <w:sz w:val="22"/>
                <w:szCs w:val="22"/>
                <w:u w:val="single"/>
              </w:rPr>
              <w:t xml:space="preserve">, salvo che le opere ad esso funzionalmente connesse non rientrino nelle tipologie progettuali di cui all’Allegato III e Allegato IV </w:t>
            </w:r>
            <w:r w:rsidR="00531DEE" w:rsidRPr="006255CA">
              <w:rPr>
                <w:rFonts w:asciiTheme="majorHAnsi" w:hAnsiTheme="majorHAnsi" w:cstheme="majorHAnsi"/>
                <w:b/>
                <w:bCs/>
                <w:i/>
                <w:iCs/>
                <w:sz w:val="22"/>
                <w:szCs w:val="22"/>
                <w:u w:val="single"/>
              </w:rPr>
              <w:t>P</w:t>
            </w:r>
            <w:r w:rsidR="002767FA" w:rsidRPr="006255CA">
              <w:rPr>
                <w:rFonts w:asciiTheme="majorHAnsi" w:hAnsiTheme="majorHAnsi" w:cstheme="majorHAnsi"/>
                <w:b/>
                <w:bCs/>
                <w:i/>
                <w:iCs/>
                <w:sz w:val="22"/>
                <w:szCs w:val="22"/>
                <w:u w:val="single"/>
              </w:rPr>
              <w:t xml:space="preserve">arte </w:t>
            </w:r>
            <w:r w:rsidR="001240E3">
              <w:rPr>
                <w:rFonts w:asciiTheme="majorHAnsi" w:hAnsiTheme="majorHAnsi" w:cstheme="majorHAnsi"/>
                <w:b/>
                <w:bCs/>
                <w:i/>
                <w:iCs/>
                <w:sz w:val="22"/>
                <w:szCs w:val="22"/>
                <w:u w:val="single"/>
              </w:rPr>
              <w:t>S</w:t>
            </w:r>
            <w:r w:rsidR="002767FA" w:rsidRPr="006255CA">
              <w:rPr>
                <w:rFonts w:asciiTheme="majorHAnsi" w:hAnsiTheme="majorHAnsi" w:cstheme="majorHAnsi"/>
                <w:b/>
                <w:bCs/>
                <w:i/>
                <w:iCs/>
                <w:sz w:val="22"/>
                <w:szCs w:val="22"/>
                <w:u w:val="single"/>
              </w:rPr>
              <w:t xml:space="preserve">econda del </w:t>
            </w:r>
            <w:r w:rsidR="00531DEE" w:rsidRPr="006255CA">
              <w:rPr>
                <w:rFonts w:asciiTheme="majorHAnsi" w:hAnsiTheme="majorHAnsi" w:cstheme="majorHAnsi"/>
                <w:b/>
                <w:bCs/>
                <w:i/>
                <w:iCs/>
                <w:sz w:val="22"/>
                <w:szCs w:val="22"/>
                <w:u w:val="single"/>
              </w:rPr>
              <w:t>D</w:t>
            </w:r>
            <w:r w:rsidR="002767FA" w:rsidRPr="006255CA">
              <w:rPr>
                <w:rFonts w:asciiTheme="majorHAnsi" w:hAnsiTheme="majorHAnsi" w:cstheme="majorHAnsi"/>
                <w:b/>
                <w:bCs/>
                <w:i/>
                <w:iCs/>
                <w:sz w:val="22"/>
                <w:szCs w:val="22"/>
                <w:u w:val="single"/>
              </w:rPr>
              <w:t>. Lgs. 152/2006</w:t>
            </w:r>
            <w:r w:rsidR="0039064D">
              <w:rPr>
                <w:rFonts w:asciiTheme="majorHAnsi" w:hAnsiTheme="majorHAnsi" w:cstheme="majorHAnsi"/>
                <w:b/>
                <w:bCs/>
                <w:i/>
                <w:iCs/>
                <w:sz w:val="22"/>
                <w:szCs w:val="22"/>
                <w:u w:val="single"/>
              </w:rPr>
              <w:t xml:space="preserve"> (</w:t>
            </w:r>
            <w:r w:rsidR="0039064D">
              <w:rPr>
                <w:rStyle w:val="Rimandonotaapidipagina"/>
                <w:rFonts w:asciiTheme="majorHAnsi" w:hAnsiTheme="majorHAnsi" w:cstheme="majorHAnsi"/>
                <w:b/>
                <w:bCs/>
                <w:i/>
                <w:iCs/>
                <w:sz w:val="22"/>
                <w:szCs w:val="22"/>
                <w:u w:val="single"/>
              </w:rPr>
              <w:footnoteReference w:id="5"/>
            </w:r>
            <w:r w:rsidR="0039064D">
              <w:rPr>
                <w:rFonts w:asciiTheme="majorHAnsi" w:hAnsiTheme="majorHAnsi" w:cstheme="majorHAnsi"/>
                <w:b/>
                <w:bCs/>
                <w:i/>
                <w:iCs/>
                <w:sz w:val="22"/>
                <w:szCs w:val="22"/>
                <w:u w:val="single"/>
              </w:rPr>
              <w:t>)</w:t>
            </w:r>
          </w:p>
          <w:bookmarkEnd w:id="5"/>
          <w:p w14:paraId="58790455" w14:textId="77777777" w:rsidR="00AA29E7" w:rsidRPr="00CD737D" w:rsidRDefault="00AA29E7" w:rsidP="00437CB2">
            <w:pPr>
              <w:tabs>
                <w:tab w:val="left" w:pos="3261"/>
              </w:tabs>
              <w:autoSpaceDE w:val="0"/>
              <w:autoSpaceDN w:val="0"/>
              <w:adjustRightInd w:val="0"/>
              <w:ind w:left="784" w:right="208"/>
              <w:jc w:val="both"/>
              <w:rPr>
                <w:rFonts w:asciiTheme="majorHAnsi" w:hAnsiTheme="majorHAnsi" w:cstheme="majorHAnsi"/>
                <w:bCs/>
                <w:sz w:val="6"/>
                <w:szCs w:val="6"/>
              </w:rPr>
            </w:pPr>
          </w:p>
          <w:p w14:paraId="102B49B4" w14:textId="6138012C" w:rsidR="00673812" w:rsidRPr="006255CA" w:rsidRDefault="00673812" w:rsidP="00437CB2">
            <w:pPr>
              <w:spacing w:before="120" w:line="276" w:lineRule="auto"/>
              <w:ind w:left="784" w:right="208"/>
              <w:jc w:val="both"/>
              <w:rPr>
                <w:rFonts w:asciiTheme="majorHAnsi" w:hAnsiTheme="majorHAnsi" w:cstheme="majorHAnsi"/>
                <w:b/>
                <w:bCs/>
                <w:sz w:val="22"/>
                <w:szCs w:val="22"/>
                <w:u w:val="single"/>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bCs/>
                <w:sz w:val="22"/>
                <w:szCs w:val="22"/>
              </w:rPr>
              <w:t>Il p</w:t>
            </w:r>
            <w:r w:rsidRPr="006255CA">
              <w:rPr>
                <w:rFonts w:asciiTheme="majorHAnsi" w:hAnsiTheme="majorHAnsi" w:cstheme="majorHAnsi"/>
                <w:sz w:val="22"/>
                <w:szCs w:val="22"/>
              </w:rPr>
              <w:t xml:space="preserve">rogetto </w:t>
            </w:r>
            <w:proofErr w:type="gramStart"/>
            <w:r w:rsidRPr="006255CA">
              <w:rPr>
                <w:rFonts w:asciiTheme="majorHAnsi" w:hAnsiTheme="majorHAnsi" w:cstheme="majorHAnsi"/>
                <w:b/>
                <w:bCs/>
                <w:sz w:val="22"/>
                <w:szCs w:val="22"/>
                <w:u w:val="single"/>
              </w:rPr>
              <w:t>E’</w:t>
            </w:r>
            <w:proofErr w:type="gramEnd"/>
            <w:r w:rsidRPr="006255CA">
              <w:rPr>
                <w:rFonts w:asciiTheme="majorHAnsi" w:hAnsiTheme="majorHAnsi" w:cstheme="majorHAnsi"/>
                <w:b/>
                <w:bCs/>
                <w:sz w:val="22"/>
                <w:szCs w:val="22"/>
                <w:u w:val="single"/>
              </w:rPr>
              <w:t xml:space="preserve"> RICOMPRESO</w:t>
            </w:r>
            <w:r w:rsidRPr="006255CA">
              <w:rPr>
                <w:rFonts w:asciiTheme="majorHAnsi" w:hAnsiTheme="majorHAnsi" w:cstheme="majorHAnsi"/>
                <w:b/>
                <w:bCs/>
                <w:sz w:val="22"/>
                <w:szCs w:val="22"/>
              </w:rPr>
              <w:t xml:space="preserve"> </w:t>
            </w:r>
            <w:r w:rsidRPr="006255CA">
              <w:rPr>
                <w:rFonts w:asciiTheme="majorHAnsi" w:hAnsiTheme="majorHAnsi" w:cstheme="majorHAnsi"/>
                <w:sz w:val="22"/>
                <w:szCs w:val="22"/>
              </w:rPr>
              <w:t xml:space="preserve">in una o più delle condizioni derivanti dall’applicazione dei “Criteri specifici” di cui al </w:t>
            </w:r>
            <w:r w:rsidRPr="006255CA">
              <w:rPr>
                <w:rFonts w:asciiTheme="majorHAnsi" w:hAnsiTheme="majorHAnsi" w:cstheme="majorHAnsi"/>
                <w:sz w:val="22"/>
                <w:szCs w:val="22"/>
                <w:u w:val="single"/>
              </w:rPr>
              <w:t>paragrafo 4 dell’Allegato al D.M. 30 marzo 2015</w:t>
            </w:r>
            <w:r w:rsidRPr="006255CA">
              <w:rPr>
                <w:rFonts w:asciiTheme="majorHAnsi" w:hAnsiTheme="majorHAnsi" w:cstheme="majorHAnsi"/>
                <w:sz w:val="22"/>
                <w:szCs w:val="22"/>
              </w:rPr>
              <w:t xml:space="preserve"> </w:t>
            </w:r>
            <w:r w:rsidRPr="006255CA">
              <w:rPr>
                <w:rFonts w:asciiTheme="majorHAnsi" w:hAnsiTheme="majorHAnsi" w:cstheme="majorHAnsi"/>
                <w:sz w:val="22"/>
                <w:szCs w:val="22"/>
                <w:u w:val="single"/>
              </w:rPr>
              <w:t>(</w:t>
            </w:r>
            <w:r w:rsidRPr="006255CA">
              <w:rPr>
                <w:rFonts w:asciiTheme="majorHAnsi" w:hAnsiTheme="majorHAnsi" w:cstheme="majorHAnsi"/>
                <w:i/>
                <w:iCs/>
                <w:sz w:val="22"/>
                <w:szCs w:val="22"/>
              </w:rPr>
              <w:t>per cui la soglia individuata nell’Allegato IV Parte seconda D. Lgs. 152/2006 è ridotta del 50</w:t>
            </w:r>
            <w:r w:rsidRPr="006255CA">
              <w:rPr>
                <w:rFonts w:asciiTheme="majorHAnsi" w:hAnsiTheme="majorHAnsi" w:cstheme="majorHAnsi"/>
                <w:sz w:val="22"/>
                <w:szCs w:val="22"/>
              </w:rPr>
              <w:t xml:space="preserve">%) </w:t>
            </w:r>
            <w:r w:rsidR="00A6009D">
              <w:rPr>
                <w:rFonts w:asciiTheme="majorHAnsi" w:hAnsiTheme="majorHAnsi" w:cstheme="majorHAnsi"/>
                <w:b/>
                <w:bCs/>
                <w:sz w:val="22"/>
                <w:szCs w:val="22"/>
                <w:u w:val="single"/>
              </w:rPr>
              <w:t>E</w:t>
            </w:r>
            <w:r w:rsidR="00A6009D" w:rsidRPr="00DF4947">
              <w:rPr>
                <w:rFonts w:asciiTheme="majorHAnsi" w:hAnsiTheme="majorHAnsi" w:cstheme="majorHAnsi"/>
                <w:b/>
                <w:bCs/>
                <w:sz w:val="22"/>
                <w:szCs w:val="22"/>
                <w:u w:val="single"/>
              </w:rPr>
              <w:t xml:space="preserve"> RICADE</w:t>
            </w:r>
            <w:r w:rsidR="00A6009D" w:rsidRPr="006255CA">
              <w:rPr>
                <w:rFonts w:asciiTheme="majorHAnsi" w:hAnsiTheme="majorHAnsi" w:cstheme="majorHAnsi"/>
                <w:sz w:val="22"/>
                <w:szCs w:val="22"/>
              </w:rPr>
              <w:t xml:space="preserve">, </w:t>
            </w:r>
            <w:r w:rsidR="00A6009D" w:rsidRPr="00DF4947">
              <w:rPr>
                <w:rFonts w:asciiTheme="majorHAnsi" w:hAnsiTheme="majorHAnsi" w:cstheme="majorHAnsi"/>
                <w:b/>
                <w:bCs/>
                <w:sz w:val="22"/>
                <w:szCs w:val="22"/>
                <w:u w:val="single"/>
              </w:rPr>
              <w:t>anche parzialmente</w:t>
            </w:r>
            <w:r w:rsidRPr="006255CA">
              <w:rPr>
                <w:rFonts w:asciiTheme="majorHAnsi" w:hAnsiTheme="majorHAnsi" w:cstheme="majorHAnsi"/>
                <w:sz w:val="22"/>
                <w:szCs w:val="22"/>
              </w:rPr>
              <w:t>, all'interno di una o più “</w:t>
            </w:r>
            <w:r w:rsidRPr="006255CA">
              <w:rPr>
                <w:rFonts w:asciiTheme="majorHAnsi" w:hAnsiTheme="majorHAnsi" w:cstheme="majorHAnsi"/>
                <w:i/>
                <w:iCs/>
                <w:sz w:val="22"/>
                <w:szCs w:val="22"/>
              </w:rPr>
              <w:t>aree naturali protette</w:t>
            </w:r>
            <w:r w:rsidRPr="006255CA">
              <w:rPr>
                <w:rFonts w:asciiTheme="majorHAnsi" w:hAnsiTheme="majorHAnsi" w:cstheme="majorHAnsi"/>
                <w:sz w:val="22"/>
                <w:szCs w:val="22"/>
              </w:rPr>
              <w:t xml:space="preserve">”, come definite dalla L. n. 394/1991 e dalle Leggi regionali, ovvero all'interno di uno o più </w:t>
            </w:r>
            <w:r w:rsidRPr="006255CA">
              <w:rPr>
                <w:rFonts w:asciiTheme="majorHAnsi" w:hAnsiTheme="majorHAnsi" w:cstheme="majorHAnsi"/>
                <w:i/>
                <w:iCs/>
                <w:sz w:val="22"/>
                <w:szCs w:val="22"/>
              </w:rPr>
              <w:t>siti della Rete Natura 2000</w:t>
            </w:r>
            <w:r w:rsidRPr="006255CA">
              <w:rPr>
                <w:rFonts w:asciiTheme="majorHAnsi" w:hAnsiTheme="majorHAnsi" w:cstheme="majorHAnsi"/>
                <w:sz w:val="22"/>
                <w:szCs w:val="22"/>
              </w:rPr>
              <w:t xml:space="preserve"> </w:t>
            </w:r>
          </w:p>
          <w:p w14:paraId="67B72A5F" w14:textId="77777777" w:rsidR="00673812" w:rsidRPr="006255CA" w:rsidRDefault="00673812" w:rsidP="00437CB2">
            <w:pPr>
              <w:pStyle w:val="Paragrafoelenco"/>
              <w:numPr>
                <w:ilvl w:val="0"/>
                <w:numId w:val="4"/>
              </w:numPr>
              <w:tabs>
                <w:tab w:val="left" w:pos="2268"/>
                <w:tab w:val="left" w:pos="2410"/>
              </w:tabs>
              <w:autoSpaceDE w:val="0"/>
              <w:autoSpaceDN w:val="0"/>
              <w:adjustRightInd w:val="0"/>
              <w:ind w:left="1343" w:right="208" w:firstLine="3327"/>
              <w:jc w:val="both"/>
              <w:rPr>
                <w:rFonts w:asciiTheme="majorHAnsi" w:hAnsiTheme="majorHAnsi" w:cstheme="majorHAnsi"/>
                <w:b/>
                <w:bCs/>
                <w:sz w:val="22"/>
                <w:szCs w:val="22"/>
                <w:lang w:bidi="he-IL"/>
              </w:rPr>
            </w:pPr>
          </w:p>
          <w:p w14:paraId="2D40C630" w14:textId="77777777" w:rsidR="00DD274E" w:rsidRDefault="00673812" w:rsidP="00DD274E">
            <w:pPr>
              <w:pBdr>
                <w:top w:val="single" w:sz="4" w:space="1" w:color="auto"/>
                <w:left w:val="single" w:sz="4" w:space="4" w:color="auto"/>
                <w:bottom w:val="single" w:sz="4" w:space="1" w:color="auto"/>
                <w:right w:val="single" w:sz="4" w:space="4" w:color="auto"/>
              </w:pBdr>
              <w:spacing w:before="60" w:after="60" w:line="280" w:lineRule="exact"/>
              <w:ind w:left="1052" w:right="208"/>
              <w:jc w:val="both"/>
              <w:rPr>
                <w:rFonts w:asciiTheme="majorHAnsi" w:hAnsiTheme="majorHAnsi" w:cstheme="majorHAnsi"/>
                <w:b/>
                <w:bCs/>
                <w:i/>
                <w:iCs/>
                <w:sz w:val="22"/>
                <w:szCs w:val="22"/>
                <w:u w:val="single"/>
              </w:rPr>
            </w:pPr>
            <w:r w:rsidRPr="006255CA">
              <w:rPr>
                <w:rFonts w:asciiTheme="majorHAnsi" w:hAnsiTheme="majorHAnsi" w:cstheme="majorHAnsi"/>
                <w:b/>
                <w:bCs/>
                <w:i/>
                <w:iCs/>
                <w:sz w:val="22"/>
                <w:szCs w:val="22"/>
                <w:u w:val="single"/>
              </w:rPr>
              <w:t xml:space="preserve">CONCLUSIONE: Progetto sottoposto a V.I.A. di competenza regionale. </w:t>
            </w:r>
          </w:p>
          <w:p w14:paraId="7D74DB05" w14:textId="419932DB" w:rsidR="00DD274E" w:rsidRPr="00EE35EE" w:rsidRDefault="00DD274E" w:rsidP="00DD274E">
            <w:pPr>
              <w:pBdr>
                <w:top w:val="single" w:sz="4" w:space="1" w:color="auto"/>
                <w:left w:val="single" w:sz="4" w:space="4" w:color="auto"/>
                <w:bottom w:val="single" w:sz="4" w:space="1" w:color="auto"/>
                <w:right w:val="single" w:sz="4" w:space="4" w:color="auto"/>
              </w:pBdr>
              <w:spacing w:before="60" w:after="60" w:line="280" w:lineRule="exact"/>
              <w:ind w:left="1052" w:right="208"/>
              <w:jc w:val="both"/>
              <w:rPr>
                <w:rFonts w:asciiTheme="majorHAnsi" w:hAnsiTheme="majorHAnsi" w:cstheme="majorHAnsi"/>
                <w:b/>
                <w:bCs/>
                <w:i/>
                <w:iCs/>
                <w:sz w:val="22"/>
                <w:szCs w:val="22"/>
                <w:u w:val="single"/>
              </w:rPr>
            </w:pPr>
            <w:r w:rsidRPr="00EE35EE">
              <w:rPr>
                <w:rFonts w:asciiTheme="majorHAnsi" w:hAnsiTheme="majorHAnsi" w:cstheme="majorHAnsi"/>
                <w:b/>
                <w:bCs/>
                <w:i/>
                <w:iCs/>
                <w:sz w:val="22"/>
                <w:szCs w:val="22"/>
                <w:u w:val="single"/>
              </w:rPr>
              <w:t xml:space="preserve">Il soggetto proponente è tenuto ad attenersi a quanto indicato nella NOTA 2 </w:t>
            </w:r>
          </w:p>
          <w:p w14:paraId="64541CF9" w14:textId="77777777" w:rsidR="00AA29E7" w:rsidRPr="00CD737D" w:rsidRDefault="00AA29E7" w:rsidP="00437CB2">
            <w:pPr>
              <w:tabs>
                <w:tab w:val="right" w:leader="dot" w:pos="0"/>
                <w:tab w:val="right" w:leader="dot" w:pos="9639"/>
              </w:tabs>
              <w:autoSpaceDE w:val="0"/>
              <w:autoSpaceDN w:val="0"/>
              <w:adjustRightInd w:val="0"/>
              <w:spacing w:line="276" w:lineRule="auto"/>
              <w:ind w:left="776" w:right="208"/>
              <w:jc w:val="both"/>
              <w:rPr>
                <w:rFonts w:asciiTheme="majorHAnsi" w:hAnsiTheme="majorHAnsi" w:cstheme="majorHAnsi"/>
                <w:sz w:val="6"/>
                <w:szCs w:val="6"/>
              </w:rPr>
            </w:pPr>
          </w:p>
          <w:p w14:paraId="47E99E2F" w14:textId="1EF696D9" w:rsidR="00673812" w:rsidRPr="006255CA" w:rsidRDefault="00673812" w:rsidP="00437CB2">
            <w:pPr>
              <w:spacing w:before="120" w:line="276" w:lineRule="auto"/>
              <w:ind w:left="784" w:right="208"/>
              <w:jc w:val="both"/>
              <w:rPr>
                <w:rFonts w:asciiTheme="majorHAnsi" w:hAnsiTheme="majorHAnsi" w:cstheme="majorHAnsi"/>
                <w:sz w:val="22"/>
                <w:szCs w:val="22"/>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sz w:val="22"/>
                <w:szCs w:val="22"/>
              </w:rPr>
              <w:t xml:space="preserve">  Il p</w:t>
            </w:r>
            <w:r w:rsidRPr="006255CA">
              <w:rPr>
                <w:rFonts w:asciiTheme="majorHAnsi" w:hAnsiTheme="majorHAnsi" w:cstheme="majorHAnsi"/>
                <w:sz w:val="22"/>
                <w:szCs w:val="22"/>
              </w:rPr>
              <w:t xml:space="preserve">rogetto </w:t>
            </w:r>
            <w:proofErr w:type="gramStart"/>
            <w:r w:rsidRPr="006255CA">
              <w:rPr>
                <w:rFonts w:asciiTheme="majorHAnsi" w:hAnsiTheme="majorHAnsi" w:cstheme="majorHAnsi"/>
                <w:b/>
                <w:bCs/>
                <w:sz w:val="22"/>
                <w:szCs w:val="22"/>
                <w:u w:val="single"/>
              </w:rPr>
              <w:t>E’</w:t>
            </w:r>
            <w:proofErr w:type="gramEnd"/>
            <w:r w:rsidRPr="006255CA">
              <w:rPr>
                <w:rFonts w:asciiTheme="majorHAnsi" w:hAnsiTheme="majorHAnsi" w:cstheme="majorHAnsi"/>
                <w:b/>
                <w:bCs/>
                <w:sz w:val="22"/>
                <w:szCs w:val="22"/>
                <w:u w:val="single"/>
              </w:rPr>
              <w:t xml:space="preserve"> RICOMPRESO</w:t>
            </w:r>
            <w:r w:rsidRPr="006255CA">
              <w:rPr>
                <w:rFonts w:asciiTheme="majorHAnsi" w:hAnsiTheme="majorHAnsi" w:cstheme="majorHAnsi"/>
                <w:b/>
                <w:bCs/>
                <w:sz w:val="22"/>
                <w:szCs w:val="22"/>
              </w:rPr>
              <w:t xml:space="preserve"> </w:t>
            </w:r>
            <w:r w:rsidRPr="006255CA">
              <w:rPr>
                <w:rFonts w:asciiTheme="majorHAnsi" w:hAnsiTheme="majorHAnsi" w:cstheme="majorHAnsi"/>
                <w:sz w:val="22"/>
                <w:szCs w:val="22"/>
              </w:rPr>
              <w:t xml:space="preserve">in una o più delle condizioni derivanti dall’applicazione dei “Criteri specifici” di cui al </w:t>
            </w:r>
            <w:r w:rsidRPr="006255CA">
              <w:rPr>
                <w:rFonts w:asciiTheme="majorHAnsi" w:hAnsiTheme="majorHAnsi" w:cstheme="majorHAnsi"/>
                <w:sz w:val="22"/>
                <w:szCs w:val="22"/>
                <w:u w:val="single"/>
              </w:rPr>
              <w:t>paragrafo 4 dell’Allegato al D.M. 30 marzo 2015</w:t>
            </w:r>
            <w:r w:rsidRPr="006255CA">
              <w:rPr>
                <w:rFonts w:asciiTheme="majorHAnsi" w:hAnsiTheme="majorHAnsi" w:cstheme="majorHAnsi"/>
                <w:sz w:val="22"/>
                <w:szCs w:val="22"/>
              </w:rPr>
              <w:t xml:space="preserve"> </w:t>
            </w:r>
            <w:r w:rsidRPr="006255CA">
              <w:rPr>
                <w:rFonts w:asciiTheme="majorHAnsi" w:hAnsiTheme="majorHAnsi" w:cstheme="majorHAnsi"/>
                <w:sz w:val="22"/>
                <w:szCs w:val="22"/>
                <w:u w:val="single"/>
              </w:rPr>
              <w:t>(</w:t>
            </w:r>
            <w:r w:rsidRPr="006255CA">
              <w:rPr>
                <w:rFonts w:asciiTheme="majorHAnsi" w:hAnsiTheme="majorHAnsi" w:cstheme="majorHAnsi"/>
                <w:i/>
                <w:iCs/>
                <w:sz w:val="22"/>
                <w:szCs w:val="22"/>
              </w:rPr>
              <w:t>per cui la soglia individuata nell’Allegato IV Parte seconda D. Lgs. 152/2006 è ridotta del 50</w:t>
            </w:r>
            <w:r w:rsidRPr="006255CA">
              <w:rPr>
                <w:rFonts w:asciiTheme="majorHAnsi" w:hAnsiTheme="majorHAnsi" w:cstheme="majorHAnsi"/>
                <w:sz w:val="22"/>
                <w:szCs w:val="22"/>
              </w:rPr>
              <w:t xml:space="preserve">%) </w:t>
            </w:r>
            <w:r w:rsidR="00A6009D" w:rsidRPr="00A6009D">
              <w:rPr>
                <w:rFonts w:asciiTheme="majorHAnsi" w:hAnsiTheme="majorHAnsi" w:cstheme="majorHAnsi"/>
                <w:b/>
                <w:bCs/>
                <w:sz w:val="22"/>
                <w:szCs w:val="22"/>
                <w:u w:val="single"/>
              </w:rPr>
              <w:t>E</w:t>
            </w:r>
            <w:r w:rsidRPr="00A6009D">
              <w:rPr>
                <w:rFonts w:asciiTheme="majorHAnsi" w:hAnsiTheme="majorHAnsi" w:cstheme="majorHAnsi"/>
                <w:b/>
                <w:bCs/>
                <w:sz w:val="22"/>
                <w:szCs w:val="22"/>
                <w:u w:val="single"/>
              </w:rPr>
              <w:t xml:space="preserve"> NON RICADE,</w:t>
            </w:r>
            <w:r w:rsidRPr="00A6009D">
              <w:rPr>
                <w:rFonts w:asciiTheme="majorHAnsi" w:hAnsiTheme="majorHAnsi" w:cstheme="majorHAnsi"/>
                <w:sz w:val="22"/>
                <w:szCs w:val="22"/>
                <w:u w:val="single"/>
              </w:rPr>
              <w:t xml:space="preserve"> </w:t>
            </w:r>
            <w:r w:rsidRPr="00A6009D">
              <w:rPr>
                <w:rFonts w:asciiTheme="majorHAnsi" w:hAnsiTheme="majorHAnsi" w:cstheme="majorHAnsi"/>
                <w:b/>
                <w:bCs/>
                <w:sz w:val="22"/>
                <w:szCs w:val="22"/>
                <w:u w:val="single"/>
              </w:rPr>
              <w:t>neanche parzialmente</w:t>
            </w:r>
            <w:r w:rsidRPr="006255CA">
              <w:rPr>
                <w:rFonts w:asciiTheme="majorHAnsi" w:hAnsiTheme="majorHAnsi" w:cstheme="majorHAnsi"/>
                <w:sz w:val="22"/>
                <w:szCs w:val="22"/>
              </w:rPr>
              <w:t>, all'interno di “</w:t>
            </w:r>
            <w:r w:rsidRPr="006255CA">
              <w:rPr>
                <w:rFonts w:asciiTheme="majorHAnsi" w:hAnsiTheme="majorHAnsi" w:cstheme="majorHAnsi"/>
                <w:i/>
                <w:iCs/>
                <w:sz w:val="22"/>
                <w:szCs w:val="22"/>
              </w:rPr>
              <w:t>aree naturali protette</w:t>
            </w:r>
            <w:r w:rsidRPr="006255CA">
              <w:rPr>
                <w:rFonts w:asciiTheme="majorHAnsi" w:hAnsiTheme="majorHAnsi" w:cstheme="majorHAnsi"/>
                <w:sz w:val="22"/>
                <w:szCs w:val="22"/>
              </w:rPr>
              <w:t xml:space="preserve">”, come definite dalla L. n. 394/1991 e dalle Leggi regionali, ovvero all'interno di </w:t>
            </w:r>
            <w:r w:rsidRPr="006255CA">
              <w:rPr>
                <w:rFonts w:asciiTheme="majorHAnsi" w:hAnsiTheme="majorHAnsi" w:cstheme="majorHAnsi"/>
                <w:i/>
                <w:iCs/>
                <w:sz w:val="22"/>
                <w:szCs w:val="22"/>
              </w:rPr>
              <w:t>siti della Rete Natura 2000</w:t>
            </w:r>
            <w:r w:rsidRPr="006255CA">
              <w:rPr>
                <w:rFonts w:asciiTheme="majorHAnsi" w:hAnsiTheme="majorHAnsi" w:cstheme="majorHAnsi"/>
                <w:sz w:val="22"/>
                <w:szCs w:val="22"/>
              </w:rPr>
              <w:t xml:space="preserve"> </w:t>
            </w:r>
          </w:p>
          <w:p w14:paraId="68665A92" w14:textId="77777777" w:rsidR="00673812" w:rsidRPr="006255CA" w:rsidRDefault="00673812" w:rsidP="00437CB2">
            <w:pPr>
              <w:pStyle w:val="Paragrafoelenco"/>
              <w:numPr>
                <w:ilvl w:val="0"/>
                <w:numId w:val="4"/>
              </w:numPr>
              <w:tabs>
                <w:tab w:val="left" w:pos="2268"/>
                <w:tab w:val="left" w:pos="2410"/>
              </w:tabs>
              <w:autoSpaceDE w:val="0"/>
              <w:autoSpaceDN w:val="0"/>
              <w:adjustRightInd w:val="0"/>
              <w:ind w:left="1343" w:right="208" w:firstLine="3327"/>
              <w:jc w:val="both"/>
              <w:rPr>
                <w:rFonts w:asciiTheme="majorHAnsi" w:hAnsiTheme="majorHAnsi" w:cstheme="majorHAnsi"/>
                <w:b/>
                <w:bCs/>
                <w:sz w:val="22"/>
                <w:szCs w:val="22"/>
                <w:lang w:bidi="he-IL"/>
              </w:rPr>
            </w:pPr>
          </w:p>
          <w:p w14:paraId="7F42E16D" w14:textId="77777777" w:rsidR="00DD274E" w:rsidRDefault="00673812" w:rsidP="00DD274E">
            <w:pPr>
              <w:pBdr>
                <w:top w:val="single" w:sz="4" w:space="1" w:color="auto"/>
                <w:left w:val="single" w:sz="4" w:space="4" w:color="auto"/>
                <w:bottom w:val="single" w:sz="4" w:space="1" w:color="auto"/>
                <w:right w:val="single" w:sz="4" w:space="4" w:color="auto"/>
              </w:pBdr>
              <w:ind w:left="1055" w:right="210"/>
              <w:jc w:val="both"/>
              <w:rPr>
                <w:rFonts w:asciiTheme="majorHAnsi" w:hAnsiTheme="majorHAnsi" w:cstheme="majorHAnsi"/>
                <w:b/>
                <w:bCs/>
                <w:i/>
                <w:iCs/>
                <w:sz w:val="22"/>
                <w:szCs w:val="22"/>
                <w:u w:val="single"/>
              </w:rPr>
            </w:pPr>
            <w:r w:rsidRPr="006255CA">
              <w:rPr>
                <w:rFonts w:asciiTheme="majorHAnsi" w:hAnsiTheme="majorHAnsi" w:cstheme="majorHAnsi"/>
                <w:b/>
                <w:bCs/>
                <w:i/>
                <w:iCs/>
                <w:sz w:val="22"/>
                <w:szCs w:val="22"/>
                <w:u w:val="single"/>
              </w:rPr>
              <w:t xml:space="preserve">CONCLUSIONE: Progetto sottoposto a Verifica di assoggettabilità a V.I.A. di competenza regionale. </w:t>
            </w:r>
          </w:p>
          <w:p w14:paraId="6E98A250" w14:textId="43CF0B9B" w:rsidR="004908AB" w:rsidRPr="006255CA" w:rsidRDefault="00DD274E" w:rsidP="00DD274E">
            <w:pPr>
              <w:pBdr>
                <w:top w:val="single" w:sz="4" w:space="1" w:color="auto"/>
                <w:left w:val="single" w:sz="4" w:space="4" w:color="auto"/>
                <w:bottom w:val="single" w:sz="4" w:space="1" w:color="auto"/>
                <w:right w:val="single" w:sz="4" w:space="4" w:color="auto"/>
              </w:pBdr>
              <w:ind w:left="1055" w:right="210"/>
              <w:jc w:val="both"/>
              <w:rPr>
                <w:rFonts w:asciiTheme="majorHAnsi" w:hAnsiTheme="majorHAnsi" w:cstheme="majorHAnsi"/>
                <w:b/>
                <w:bCs/>
                <w:i/>
                <w:iCs/>
                <w:sz w:val="22"/>
                <w:szCs w:val="22"/>
                <w:u w:val="single"/>
              </w:rPr>
            </w:pPr>
            <w:r w:rsidRPr="00EE35EE">
              <w:rPr>
                <w:rFonts w:asciiTheme="majorHAnsi" w:hAnsiTheme="majorHAnsi" w:cstheme="majorHAnsi"/>
                <w:b/>
                <w:bCs/>
                <w:i/>
                <w:iCs/>
                <w:sz w:val="22"/>
                <w:szCs w:val="22"/>
                <w:u w:val="single"/>
              </w:rPr>
              <w:t xml:space="preserve">Il soggetto proponente è tenuto ad attenersi a quanto indicato nella NOTA 2 </w:t>
            </w:r>
          </w:p>
        </w:tc>
      </w:tr>
    </w:tbl>
    <w:p w14:paraId="6C1988AF" w14:textId="77777777" w:rsidR="00EB5507" w:rsidRPr="006255CA" w:rsidRDefault="00EB5507" w:rsidP="00B274A5">
      <w:pPr>
        <w:rPr>
          <w:rFonts w:asciiTheme="majorHAnsi" w:hAnsiTheme="majorHAnsi" w:cstheme="majorHAnsi"/>
          <w:sz w:val="2"/>
          <w:szCs w:val="2"/>
        </w:rPr>
      </w:pPr>
    </w:p>
    <w:tbl>
      <w:tblPr>
        <w:tblpPr w:leftFromText="141" w:rightFromText="141" w:vertAnchor="text" w:tblpXSpec="center" w:tblpY="106"/>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00"/>
      </w:tblGrid>
      <w:tr w:rsidR="00365689" w:rsidRPr="006255CA" w14:paraId="32F3AC32" w14:textId="77777777" w:rsidTr="007C7DBB">
        <w:trPr>
          <w:trHeight w:val="3109"/>
          <w:jc w:val="center"/>
        </w:trPr>
        <w:tc>
          <w:tcPr>
            <w:tcW w:w="9600" w:type="dxa"/>
          </w:tcPr>
          <w:p w14:paraId="26B1F1FA" w14:textId="77777777" w:rsidR="0042576D" w:rsidRPr="0042576D" w:rsidRDefault="0042576D" w:rsidP="0042576D">
            <w:pPr>
              <w:pStyle w:val="Paragrafoelenco"/>
              <w:autoSpaceDE w:val="0"/>
              <w:autoSpaceDN w:val="0"/>
              <w:adjustRightInd w:val="0"/>
              <w:ind w:left="567" w:right="181"/>
              <w:jc w:val="both"/>
              <w:rPr>
                <w:rFonts w:asciiTheme="majorHAnsi" w:hAnsiTheme="majorHAnsi" w:cstheme="majorHAnsi"/>
                <w:b/>
                <w:bCs/>
                <w:sz w:val="10"/>
                <w:szCs w:val="10"/>
                <w:u w:val="single"/>
              </w:rPr>
            </w:pPr>
          </w:p>
          <w:p w14:paraId="740EEC40" w14:textId="7E65E93E" w:rsidR="00365689" w:rsidRPr="006255CA" w:rsidRDefault="00A337EB" w:rsidP="00437CB2">
            <w:pPr>
              <w:pStyle w:val="Paragrafoelenco"/>
              <w:numPr>
                <w:ilvl w:val="0"/>
                <w:numId w:val="5"/>
              </w:numPr>
              <w:autoSpaceDE w:val="0"/>
              <w:autoSpaceDN w:val="0"/>
              <w:adjustRightInd w:val="0"/>
              <w:ind w:left="567" w:right="181" w:hanging="425"/>
              <w:jc w:val="both"/>
              <w:rPr>
                <w:rFonts w:asciiTheme="majorHAnsi" w:hAnsiTheme="majorHAnsi" w:cstheme="majorHAnsi"/>
                <w:b/>
                <w:bCs/>
                <w:sz w:val="24"/>
                <w:szCs w:val="24"/>
                <w:u w:val="single"/>
              </w:rPr>
            </w:pPr>
            <w:r w:rsidRPr="006255CA">
              <w:rPr>
                <w:rFonts w:asciiTheme="majorHAnsi" w:hAnsiTheme="majorHAnsi" w:cstheme="majorHAnsi"/>
                <w:sz w:val="22"/>
                <w:szCs w:val="22"/>
              </w:rPr>
              <w:fldChar w:fldCharType="begin">
                <w:ffData>
                  <w:name w:val="Controllo221"/>
                  <w:enabled/>
                  <w:calcOnExit w:val="0"/>
                  <w:checkBox>
                    <w:sizeAuto/>
                    <w:default w:val="0"/>
                  </w:checkBox>
                </w:ffData>
              </w:fldChar>
            </w:r>
            <w:r w:rsidRPr="006255CA">
              <w:rPr>
                <w:rFonts w:asciiTheme="majorHAnsi" w:hAnsiTheme="majorHAnsi" w:cstheme="majorHAnsi"/>
                <w:sz w:val="22"/>
                <w:szCs w:val="22"/>
              </w:rPr>
              <w:instrText xml:space="preserve"> FORMCHECKBOX </w:instrText>
            </w:r>
            <w:r w:rsidR="009A3AD1">
              <w:rPr>
                <w:rFonts w:asciiTheme="majorHAnsi" w:hAnsiTheme="majorHAnsi" w:cstheme="majorHAnsi"/>
                <w:sz w:val="22"/>
                <w:szCs w:val="22"/>
              </w:rPr>
            </w:r>
            <w:r w:rsidR="009A3AD1">
              <w:rPr>
                <w:rFonts w:asciiTheme="majorHAnsi" w:hAnsiTheme="majorHAnsi" w:cstheme="majorHAnsi"/>
                <w:sz w:val="22"/>
                <w:szCs w:val="22"/>
              </w:rPr>
              <w:fldChar w:fldCharType="separate"/>
            </w:r>
            <w:r w:rsidRPr="006255CA">
              <w:rPr>
                <w:rFonts w:asciiTheme="majorHAnsi" w:hAnsiTheme="majorHAnsi" w:cstheme="majorHAnsi"/>
                <w:sz w:val="22"/>
                <w:szCs w:val="22"/>
              </w:rPr>
              <w:fldChar w:fldCharType="end"/>
            </w:r>
            <w:r w:rsidRPr="006255CA">
              <w:rPr>
                <w:rFonts w:asciiTheme="majorHAnsi" w:hAnsiTheme="majorHAnsi" w:cstheme="majorHAnsi"/>
                <w:sz w:val="22"/>
                <w:szCs w:val="22"/>
              </w:rPr>
              <w:t xml:space="preserve">   </w:t>
            </w:r>
            <w:r w:rsidR="00365689" w:rsidRPr="006255CA">
              <w:rPr>
                <w:rFonts w:asciiTheme="majorHAnsi" w:hAnsiTheme="majorHAnsi" w:cstheme="majorHAnsi"/>
                <w:sz w:val="22"/>
                <w:szCs w:val="22"/>
                <w:u w:val="single"/>
              </w:rPr>
              <w:t>opera o intervento di nuova realizzazione</w:t>
            </w:r>
            <w:r w:rsidR="00365689" w:rsidRPr="006255CA">
              <w:rPr>
                <w:rFonts w:asciiTheme="majorHAnsi" w:hAnsiTheme="majorHAnsi" w:cstheme="majorHAnsi"/>
                <w:sz w:val="22"/>
                <w:szCs w:val="22"/>
              </w:rPr>
              <w:t xml:space="preserve"> che: </w:t>
            </w:r>
          </w:p>
          <w:p w14:paraId="7B8A3C5F" w14:textId="77777777" w:rsidR="00365689" w:rsidRPr="006255CA" w:rsidRDefault="00365689" w:rsidP="00437CB2">
            <w:pPr>
              <w:pStyle w:val="Paragrafoelenco"/>
              <w:autoSpaceDE w:val="0"/>
              <w:autoSpaceDN w:val="0"/>
              <w:adjustRightInd w:val="0"/>
              <w:ind w:left="567" w:right="181" w:hanging="425"/>
              <w:jc w:val="both"/>
              <w:rPr>
                <w:rFonts w:asciiTheme="majorHAnsi" w:hAnsiTheme="majorHAnsi" w:cstheme="majorHAnsi"/>
                <w:b/>
                <w:bCs/>
                <w:sz w:val="24"/>
                <w:szCs w:val="24"/>
                <w:u w:val="single"/>
              </w:rPr>
            </w:pPr>
          </w:p>
          <w:p w14:paraId="5B6449A0" w14:textId="77777777" w:rsidR="00437CB2" w:rsidRPr="00437CB2" w:rsidRDefault="00365689" w:rsidP="006E3B9C">
            <w:pPr>
              <w:pStyle w:val="Paragrafoelenco"/>
              <w:numPr>
                <w:ilvl w:val="0"/>
                <w:numId w:val="7"/>
              </w:numPr>
              <w:autoSpaceDE w:val="0"/>
              <w:autoSpaceDN w:val="0"/>
              <w:adjustRightInd w:val="0"/>
              <w:ind w:left="1069" w:right="181"/>
              <w:jc w:val="both"/>
              <w:rPr>
                <w:rFonts w:asciiTheme="majorHAnsi" w:hAnsiTheme="majorHAnsi" w:cstheme="majorHAnsi"/>
                <w:b/>
                <w:bCs/>
                <w:sz w:val="24"/>
                <w:szCs w:val="24"/>
                <w:u w:val="single"/>
              </w:rPr>
            </w:pPr>
            <w:r w:rsidRPr="006255CA">
              <w:rPr>
                <w:rFonts w:asciiTheme="majorHAnsi" w:hAnsiTheme="majorHAnsi" w:cstheme="majorHAnsi"/>
                <w:b/>
                <w:bCs/>
                <w:sz w:val="22"/>
                <w:szCs w:val="22"/>
              </w:rPr>
              <w:t xml:space="preserve">RIENTRA </w:t>
            </w:r>
            <w:r w:rsidRPr="006255CA">
              <w:rPr>
                <w:rFonts w:asciiTheme="majorHAnsi" w:hAnsiTheme="majorHAnsi" w:cstheme="majorHAnsi"/>
                <w:sz w:val="22"/>
                <w:szCs w:val="22"/>
              </w:rPr>
              <w:t xml:space="preserve">nella tipologia progettuale di cui </w:t>
            </w:r>
            <w:r w:rsidRPr="006255CA">
              <w:rPr>
                <w:rFonts w:asciiTheme="majorHAnsi" w:hAnsiTheme="majorHAnsi" w:cstheme="majorHAnsi"/>
                <w:b/>
                <w:bCs/>
                <w:sz w:val="22"/>
                <w:szCs w:val="22"/>
              </w:rPr>
              <w:t>al punto 2 lett.</w:t>
            </w:r>
            <w:r w:rsidRPr="006255CA">
              <w:rPr>
                <w:rFonts w:asciiTheme="majorHAnsi" w:hAnsiTheme="majorHAnsi" w:cstheme="majorHAnsi"/>
                <w:b/>
                <w:bCs/>
              </w:rPr>
              <w:t xml:space="preserve"> </w:t>
            </w:r>
            <w:r w:rsidRPr="006255CA">
              <w:rPr>
                <w:rFonts w:asciiTheme="majorHAnsi" w:hAnsiTheme="majorHAnsi" w:cstheme="majorHAnsi"/>
                <w:b/>
                <w:bCs/>
                <w:sz w:val="22"/>
                <w:szCs w:val="22"/>
              </w:rPr>
              <w:t>b) dell’Allegato IV</w:t>
            </w:r>
            <w:r w:rsidRPr="006255CA">
              <w:rPr>
                <w:rFonts w:asciiTheme="majorHAnsi" w:hAnsiTheme="majorHAnsi" w:cstheme="majorHAnsi"/>
                <w:sz w:val="22"/>
                <w:szCs w:val="22"/>
              </w:rPr>
              <w:t xml:space="preserve"> </w:t>
            </w:r>
            <w:r w:rsidRPr="006255CA">
              <w:rPr>
                <w:rFonts w:asciiTheme="majorHAnsi" w:hAnsiTheme="majorHAnsi" w:cstheme="majorHAnsi"/>
                <w:b/>
                <w:bCs/>
                <w:sz w:val="22"/>
                <w:szCs w:val="22"/>
              </w:rPr>
              <w:t xml:space="preserve">alla Parte II del </w:t>
            </w:r>
          </w:p>
          <w:p w14:paraId="013B02B9" w14:textId="3D4741B0" w:rsidR="00365689" w:rsidRDefault="00365689" w:rsidP="006E3B9C">
            <w:pPr>
              <w:pStyle w:val="Paragrafoelenco"/>
              <w:autoSpaceDE w:val="0"/>
              <w:autoSpaceDN w:val="0"/>
              <w:adjustRightInd w:val="0"/>
              <w:ind w:left="1059" w:right="181" w:firstLine="10"/>
              <w:jc w:val="both"/>
              <w:rPr>
                <w:rFonts w:asciiTheme="majorHAnsi" w:hAnsiTheme="majorHAnsi" w:cstheme="majorHAnsi"/>
                <w:i/>
                <w:iCs/>
                <w:sz w:val="22"/>
                <w:szCs w:val="22"/>
              </w:rPr>
            </w:pPr>
            <w:r w:rsidRPr="006255CA">
              <w:rPr>
                <w:rFonts w:asciiTheme="majorHAnsi" w:hAnsiTheme="majorHAnsi" w:cstheme="majorHAnsi"/>
                <w:b/>
                <w:bCs/>
                <w:sz w:val="22"/>
                <w:szCs w:val="22"/>
              </w:rPr>
              <w:t>D. Lgs. 152/2006</w:t>
            </w:r>
            <w:r w:rsidRPr="006255CA">
              <w:rPr>
                <w:rFonts w:asciiTheme="majorHAnsi" w:hAnsiTheme="majorHAnsi" w:cstheme="majorHAnsi"/>
                <w:sz w:val="22"/>
                <w:szCs w:val="22"/>
              </w:rPr>
              <w:t>, denominata: “</w:t>
            </w:r>
            <w:r w:rsidRPr="006255CA">
              <w:rPr>
                <w:rFonts w:asciiTheme="majorHAnsi" w:hAnsiTheme="majorHAnsi" w:cstheme="majorHAnsi"/>
                <w:i/>
                <w:iCs/>
                <w:sz w:val="22"/>
                <w:szCs w:val="22"/>
              </w:rPr>
              <w:t>impianti industriali non termici per la produzione di energia, vapore ed acqua calda con potenza complessiva superiore a 1 MW “</w:t>
            </w:r>
          </w:p>
          <w:p w14:paraId="4FE43093" w14:textId="77777777" w:rsidR="00365689" w:rsidRPr="00953E25" w:rsidRDefault="00365689" w:rsidP="006E3B9C">
            <w:pPr>
              <w:pStyle w:val="Paragrafoelenco"/>
              <w:autoSpaceDE w:val="0"/>
              <w:autoSpaceDN w:val="0"/>
              <w:adjustRightInd w:val="0"/>
              <w:ind w:left="1069" w:right="181" w:hanging="360"/>
              <w:jc w:val="both"/>
              <w:rPr>
                <w:rFonts w:asciiTheme="majorHAnsi" w:hAnsiTheme="majorHAnsi" w:cstheme="majorHAnsi"/>
                <w:b/>
                <w:bCs/>
                <w:sz w:val="16"/>
                <w:szCs w:val="16"/>
                <w:u w:val="single"/>
              </w:rPr>
            </w:pPr>
          </w:p>
          <w:p w14:paraId="365AE36D" w14:textId="710FB92E" w:rsidR="00FD5EAF" w:rsidRPr="00FD5EAF" w:rsidRDefault="00365689" w:rsidP="00FD5EAF">
            <w:pPr>
              <w:pStyle w:val="Paragrafoelenco"/>
              <w:numPr>
                <w:ilvl w:val="0"/>
                <w:numId w:val="7"/>
              </w:numPr>
              <w:tabs>
                <w:tab w:val="left" w:pos="1059"/>
                <w:tab w:val="left" w:pos="1201"/>
                <w:tab w:val="left" w:pos="9132"/>
              </w:tabs>
              <w:autoSpaceDE w:val="0"/>
              <w:autoSpaceDN w:val="0"/>
              <w:adjustRightInd w:val="0"/>
              <w:ind w:left="1069" w:right="208"/>
              <w:jc w:val="both"/>
              <w:outlineLvl w:val="1"/>
              <w:rPr>
                <w:rFonts w:asciiTheme="majorHAnsi" w:hAnsiTheme="majorHAnsi" w:cstheme="majorHAnsi"/>
                <w:b/>
                <w:bCs/>
                <w:sz w:val="22"/>
                <w:szCs w:val="22"/>
                <w:u w:val="single"/>
              </w:rPr>
            </w:pPr>
            <w:r w:rsidRPr="006255CA">
              <w:rPr>
                <w:rFonts w:asciiTheme="majorHAnsi" w:hAnsiTheme="majorHAnsi" w:cstheme="majorHAnsi"/>
                <w:sz w:val="22"/>
                <w:szCs w:val="22"/>
              </w:rPr>
              <w:t xml:space="preserve">Produce energia elettrica con </w:t>
            </w:r>
            <w:r w:rsidRPr="006255CA">
              <w:rPr>
                <w:rFonts w:asciiTheme="majorHAnsi" w:hAnsiTheme="majorHAnsi" w:cstheme="majorHAnsi"/>
                <w:b/>
                <w:bCs/>
                <w:sz w:val="22"/>
                <w:szCs w:val="22"/>
                <w:bdr w:val="single" w:sz="4" w:space="0" w:color="auto"/>
              </w:rPr>
              <w:t>potenza complessiva minore o uguale a 0,5 MW</w:t>
            </w:r>
            <w:r w:rsidRPr="006255CA">
              <w:rPr>
                <w:rFonts w:asciiTheme="majorHAnsi" w:hAnsiTheme="majorHAnsi" w:cstheme="majorHAnsi"/>
                <w:sz w:val="22"/>
                <w:szCs w:val="22"/>
              </w:rPr>
              <w:t xml:space="preserve"> </w:t>
            </w:r>
            <w:r w:rsidR="00531DEE" w:rsidRPr="00696BBB">
              <w:rPr>
                <w:rFonts w:asciiTheme="majorHAnsi" w:hAnsiTheme="majorHAnsi" w:cstheme="majorHAnsi"/>
                <w:b/>
                <w:bCs/>
                <w:sz w:val="22"/>
                <w:szCs w:val="22"/>
                <w:u w:val="single"/>
              </w:rPr>
              <w:t>i</w:t>
            </w:r>
            <w:r w:rsidR="002767FA" w:rsidRPr="00696BBB">
              <w:rPr>
                <w:rFonts w:asciiTheme="majorHAnsi" w:hAnsiTheme="majorHAnsi" w:cstheme="majorHAnsi"/>
                <w:b/>
                <w:bCs/>
                <w:sz w:val="22"/>
                <w:szCs w:val="22"/>
                <w:u w:val="single"/>
              </w:rPr>
              <w:t>ndipende</w:t>
            </w:r>
            <w:r w:rsidR="00531DEE" w:rsidRPr="00696BBB">
              <w:rPr>
                <w:rFonts w:asciiTheme="majorHAnsi" w:hAnsiTheme="majorHAnsi" w:cstheme="majorHAnsi"/>
                <w:b/>
                <w:bCs/>
                <w:sz w:val="22"/>
                <w:szCs w:val="22"/>
                <w:u w:val="single"/>
              </w:rPr>
              <w:t>ntemente dal fatto che sia</w:t>
            </w:r>
            <w:r w:rsidR="002767FA" w:rsidRPr="00696BBB">
              <w:rPr>
                <w:rFonts w:asciiTheme="majorHAnsi" w:hAnsiTheme="majorHAnsi" w:cstheme="majorHAnsi"/>
                <w:b/>
                <w:bCs/>
                <w:sz w:val="22"/>
                <w:szCs w:val="22"/>
                <w:u w:val="single"/>
              </w:rPr>
              <w:t xml:space="preserve"> ascrivibile </w:t>
            </w:r>
            <w:r w:rsidR="00531DEE" w:rsidRPr="00696BBB">
              <w:rPr>
                <w:rFonts w:asciiTheme="majorHAnsi" w:hAnsiTheme="majorHAnsi" w:cstheme="majorHAnsi"/>
                <w:b/>
                <w:bCs/>
                <w:sz w:val="22"/>
                <w:szCs w:val="22"/>
                <w:u w:val="single"/>
              </w:rPr>
              <w:t>o meno</w:t>
            </w:r>
            <w:r w:rsidR="00531DEE" w:rsidRPr="00696BBB">
              <w:rPr>
                <w:rFonts w:asciiTheme="majorHAnsi" w:hAnsiTheme="majorHAnsi" w:cstheme="majorHAnsi"/>
                <w:b/>
                <w:bCs/>
                <w:sz w:val="22"/>
                <w:szCs w:val="22"/>
              </w:rPr>
              <w:t xml:space="preserve"> </w:t>
            </w:r>
            <w:r w:rsidR="002767FA" w:rsidRPr="00696BBB">
              <w:rPr>
                <w:rFonts w:asciiTheme="majorHAnsi" w:hAnsiTheme="majorHAnsi" w:cstheme="majorHAnsi"/>
                <w:b/>
                <w:bCs/>
                <w:sz w:val="22"/>
                <w:szCs w:val="22"/>
              </w:rPr>
              <w:t xml:space="preserve">all’ </w:t>
            </w:r>
            <w:r w:rsidR="002767FA" w:rsidRPr="006255CA">
              <w:rPr>
                <w:rFonts w:asciiTheme="majorHAnsi" w:hAnsiTheme="majorHAnsi" w:cstheme="majorHAnsi"/>
                <w:b/>
                <w:bCs/>
                <w:sz w:val="22"/>
                <w:szCs w:val="22"/>
              </w:rPr>
              <w:t>Art. 31 comma 7 bis</w:t>
            </w:r>
            <w:r w:rsidR="002767FA" w:rsidRPr="006255CA">
              <w:rPr>
                <w:rFonts w:asciiTheme="majorHAnsi" w:hAnsiTheme="majorHAnsi" w:cstheme="majorHAnsi"/>
                <w:sz w:val="22"/>
                <w:szCs w:val="22"/>
              </w:rPr>
              <w:t xml:space="preserve"> </w:t>
            </w:r>
            <w:r w:rsidR="002767FA" w:rsidRPr="006255CA">
              <w:rPr>
                <w:rFonts w:asciiTheme="majorHAnsi" w:hAnsiTheme="majorHAnsi" w:cstheme="majorHAnsi"/>
                <w:b/>
                <w:bCs/>
                <w:sz w:val="22"/>
                <w:szCs w:val="22"/>
              </w:rPr>
              <w:t xml:space="preserve">del D.L. 31 maggio 2021 n. 77 convertito, con modificazioni, </w:t>
            </w:r>
            <w:r w:rsidR="00AA29E7">
              <w:rPr>
                <w:rFonts w:asciiTheme="majorHAnsi" w:hAnsiTheme="majorHAnsi" w:cstheme="majorHAnsi"/>
                <w:b/>
                <w:bCs/>
                <w:sz w:val="22"/>
                <w:szCs w:val="22"/>
              </w:rPr>
              <w:t>da</w:t>
            </w:r>
            <w:r w:rsidR="002767FA" w:rsidRPr="006255CA">
              <w:rPr>
                <w:rFonts w:asciiTheme="majorHAnsi" w:hAnsiTheme="majorHAnsi" w:cstheme="majorHAnsi"/>
                <w:b/>
                <w:bCs/>
                <w:sz w:val="22"/>
                <w:szCs w:val="22"/>
              </w:rPr>
              <w:t xml:space="preserve">lla L. 29 luglio 2021 n. 108 </w:t>
            </w:r>
            <w:r w:rsidR="002767FA" w:rsidRPr="001A34E5">
              <w:rPr>
                <w:rFonts w:asciiTheme="majorHAnsi" w:hAnsiTheme="majorHAnsi" w:cstheme="majorHAnsi"/>
                <w:sz w:val="22"/>
                <w:szCs w:val="22"/>
              </w:rPr>
              <w:t>(</w:t>
            </w:r>
            <w:r w:rsidR="002767FA" w:rsidRPr="001A34E5">
              <w:rPr>
                <w:rFonts w:asciiTheme="majorHAnsi" w:hAnsiTheme="majorHAnsi" w:cstheme="majorHAnsi"/>
                <w:sz w:val="22"/>
                <w:szCs w:val="22"/>
                <w:vertAlign w:val="superscript"/>
              </w:rPr>
              <w:t>* Appendice</w:t>
            </w:r>
            <w:r w:rsidR="00B139E9">
              <w:rPr>
                <w:rFonts w:asciiTheme="majorHAnsi" w:hAnsiTheme="majorHAnsi" w:cstheme="majorHAnsi"/>
                <w:sz w:val="22"/>
                <w:szCs w:val="22"/>
                <w:vertAlign w:val="superscript"/>
              </w:rPr>
              <w:t xml:space="preserve"> A</w:t>
            </w:r>
            <w:r w:rsidR="002767FA" w:rsidRPr="001A34E5">
              <w:rPr>
                <w:rFonts w:asciiTheme="majorHAnsi" w:hAnsiTheme="majorHAnsi" w:cstheme="majorHAnsi"/>
                <w:sz w:val="22"/>
                <w:szCs w:val="22"/>
              </w:rPr>
              <w:t>)</w:t>
            </w:r>
            <w:r w:rsidR="00531DEE" w:rsidRPr="00FD5EAF">
              <w:rPr>
                <w:rFonts w:asciiTheme="majorHAnsi" w:hAnsiTheme="majorHAnsi" w:cstheme="majorHAnsi"/>
                <w:b/>
                <w:bCs/>
                <w:sz w:val="22"/>
                <w:szCs w:val="22"/>
              </w:rPr>
              <w:t xml:space="preserve"> </w:t>
            </w:r>
            <w:r w:rsidR="00306336" w:rsidRPr="00FD5EAF">
              <w:rPr>
                <w:rFonts w:asciiTheme="majorHAnsi" w:hAnsiTheme="majorHAnsi" w:cstheme="majorHAnsi"/>
                <w:b/>
                <w:bCs/>
                <w:sz w:val="22"/>
                <w:szCs w:val="22"/>
              </w:rPr>
              <w:t>oppure</w:t>
            </w:r>
            <w:r w:rsidR="007104B5" w:rsidRPr="00D158BD">
              <w:rPr>
                <w:rFonts w:asciiTheme="majorHAnsi" w:hAnsiTheme="majorHAnsi" w:cstheme="majorHAnsi"/>
                <w:b/>
                <w:bCs/>
                <w:sz w:val="22"/>
                <w:szCs w:val="22"/>
              </w:rPr>
              <w:t xml:space="preserve"> </w:t>
            </w:r>
            <w:r w:rsidR="00FD5EAF" w:rsidRPr="00FD5EAF">
              <w:rPr>
                <w:rFonts w:asciiTheme="majorHAnsi" w:hAnsiTheme="majorHAnsi" w:cstheme="majorHAnsi"/>
                <w:b/>
                <w:bCs/>
                <w:sz w:val="22"/>
                <w:szCs w:val="22"/>
              </w:rPr>
              <w:t xml:space="preserve">all’Art. </w:t>
            </w:r>
            <w:proofErr w:type="gramStart"/>
            <w:r w:rsidR="00FD5EAF" w:rsidRPr="00FD5EAF">
              <w:rPr>
                <w:rFonts w:asciiTheme="majorHAnsi" w:hAnsiTheme="majorHAnsi" w:cstheme="majorHAnsi"/>
                <w:b/>
                <w:bCs/>
                <w:sz w:val="22"/>
                <w:szCs w:val="22"/>
              </w:rPr>
              <w:t xml:space="preserve">47 </w:t>
            </w:r>
            <w:r w:rsidR="009D5F05">
              <w:t xml:space="preserve"> </w:t>
            </w:r>
            <w:r w:rsidR="009D5F05" w:rsidRPr="009D5F05">
              <w:rPr>
                <w:rFonts w:asciiTheme="majorHAnsi" w:hAnsiTheme="majorHAnsi" w:cstheme="majorHAnsi"/>
                <w:b/>
                <w:bCs/>
                <w:sz w:val="22"/>
                <w:szCs w:val="22"/>
              </w:rPr>
              <w:t>comma</w:t>
            </w:r>
            <w:proofErr w:type="gramEnd"/>
            <w:r w:rsidR="009D5F05" w:rsidRPr="009D5F05">
              <w:rPr>
                <w:rFonts w:asciiTheme="majorHAnsi" w:hAnsiTheme="majorHAnsi" w:cstheme="majorHAnsi"/>
                <w:b/>
                <w:bCs/>
                <w:sz w:val="22"/>
                <w:szCs w:val="22"/>
              </w:rPr>
              <w:t xml:space="preserve"> 11 bis del D.L. 24 febbraio 2023, n. 13</w:t>
            </w:r>
            <w:r w:rsidR="009D5F05" w:rsidRPr="00EE35EE">
              <w:rPr>
                <w:rFonts w:asciiTheme="majorHAnsi" w:hAnsiTheme="majorHAnsi" w:cstheme="majorHAnsi"/>
                <w:b/>
                <w:bCs/>
                <w:sz w:val="22"/>
                <w:szCs w:val="22"/>
              </w:rPr>
              <w:t xml:space="preserve"> come modificato dall’Art. 9 c. 9-sexies del D.L. 9 dicembre 2023 n. 181 convertito, con modificazioni, dalla L. 2 febbraio 2024, n. 11</w:t>
            </w:r>
            <w:r w:rsidR="00EE35EE" w:rsidRPr="00EE35EE">
              <w:rPr>
                <w:rFonts w:asciiTheme="majorHAnsi" w:hAnsiTheme="majorHAnsi" w:cstheme="majorHAnsi"/>
                <w:b/>
                <w:bCs/>
                <w:sz w:val="22"/>
                <w:szCs w:val="22"/>
              </w:rPr>
              <w:t xml:space="preserve"> </w:t>
            </w:r>
            <w:r w:rsidR="00FD5EAF" w:rsidRPr="00FD5EAF">
              <w:rPr>
                <w:rFonts w:asciiTheme="majorHAnsi" w:hAnsiTheme="majorHAnsi" w:cstheme="majorHAnsi"/>
                <w:b/>
                <w:bCs/>
                <w:sz w:val="22"/>
                <w:szCs w:val="22"/>
              </w:rPr>
              <w:t>(</w:t>
            </w:r>
            <w:r w:rsidR="00FD5EAF" w:rsidRPr="00FD5EAF">
              <w:rPr>
                <w:rFonts w:asciiTheme="majorHAnsi" w:hAnsiTheme="majorHAnsi" w:cstheme="majorHAnsi"/>
                <w:b/>
                <w:bCs/>
                <w:sz w:val="22"/>
                <w:szCs w:val="22"/>
                <w:vertAlign w:val="superscript"/>
              </w:rPr>
              <w:t>** Appendice</w:t>
            </w:r>
            <w:r w:rsidR="00B139E9">
              <w:rPr>
                <w:rFonts w:asciiTheme="majorHAnsi" w:hAnsiTheme="majorHAnsi" w:cstheme="majorHAnsi"/>
                <w:b/>
                <w:bCs/>
                <w:sz w:val="22"/>
                <w:szCs w:val="22"/>
                <w:vertAlign w:val="superscript"/>
              </w:rPr>
              <w:t xml:space="preserve"> A</w:t>
            </w:r>
            <w:r w:rsidR="00FD5EAF" w:rsidRPr="00FD5EAF">
              <w:rPr>
                <w:rFonts w:asciiTheme="majorHAnsi" w:hAnsiTheme="majorHAnsi" w:cstheme="majorHAnsi"/>
                <w:b/>
                <w:bCs/>
                <w:sz w:val="22"/>
                <w:szCs w:val="22"/>
              </w:rPr>
              <w:t xml:space="preserve">) </w:t>
            </w:r>
          </w:p>
          <w:p w14:paraId="68F09C46" w14:textId="77777777" w:rsidR="00365689" w:rsidRPr="006255CA" w:rsidRDefault="00365689" w:rsidP="00437CB2">
            <w:pPr>
              <w:pStyle w:val="Paragrafoelenco"/>
              <w:numPr>
                <w:ilvl w:val="0"/>
                <w:numId w:val="4"/>
              </w:numPr>
              <w:tabs>
                <w:tab w:val="left" w:pos="2268"/>
                <w:tab w:val="left" w:pos="2410"/>
              </w:tabs>
              <w:autoSpaceDE w:val="0"/>
              <w:autoSpaceDN w:val="0"/>
              <w:adjustRightInd w:val="0"/>
              <w:ind w:left="1343" w:right="181" w:firstLine="3327"/>
              <w:jc w:val="both"/>
              <w:rPr>
                <w:rFonts w:asciiTheme="majorHAnsi" w:hAnsiTheme="majorHAnsi" w:cstheme="majorHAnsi"/>
                <w:b/>
                <w:bCs/>
                <w:sz w:val="22"/>
                <w:szCs w:val="22"/>
                <w:u w:val="single"/>
              </w:rPr>
            </w:pPr>
          </w:p>
          <w:p w14:paraId="05828A7E" w14:textId="506D019E" w:rsidR="002767FA" w:rsidRPr="006255CA" w:rsidRDefault="002767FA" w:rsidP="00565B5C">
            <w:pPr>
              <w:pBdr>
                <w:top w:val="single" w:sz="4" w:space="1" w:color="auto"/>
                <w:left w:val="single" w:sz="4" w:space="4" w:color="auto"/>
                <w:bottom w:val="single" w:sz="4" w:space="1" w:color="auto"/>
                <w:right w:val="single" w:sz="4" w:space="4" w:color="auto"/>
              </w:pBdr>
              <w:spacing w:before="120" w:line="276" w:lineRule="auto"/>
              <w:ind w:left="1052" w:right="181"/>
              <w:jc w:val="both"/>
              <w:rPr>
                <w:rFonts w:asciiTheme="majorHAnsi" w:hAnsiTheme="majorHAnsi" w:cstheme="majorHAnsi"/>
                <w:b/>
                <w:bCs/>
                <w:i/>
                <w:iCs/>
                <w:sz w:val="22"/>
                <w:szCs w:val="22"/>
                <w:u w:val="single"/>
              </w:rPr>
            </w:pPr>
            <w:r w:rsidRPr="006255CA">
              <w:rPr>
                <w:rFonts w:asciiTheme="majorHAnsi" w:hAnsiTheme="majorHAnsi" w:cstheme="majorHAnsi"/>
                <w:b/>
                <w:bCs/>
                <w:i/>
                <w:iCs/>
                <w:sz w:val="22"/>
                <w:szCs w:val="22"/>
                <w:u w:val="single"/>
              </w:rPr>
              <w:t xml:space="preserve">CONCLUSIONE: Progetto escluso da Verifica di assoggettabilità a V.I.A. di competenza regionale, salvo che le opere ad esso funzionalmente connesse non rientrino nelle tipologie progettuali di cui all’Allegato III e Allegato IV </w:t>
            </w:r>
            <w:r w:rsidR="00D804F6">
              <w:rPr>
                <w:rFonts w:asciiTheme="majorHAnsi" w:hAnsiTheme="majorHAnsi" w:cstheme="majorHAnsi"/>
                <w:b/>
                <w:bCs/>
                <w:i/>
                <w:iCs/>
                <w:sz w:val="22"/>
                <w:szCs w:val="22"/>
                <w:u w:val="single"/>
              </w:rPr>
              <w:t>P</w:t>
            </w:r>
            <w:r w:rsidRPr="006255CA">
              <w:rPr>
                <w:rFonts w:asciiTheme="majorHAnsi" w:hAnsiTheme="majorHAnsi" w:cstheme="majorHAnsi"/>
                <w:b/>
                <w:bCs/>
                <w:i/>
                <w:iCs/>
                <w:sz w:val="22"/>
                <w:szCs w:val="22"/>
                <w:u w:val="single"/>
              </w:rPr>
              <w:t xml:space="preserve">arte </w:t>
            </w:r>
            <w:r w:rsidR="00D804F6">
              <w:rPr>
                <w:rFonts w:asciiTheme="majorHAnsi" w:hAnsiTheme="majorHAnsi" w:cstheme="majorHAnsi"/>
                <w:b/>
                <w:bCs/>
                <w:i/>
                <w:iCs/>
                <w:sz w:val="22"/>
                <w:szCs w:val="22"/>
                <w:u w:val="single"/>
              </w:rPr>
              <w:t>S</w:t>
            </w:r>
            <w:r w:rsidRPr="006255CA">
              <w:rPr>
                <w:rFonts w:asciiTheme="majorHAnsi" w:hAnsiTheme="majorHAnsi" w:cstheme="majorHAnsi"/>
                <w:b/>
                <w:bCs/>
                <w:i/>
                <w:iCs/>
                <w:sz w:val="22"/>
                <w:szCs w:val="22"/>
                <w:u w:val="single"/>
              </w:rPr>
              <w:t xml:space="preserve">econda del </w:t>
            </w:r>
            <w:r w:rsidR="00D804F6">
              <w:rPr>
                <w:rFonts w:asciiTheme="majorHAnsi" w:hAnsiTheme="majorHAnsi" w:cstheme="majorHAnsi"/>
                <w:b/>
                <w:bCs/>
                <w:i/>
                <w:iCs/>
                <w:sz w:val="22"/>
                <w:szCs w:val="22"/>
                <w:u w:val="single"/>
              </w:rPr>
              <w:t>D</w:t>
            </w:r>
            <w:r w:rsidRPr="006255CA">
              <w:rPr>
                <w:rFonts w:asciiTheme="majorHAnsi" w:hAnsiTheme="majorHAnsi" w:cstheme="majorHAnsi"/>
                <w:b/>
                <w:bCs/>
                <w:i/>
                <w:iCs/>
                <w:sz w:val="22"/>
                <w:szCs w:val="22"/>
                <w:u w:val="single"/>
              </w:rPr>
              <w:t>. Lgs. 152/2006</w:t>
            </w:r>
            <w:r w:rsidR="0039064D">
              <w:rPr>
                <w:rFonts w:asciiTheme="majorHAnsi" w:hAnsiTheme="majorHAnsi" w:cstheme="majorHAnsi"/>
                <w:b/>
                <w:bCs/>
                <w:i/>
                <w:iCs/>
                <w:sz w:val="22"/>
                <w:szCs w:val="22"/>
                <w:u w:val="single"/>
              </w:rPr>
              <w:t xml:space="preserve"> (</w:t>
            </w:r>
            <w:r w:rsidR="0039064D">
              <w:rPr>
                <w:rStyle w:val="Rimandonotaapidipagina"/>
                <w:rFonts w:asciiTheme="majorHAnsi" w:hAnsiTheme="majorHAnsi" w:cstheme="majorHAnsi"/>
                <w:b/>
                <w:bCs/>
                <w:i/>
                <w:iCs/>
                <w:sz w:val="22"/>
                <w:szCs w:val="22"/>
                <w:u w:val="single"/>
              </w:rPr>
              <w:footnoteReference w:id="6"/>
            </w:r>
            <w:r w:rsidR="0039064D">
              <w:rPr>
                <w:rFonts w:asciiTheme="majorHAnsi" w:hAnsiTheme="majorHAnsi" w:cstheme="majorHAnsi"/>
                <w:b/>
                <w:bCs/>
                <w:i/>
                <w:iCs/>
                <w:sz w:val="22"/>
                <w:szCs w:val="22"/>
                <w:u w:val="single"/>
              </w:rPr>
              <w:t>)</w:t>
            </w:r>
          </w:p>
          <w:p w14:paraId="56A92B6C" w14:textId="50D1528A" w:rsidR="00C44147" w:rsidRPr="006255CA" w:rsidRDefault="00C44147" w:rsidP="00C44147">
            <w:pPr>
              <w:autoSpaceDE w:val="0"/>
              <w:autoSpaceDN w:val="0"/>
              <w:adjustRightInd w:val="0"/>
              <w:ind w:left="1069" w:right="469"/>
              <w:jc w:val="both"/>
              <w:rPr>
                <w:rFonts w:asciiTheme="majorHAnsi" w:hAnsiTheme="majorHAnsi" w:cstheme="majorHAnsi"/>
                <w:bCs/>
                <w:sz w:val="22"/>
                <w:szCs w:val="22"/>
              </w:rPr>
            </w:pPr>
          </w:p>
        </w:tc>
      </w:tr>
    </w:tbl>
    <w:p w14:paraId="10B7E02E" w14:textId="77777777" w:rsidR="00AA29E7" w:rsidRPr="006255CA" w:rsidRDefault="00AA29E7" w:rsidP="00E91536">
      <w:pPr>
        <w:pStyle w:val="Paragrafoelenco"/>
        <w:ind w:left="2346"/>
        <w:rPr>
          <w:rFonts w:asciiTheme="majorHAnsi" w:hAnsiTheme="majorHAnsi" w:cstheme="majorHAnsi"/>
          <w:sz w:val="14"/>
          <w:szCs w:val="14"/>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EB5507" w:rsidRPr="006255CA" w14:paraId="18E094E4" w14:textId="77777777" w:rsidTr="00875751">
        <w:trPr>
          <w:trHeight w:val="3219"/>
          <w:jc w:val="center"/>
        </w:trPr>
        <w:tc>
          <w:tcPr>
            <w:tcW w:w="5000" w:type="pct"/>
          </w:tcPr>
          <w:p w14:paraId="5059F176" w14:textId="77777777" w:rsidR="0042576D" w:rsidRPr="0042576D" w:rsidRDefault="0042576D" w:rsidP="0042576D">
            <w:pPr>
              <w:pStyle w:val="Paragrafoelenco"/>
              <w:autoSpaceDE w:val="0"/>
              <w:autoSpaceDN w:val="0"/>
              <w:adjustRightInd w:val="0"/>
              <w:ind w:left="567" w:right="208"/>
              <w:jc w:val="both"/>
              <w:rPr>
                <w:rFonts w:asciiTheme="majorHAnsi" w:hAnsiTheme="majorHAnsi" w:cstheme="majorHAnsi"/>
                <w:b/>
                <w:bCs/>
                <w:sz w:val="10"/>
                <w:szCs w:val="10"/>
                <w:u w:val="single"/>
              </w:rPr>
            </w:pPr>
          </w:p>
          <w:p w14:paraId="48E0E836" w14:textId="7074EAA0" w:rsidR="00EB5507" w:rsidRPr="006255CA" w:rsidRDefault="00EB5507" w:rsidP="00437CB2">
            <w:pPr>
              <w:pStyle w:val="Paragrafoelenco"/>
              <w:numPr>
                <w:ilvl w:val="0"/>
                <w:numId w:val="5"/>
              </w:numPr>
              <w:autoSpaceDE w:val="0"/>
              <w:autoSpaceDN w:val="0"/>
              <w:adjustRightInd w:val="0"/>
              <w:ind w:left="567" w:right="208" w:hanging="425"/>
              <w:jc w:val="both"/>
              <w:rPr>
                <w:rFonts w:asciiTheme="majorHAnsi" w:hAnsiTheme="majorHAnsi" w:cstheme="majorHAnsi"/>
                <w:b/>
                <w:bCs/>
                <w:sz w:val="24"/>
                <w:szCs w:val="24"/>
                <w:u w:val="single"/>
              </w:rPr>
            </w:pPr>
            <w:r w:rsidRPr="006255CA">
              <w:rPr>
                <w:rFonts w:asciiTheme="majorHAnsi" w:hAnsiTheme="majorHAnsi" w:cstheme="majorHAnsi"/>
                <w:sz w:val="22"/>
                <w:szCs w:val="22"/>
              </w:rPr>
              <w:fldChar w:fldCharType="begin">
                <w:ffData>
                  <w:name w:val="Controllo221"/>
                  <w:enabled/>
                  <w:calcOnExit w:val="0"/>
                  <w:checkBox>
                    <w:sizeAuto/>
                    <w:default w:val="0"/>
                  </w:checkBox>
                </w:ffData>
              </w:fldChar>
            </w:r>
            <w:r w:rsidRPr="006255CA">
              <w:rPr>
                <w:rFonts w:asciiTheme="majorHAnsi" w:hAnsiTheme="majorHAnsi" w:cstheme="majorHAnsi"/>
                <w:sz w:val="22"/>
                <w:szCs w:val="22"/>
              </w:rPr>
              <w:instrText xml:space="preserve"> FORMCHECKBOX </w:instrText>
            </w:r>
            <w:r w:rsidR="009A3AD1">
              <w:rPr>
                <w:rFonts w:asciiTheme="majorHAnsi" w:hAnsiTheme="majorHAnsi" w:cstheme="majorHAnsi"/>
                <w:sz w:val="22"/>
                <w:szCs w:val="22"/>
              </w:rPr>
            </w:r>
            <w:r w:rsidR="009A3AD1">
              <w:rPr>
                <w:rFonts w:asciiTheme="majorHAnsi" w:hAnsiTheme="majorHAnsi" w:cstheme="majorHAnsi"/>
                <w:sz w:val="22"/>
                <w:szCs w:val="22"/>
              </w:rPr>
              <w:fldChar w:fldCharType="separate"/>
            </w:r>
            <w:r w:rsidRPr="006255CA">
              <w:rPr>
                <w:rFonts w:asciiTheme="majorHAnsi" w:hAnsiTheme="majorHAnsi" w:cstheme="majorHAnsi"/>
                <w:sz w:val="22"/>
                <w:szCs w:val="22"/>
              </w:rPr>
              <w:fldChar w:fldCharType="end"/>
            </w:r>
            <w:r w:rsidRPr="006255CA">
              <w:rPr>
                <w:rFonts w:asciiTheme="majorHAnsi" w:hAnsiTheme="majorHAnsi" w:cstheme="majorHAnsi"/>
                <w:sz w:val="22"/>
                <w:szCs w:val="22"/>
              </w:rPr>
              <w:t xml:space="preserve">   </w:t>
            </w:r>
            <w:r w:rsidRPr="006255CA">
              <w:rPr>
                <w:rFonts w:asciiTheme="majorHAnsi" w:hAnsiTheme="majorHAnsi" w:cstheme="majorHAnsi"/>
                <w:sz w:val="22"/>
                <w:szCs w:val="22"/>
                <w:u w:val="single"/>
              </w:rPr>
              <w:t>opera o intervento di nuova realizzazione</w:t>
            </w:r>
            <w:r w:rsidRPr="006255CA">
              <w:rPr>
                <w:rFonts w:asciiTheme="majorHAnsi" w:hAnsiTheme="majorHAnsi" w:cstheme="majorHAnsi"/>
                <w:sz w:val="22"/>
                <w:szCs w:val="22"/>
              </w:rPr>
              <w:t xml:space="preserve"> che: </w:t>
            </w:r>
          </w:p>
          <w:p w14:paraId="77393FBF" w14:textId="77777777" w:rsidR="00EB5507" w:rsidRPr="006255CA" w:rsidRDefault="00EB5507" w:rsidP="00437CB2">
            <w:pPr>
              <w:pStyle w:val="Paragrafoelenco"/>
              <w:autoSpaceDE w:val="0"/>
              <w:autoSpaceDN w:val="0"/>
              <w:adjustRightInd w:val="0"/>
              <w:ind w:left="567" w:right="208"/>
              <w:jc w:val="both"/>
              <w:rPr>
                <w:rFonts w:asciiTheme="majorHAnsi" w:hAnsiTheme="majorHAnsi" w:cstheme="majorHAnsi"/>
                <w:b/>
                <w:bCs/>
                <w:sz w:val="24"/>
                <w:szCs w:val="24"/>
                <w:u w:val="single"/>
              </w:rPr>
            </w:pPr>
          </w:p>
          <w:p w14:paraId="1F7F08B5" w14:textId="77777777" w:rsidR="00437CB2" w:rsidRPr="00437CB2" w:rsidRDefault="00EB5507" w:rsidP="003E49A7">
            <w:pPr>
              <w:pStyle w:val="Paragrafoelenco"/>
              <w:numPr>
                <w:ilvl w:val="0"/>
                <w:numId w:val="7"/>
              </w:numPr>
              <w:autoSpaceDE w:val="0"/>
              <w:autoSpaceDN w:val="0"/>
              <w:adjustRightInd w:val="0"/>
              <w:ind w:left="1069" w:right="208"/>
              <w:jc w:val="both"/>
              <w:rPr>
                <w:rFonts w:asciiTheme="majorHAnsi" w:hAnsiTheme="majorHAnsi" w:cstheme="majorHAnsi"/>
                <w:b/>
                <w:bCs/>
                <w:sz w:val="24"/>
                <w:szCs w:val="24"/>
                <w:u w:val="single"/>
              </w:rPr>
            </w:pPr>
            <w:r w:rsidRPr="006255CA">
              <w:rPr>
                <w:rFonts w:asciiTheme="majorHAnsi" w:hAnsiTheme="majorHAnsi" w:cstheme="majorHAnsi"/>
                <w:b/>
                <w:bCs/>
                <w:sz w:val="22"/>
                <w:szCs w:val="22"/>
              </w:rPr>
              <w:t xml:space="preserve">RIENTRA </w:t>
            </w:r>
            <w:r w:rsidRPr="006255CA">
              <w:rPr>
                <w:rFonts w:asciiTheme="majorHAnsi" w:hAnsiTheme="majorHAnsi" w:cstheme="majorHAnsi"/>
                <w:sz w:val="22"/>
                <w:szCs w:val="22"/>
              </w:rPr>
              <w:t xml:space="preserve">nella tipologia progettuale di cui </w:t>
            </w:r>
            <w:r w:rsidRPr="006255CA">
              <w:rPr>
                <w:rFonts w:asciiTheme="majorHAnsi" w:hAnsiTheme="majorHAnsi" w:cstheme="majorHAnsi"/>
                <w:b/>
                <w:bCs/>
                <w:sz w:val="22"/>
                <w:szCs w:val="22"/>
              </w:rPr>
              <w:t>al punto 2 lett.</w:t>
            </w:r>
            <w:r w:rsidRPr="006255CA">
              <w:rPr>
                <w:rFonts w:asciiTheme="majorHAnsi" w:hAnsiTheme="majorHAnsi" w:cstheme="majorHAnsi"/>
                <w:b/>
                <w:bCs/>
              </w:rPr>
              <w:t xml:space="preserve"> </w:t>
            </w:r>
            <w:r w:rsidRPr="006255CA">
              <w:rPr>
                <w:rFonts w:asciiTheme="majorHAnsi" w:hAnsiTheme="majorHAnsi" w:cstheme="majorHAnsi"/>
                <w:b/>
                <w:bCs/>
                <w:sz w:val="22"/>
                <w:szCs w:val="22"/>
              </w:rPr>
              <w:t>b) dell’Allegato IV</w:t>
            </w:r>
            <w:r w:rsidRPr="006255CA">
              <w:rPr>
                <w:rFonts w:asciiTheme="majorHAnsi" w:hAnsiTheme="majorHAnsi" w:cstheme="majorHAnsi"/>
                <w:sz w:val="22"/>
                <w:szCs w:val="22"/>
              </w:rPr>
              <w:t xml:space="preserve"> </w:t>
            </w:r>
            <w:r w:rsidRPr="006255CA">
              <w:rPr>
                <w:rFonts w:asciiTheme="majorHAnsi" w:hAnsiTheme="majorHAnsi" w:cstheme="majorHAnsi"/>
                <w:b/>
                <w:bCs/>
                <w:sz w:val="22"/>
                <w:szCs w:val="22"/>
              </w:rPr>
              <w:t xml:space="preserve">alla Parte II del </w:t>
            </w:r>
          </w:p>
          <w:p w14:paraId="6A4F844F" w14:textId="5063CB67" w:rsidR="00EB5507" w:rsidRPr="006255CA" w:rsidRDefault="00EB5507" w:rsidP="003E49A7">
            <w:pPr>
              <w:pStyle w:val="Paragrafoelenco"/>
              <w:autoSpaceDE w:val="0"/>
              <w:autoSpaceDN w:val="0"/>
              <w:adjustRightInd w:val="0"/>
              <w:ind w:left="1069" w:right="208" w:hanging="10"/>
              <w:jc w:val="both"/>
              <w:rPr>
                <w:rFonts w:asciiTheme="majorHAnsi" w:hAnsiTheme="majorHAnsi" w:cstheme="majorHAnsi"/>
                <w:b/>
                <w:bCs/>
                <w:sz w:val="24"/>
                <w:szCs w:val="24"/>
                <w:u w:val="single"/>
              </w:rPr>
            </w:pPr>
            <w:r w:rsidRPr="006255CA">
              <w:rPr>
                <w:rFonts w:asciiTheme="majorHAnsi" w:hAnsiTheme="majorHAnsi" w:cstheme="majorHAnsi"/>
                <w:b/>
                <w:bCs/>
                <w:sz w:val="22"/>
                <w:szCs w:val="22"/>
              </w:rPr>
              <w:t>D. Lgs. 152/2006</w:t>
            </w:r>
            <w:r w:rsidRPr="006255CA">
              <w:rPr>
                <w:rFonts w:asciiTheme="majorHAnsi" w:hAnsiTheme="majorHAnsi" w:cstheme="majorHAnsi"/>
                <w:sz w:val="22"/>
                <w:szCs w:val="22"/>
              </w:rPr>
              <w:t>, denominata: “</w:t>
            </w:r>
            <w:r w:rsidRPr="006255CA">
              <w:rPr>
                <w:rFonts w:asciiTheme="majorHAnsi" w:hAnsiTheme="majorHAnsi" w:cstheme="majorHAnsi"/>
                <w:i/>
                <w:iCs/>
                <w:sz w:val="22"/>
                <w:szCs w:val="22"/>
              </w:rPr>
              <w:t>impianti industriali non termici per la produzione di energia, vapore ed acqua calda con potenza complessiva superiore a 1 MW “</w:t>
            </w:r>
          </w:p>
          <w:p w14:paraId="53A20F5A" w14:textId="77777777" w:rsidR="009D1EBB" w:rsidRPr="000A2B28" w:rsidRDefault="009D1EBB" w:rsidP="003E49A7">
            <w:pPr>
              <w:pStyle w:val="Paragrafoelenco"/>
              <w:autoSpaceDE w:val="0"/>
              <w:autoSpaceDN w:val="0"/>
              <w:adjustRightInd w:val="0"/>
              <w:ind w:left="1069" w:right="208" w:hanging="360"/>
              <w:jc w:val="both"/>
              <w:rPr>
                <w:rFonts w:asciiTheme="majorHAnsi" w:hAnsiTheme="majorHAnsi" w:cstheme="majorHAnsi"/>
                <w:b/>
                <w:bCs/>
                <w:sz w:val="14"/>
                <w:szCs w:val="14"/>
                <w:u w:val="single"/>
              </w:rPr>
            </w:pPr>
          </w:p>
          <w:p w14:paraId="021BF4ED" w14:textId="1C35841F" w:rsidR="000A2B28" w:rsidRPr="00AF5448" w:rsidRDefault="00F738EC" w:rsidP="003E49A7">
            <w:pPr>
              <w:pStyle w:val="Paragrafoelenco"/>
              <w:numPr>
                <w:ilvl w:val="0"/>
                <w:numId w:val="7"/>
              </w:numPr>
              <w:autoSpaceDE w:val="0"/>
              <w:autoSpaceDN w:val="0"/>
              <w:adjustRightInd w:val="0"/>
              <w:ind w:left="1069" w:right="208"/>
              <w:jc w:val="both"/>
              <w:rPr>
                <w:rFonts w:asciiTheme="majorHAnsi" w:hAnsiTheme="majorHAnsi" w:cstheme="majorHAnsi"/>
                <w:sz w:val="24"/>
                <w:szCs w:val="24"/>
                <w:u w:val="single"/>
              </w:rPr>
            </w:pPr>
            <w:proofErr w:type="gramStart"/>
            <w:r w:rsidRPr="00AA29E7">
              <w:rPr>
                <w:rFonts w:asciiTheme="majorHAnsi" w:hAnsiTheme="majorHAnsi" w:cstheme="majorHAnsi"/>
                <w:b/>
                <w:bCs/>
                <w:sz w:val="22"/>
                <w:szCs w:val="22"/>
              </w:rPr>
              <w:t>E’</w:t>
            </w:r>
            <w:proofErr w:type="gramEnd"/>
            <w:r w:rsidRPr="00AA29E7">
              <w:rPr>
                <w:rFonts w:asciiTheme="majorHAnsi" w:hAnsiTheme="majorHAnsi" w:cstheme="majorHAnsi"/>
                <w:b/>
                <w:bCs/>
                <w:sz w:val="22"/>
                <w:szCs w:val="22"/>
              </w:rPr>
              <w:t xml:space="preserve"> ascrivibile all’ Art. 31 comma 7 bis del D.L. 31 maggio 2021 n. 77 convertito, con modificazioni, </w:t>
            </w:r>
            <w:r w:rsidR="00AA29E7" w:rsidRPr="00AA29E7">
              <w:rPr>
                <w:rFonts w:asciiTheme="majorHAnsi" w:hAnsiTheme="majorHAnsi" w:cstheme="majorHAnsi"/>
                <w:b/>
                <w:bCs/>
                <w:sz w:val="22"/>
                <w:szCs w:val="22"/>
              </w:rPr>
              <w:t>dal</w:t>
            </w:r>
            <w:r w:rsidRPr="00AA29E7">
              <w:rPr>
                <w:rFonts w:asciiTheme="majorHAnsi" w:hAnsiTheme="majorHAnsi" w:cstheme="majorHAnsi"/>
                <w:b/>
                <w:bCs/>
                <w:sz w:val="22"/>
                <w:szCs w:val="22"/>
              </w:rPr>
              <w:t xml:space="preserve">la L. 29 luglio 2021 n. 108 </w:t>
            </w:r>
            <w:r w:rsidRPr="00AF5448">
              <w:rPr>
                <w:rFonts w:asciiTheme="majorHAnsi" w:hAnsiTheme="majorHAnsi" w:cstheme="majorHAnsi"/>
                <w:sz w:val="22"/>
                <w:szCs w:val="22"/>
              </w:rPr>
              <w:t>(</w:t>
            </w:r>
            <w:r w:rsidRPr="00AF5448">
              <w:rPr>
                <w:rFonts w:asciiTheme="majorHAnsi" w:hAnsiTheme="majorHAnsi" w:cstheme="majorHAnsi"/>
                <w:sz w:val="22"/>
                <w:szCs w:val="22"/>
                <w:vertAlign w:val="superscript"/>
              </w:rPr>
              <w:t>* Appendice</w:t>
            </w:r>
            <w:r w:rsidR="00AF5448">
              <w:rPr>
                <w:rFonts w:asciiTheme="majorHAnsi" w:hAnsiTheme="majorHAnsi" w:cstheme="majorHAnsi"/>
                <w:sz w:val="22"/>
                <w:szCs w:val="22"/>
                <w:vertAlign w:val="superscript"/>
              </w:rPr>
              <w:t xml:space="preserve"> A</w:t>
            </w:r>
            <w:r w:rsidRPr="00AF5448">
              <w:rPr>
                <w:rFonts w:asciiTheme="majorHAnsi" w:hAnsiTheme="majorHAnsi" w:cstheme="majorHAnsi"/>
                <w:sz w:val="22"/>
                <w:szCs w:val="22"/>
              </w:rPr>
              <w:t>)</w:t>
            </w:r>
          </w:p>
          <w:p w14:paraId="79383B79" w14:textId="77777777" w:rsidR="000A2B28" w:rsidRPr="00AA29E7" w:rsidRDefault="000A2B28" w:rsidP="003E49A7">
            <w:pPr>
              <w:pStyle w:val="Paragrafoelenco"/>
              <w:autoSpaceDE w:val="0"/>
              <w:autoSpaceDN w:val="0"/>
              <w:adjustRightInd w:val="0"/>
              <w:ind w:left="1069" w:right="208" w:hanging="360"/>
              <w:jc w:val="both"/>
              <w:rPr>
                <w:rFonts w:asciiTheme="majorHAnsi" w:hAnsiTheme="majorHAnsi" w:cstheme="majorHAnsi"/>
                <w:b/>
                <w:bCs/>
                <w:sz w:val="14"/>
                <w:szCs w:val="14"/>
                <w:u w:val="single"/>
              </w:rPr>
            </w:pPr>
          </w:p>
          <w:p w14:paraId="634A2510" w14:textId="3D4CCE72" w:rsidR="00FD5EAF" w:rsidRPr="00AA29E7" w:rsidRDefault="009D5F05" w:rsidP="003E49A7">
            <w:pPr>
              <w:pStyle w:val="Paragrafoelenco"/>
              <w:numPr>
                <w:ilvl w:val="0"/>
                <w:numId w:val="7"/>
              </w:numPr>
              <w:tabs>
                <w:tab w:val="left" w:pos="1059"/>
                <w:tab w:val="left" w:pos="1201"/>
                <w:tab w:val="left" w:pos="9132"/>
              </w:tabs>
              <w:autoSpaceDE w:val="0"/>
              <w:autoSpaceDN w:val="0"/>
              <w:adjustRightInd w:val="0"/>
              <w:ind w:left="1069" w:right="208"/>
              <w:jc w:val="both"/>
              <w:outlineLvl w:val="1"/>
              <w:rPr>
                <w:rFonts w:asciiTheme="majorHAnsi" w:hAnsiTheme="majorHAnsi" w:cstheme="majorHAnsi"/>
                <w:b/>
                <w:bCs/>
                <w:sz w:val="22"/>
                <w:szCs w:val="22"/>
                <w:u w:val="single"/>
              </w:rPr>
            </w:pPr>
            <w:r w:rsidRPr="009D5F05">
              <w:rPr>
                <w:rFonts w:asciiTheme="majorHAnsi" w:hAnsiTheme="majorHAnsi" w:cstheme="majorHAnsi"/>
                <w:b/>
                <w:bCs/>
                <w:sz w:val="22"/>
                <w:szCs w:val="22"/>
              </w:rPr>
              <w:t xml:space="preserve">NON </w:t>
            </w:r>
            <w:proofErr w:type="gramStart"/>
            <w:r w:rsidRPr="009D5F05">
              <w:rPr>
                <w:rFonts w:asciiTheme="majorHAnsi" w:hAnsiTheme="majorHAnsi" w:cstheme="majorHAnsi"/>
                <w:b/>
                <w:bCs/>
                <w:sz w:val="22"/>
                <w:szCs w:val="22"/>
              </w:rPr>
              <w:t>E’</w:t>
            </w:r>
            <w:proofErr w:type="gramEnd"/>
            <w:r w:rsidRPr="009D5F05">
              <w:rPr>
                <w:rFonts w:asciiTheme="majorHAnsi" w:hAnsiTheme="majorHAnsi" w:cstheme="majorHAnsi"/>
                <w:b/>
                <w:bCs/>
                <w:sz w:val="22"/>
                <w:szCs w:val="22"/>
              </w:rPr>
              <w:t xml:space="preserve"> ascrivibile all’Art. 47 comma 11 bis del D.L. 24 febbraio 2023, n. 13 </w:t>
            </w:r>
            <w:r w:rsidRPr="00EE35EE">
              <w:rPr>
                <w:rFonts w:asciiTheme="majorHAnsi" w:hAnsiTheme="majorHAnsi" w:cstheme="majorHAnsi"/>
                <w:b/>
                <w:bCs/>
                <w:sz w:val="22"/>
                <w:szCs w:val="22"/>
              </w:rPr>
              <w:t xml:space="preserve">come modificato dall’Art. 9 c. 9-sexies del D.L. 9 dicembre 2023 n. 181 convertito, con modificazioni, dalla L. 2 febbraio 2024, n. 11 </w:t>
            </w:r>
            <w:r w:rsidR="00FD5EAF" w:rsidRPr="00AF5448">
              <w:rPr>
                <w:rFonts w:asciiTheme="majorHAnsi" w:hAnsiTheme="majorHAnsi" w:cstheme="majorHAnsi"/>
                <w:sz w:val="22"/>
                <w:szCs w:val="22"/>
              </w:rPr>
              <w:t>(</w:t>
            </w:r>
            <w:r w:rsidR="00FD5EAF" w:rsidRPr="00AF5448">
              <w:rPr>
                <w:rFonts w:asciiTheme="majorHAnsi" w:hAnsiTheme="majorHAnsi" w:cstheme="majorHAnsi"/>
                <w:sz w:val="22"/>
                <w:szCs w:val="22"/>
                <w:vertAlign w:val="superscript"/>
              </w:rPr>
              <w:t>** Appendice</w:t>
            </w:r>
            <w:r w:rsidR="00AF5448">
              <w:rPr>
                <w:rFonts w:asciiTheme="majorHAnsi" w:hAnsiTheme="majorHAnsi" w:cstheme="majorHAnsi"/>
                <w:sz w:val="22"/>
                <w:szCs w:val="22"/>
                <w:vertAlign w:val="superscript"/>
              </w:rPr>
              <w:t xml:space="preserve"> A</w:t>
            </w:r>
            <w:r w:rsidR="00FD5EAF" w:rsidRPr="00AF5448">
              <w:rPr>
                <w:rFonts w:asciiTheme="majorHAnsi" w:hAnsiTheme="majorHAnsi" w:cstheme="majorHAnsi"/>
                <w:sz w:val="22"/>
                <w:szCs w:val="22"/>
              </w:rPr>
              <w:t>)</w:t>
            </w:r>
            <w:r w:rsidR="00FD5EAF" w:rsidRPr="00AA29E7">
              <w:rPr>
                <w:rFonts w:asciiTheme="majorHAnsi" w:hAnsiTheme="majorHAnsi" w:cstheme="majorHAnsi"/>
                <w:b/>
                <w:bCs/>
                <w:sz w:val="22"/>
                <w:szCs w:val="22"/>
              </w:rPr>
              <w:t xml:space="preserve"> </w:t>
            </w:r>
          </w:p>
          <w:p w14:paraId="21BAC951" w14:textId="77777777" w:rsidR="00F738EC" w:rsidRPr="000A2B28" w:rsidRDefault="00F738EC" w:rsidP="003E49A7">
            <w:pPr>
              <w:pStyle w:val="Paragrafoelenco"/>
              <w:autoSpaceDE w:val="0"/>
              <w:autoSpaceDN w:val="0"/>
              <w:adjustRightInd w:val="0"/>
              <w:ind w:left="1069" w:right="208" w:hanging="360"/>
              <w:jc w:val="both"/>
              <w:rPr>
                <w:rFonts w:asciiTheme="majorHAnsi" w:hAnsiTheme="majorHAnsi" w:cstheme="majorHAnsi"/>
                <w:strike/>
                <w:sz w:val="14"/>
                <w:szCs w:val="14"/>
                <w:u w:val="single"/>
              </w:rPr>
            </w:pPr>
          </w:p>
          <w:p w14:paraId="3FEB3A5C" w14:textId="6DE141DD" w:rsidR="009D1EBB" w:rsidRPr="00E24A15" w:rsidRDefault="009D1EBB" w:rsidP="003E49A7">
            <w:pPr>
              <w:pStyle w:val="Paragrafoelenco"/>
              <w:numPr>
                <w:ilvl w:val="0"/>
                <w:numId w:val="7"/>
              </w:numPr>
              <w:autoSpaceDE w:val="0"/>
              <w:autoSpaceDN w:val="0"/>
              <w:adjustRightInd w:val="0"/>
              <w:ind w:left="1069" w:right="208"/>
              <w:jc w:val="both"/>
              <w:rPr>
                <w:rFonts w:asciiTheme="majorHAnsi" w:hAnsiTheme="majorHAnsi" w:cstheme="majorHAnsi"/>
                <w:sz w:val="24"/>
                <w:szCs w:val="24"/>
                <w:u w:val="single"/>
              </w:rPr>
            </w:pPr>
            <w:r w:rsidRPr="006255CA">
              <w:rPr>
                <w:rFonts w:asciiTheme="majorHAnsi" w:hAnsiTheme="majorHAnsi" w:cstheme="majorHAnsi"/>
                <w:sz w:val="22"/>
                <w:szCs w:val="22"/>
              </w:rPr>
              <w:t xml:space="preserve">Produce energia elettrica con </w:t>
            </w:r>
            <w:r w:rsidRPr="006255CA">
              <w:rPr>
                <w:rFonts w:asciiTheme="majorHAnsi" w:hAnsiTheme="majorHAnsi" w:cstheme="majorHAnsi"/>
                <w:b/>
                <w:bCs/>
                <w:sz w:val="22"/>
                <w:szCs w:val="22"/>
                <w:bdr w:val="single" w:sz="4" w:space="0" w:color="auto"/>
              </w:rPr>
              <w:t>potenza complessiva superiore a 5 MW</w:t>
            </w:r>
            <w:r w:rsidRPr="00696BBB">
              <w:rPr>
                <w:rFonts w:asciiTheme="majorHAnsi" w:hAnsiTheme="majorHAnsi" w:cstheme="majorHAnsi"/>
                <w:b/>
                <w:bCs/>
                <w:sz w:val="22"/>
                <w:szCs w:val="22"/>
                <w:bdr w:val="single" w:sz="4" w:space="0" w:color="auto"/>
              </w:rPr>
              <w:t xml:space="preserve"> e inferiore o uguale a 10 MW</w:t>
            </w:r>
            <w:r w:rsidR="008C3965">
              <w:rPr>
                <w:rFonts w:asciiTheme="majorHAnsi" w:hAnsiTheme="majorHAnsi" w:cstheme="majorHAnsi"/>
                <w:b/>
                <w:bCs/>
                <w:sz w:val="22"/>
                <w:szCs w:val="22"/>
                <w:bdr w:val="single" w:sz="4" w:space="0" w:color="auto"/>
              </w:rPr>
              <w:t xml:space="preserve"> </w:t>
            </w:r>
            <w:r w:rsidR="00EE4DE5" w:rsidRPr="008C3965">
              <w:rPr>
                <w:rFonts w:asciiTheme="majorHAnsi" w:hAnsiTheme="majorHAnsi" w:cstheme="majorHAnsi"/>
                <w:b/>
                <w:bCs/>
                <w:sz w:val="22"/>
                <w:szCs w:val="22"/>
                <w:bdr w:val="single" w:sz="4" w:space="0" w:color="auto"/>
              </w:rPr>
              <w:t>(</w:t>
            </w:r>
            <w:r w:rsidR="00EE4DE5" w:rsidRPr="008C3965">
              <w:rPr>
                <w:rFonts w:asciiTheme="majorHAnsi" w:hAnsiTheme="majorHAnsi" w:cstheme="majorHAnsi"/>
                <w:b/>
                <w:bCs/>
                <w:sz w:val="22"/>
                <w:szCs w:val="22"/>
                <w:bdr w:val="single" w:sz="4" w:space="0" w:color="auto"/>
                <w:vertAlign w:val="superscript"/>
              </w:rPr>
              <w:footnoteReference w:id="7"/>
            </w:r>
            <w:r w:rsidR="00EE4DE5" w:rsidRPr="008C3965">
              <w:rPr>
                <w:rFonts w:asciiTheme="majorHAnsi" w:hAnsiTheme="majorHAnsi" w:cstheme="majorHAnsi"/>
                <w:b/>
                <w:bCs/>
                <w:sz w:val="22"/>
                <w:szCs w:val="22"/>
                <w:bdr w:val="single" w:sz="4" w:space="0" w:color="auto"/>
              </w:rPr>
              <w:t>)</w:t>
            </w:r>
            <w:r w:rsidR="00EE4DE5">
              <w:rPr>
                <w:rFonts w:asciiTheme="majorHAnsi" w:hAnsiTheme="majorHAnsi" w:cstheme="majorHAnsi"/>
                <w:b/>
                <w:bCs/>
                <w:sz w:val="22"/>
                <w:szCs w:val="22"/>
                <w:bdr w:val="single" w:sz="4" w:space="0" w:color="auto"/>
              </w:rPr>
              <w:t xml:space="preserve">   </w:t>
            </w:r>
            <w:r w:rsidRPr="006255CA">
              <w:rPr>
                <w:rFonts w:asciiTheme="majorHAnsi" w:hAnsiTheme="majorHAnsi" w:cstheme="majorHAnsi"/>
                <w:sz w:val="24"/>
                <w:szCs w:val="24"/>
              </w:rPr>
              <w:t xml:space="preserve"> </w:t>
            </w:r>
          </w:p>
          <w:p w14:paraId="56B38D72" w14:textId="05EB47C8" w:rsidR="009D1EBB" w:rsidRPr="006255CA" w:rsidRDefault="009D1EBB" w:rsidP="003E49A7">
            <w:pPr>
              <w:pStyle w:val="Paragrafoelenco"/>
              <w:numPr>
                <w:ilvl w:val="0"/>
                <w:numId w:val="4"/>
              </w:numPr>
              <w:tabs>
                <w:tab w:val="left" w:pos="2268"/>
                <w:tab w:val="left" w:pos="2410"/>
              </w:tabs>
              <w:autoSpaceDE w:val="0"/>
              <w:autoSpaceDN w:val="0"/>
              <w:adjustRightInd w:val="0"/>
              <w:ind w:left="1069" w:right="208"/>
              <w:jc w:val="center"/>
              <w:rPr>
                <w:rFonts w:asciiTheme="majorHAnsi" w:hAnsiTheme="majorHAnsi" w:cstheme="majorHAnsi"/>
                <w:b/>
                <w:bCs/>
                <w:sz w:val="22"/>
                <w:szCs w:val="22"/>
                <w:u w:val="single"/>
              </w:rPr>
            </w:pPr>
          </w:p>
          <w:p w14:paraId="26652F24" w14:textId="77777777" w:rsidR="00AA29E7" w:rsidRDefault="00AA29E7" w:rsidP="003E49A7">
            <w:pPr>
              <w:tabs>
                <w:tab w:val="left" w:pos="2268"/>
                <w:tab w:val="left" w:pos="2410"/>
              </w:tabs>
              <w:autoSpaceDE w:val="0"/>
              <w:autoSpaceDN w:val="0"/>
              <w:adjustRightInd w:val="0"/>
              <w:ind w:left="1069" w:right="208" w:hanging="360"/>
              <w:jc w:val="both"/>
              <w:rPr>
                <w:rFonts w:asciiTheme="majorHAnsi" w:hAnsiTheme="majorHAnsi" w:cstheme="majorHAnsi"/>
                <w:b/>
                <w:bCs/>
                <w:sz w:val="22"/>
                <w:szCs w:val="22"/>
                <w:u w:val="single"/>
              </w:rPr>
            </w:pPr>
          </w:p>
          <w:p w14:paraId="5E5F8319" w14:textId="7B7A62E5" w:rsidR="00D04F14" w:rsidRDefault="00D04F14" w:rsidP="003E49A7">
            <w:pPr>
              <w:tabs>
                <w:tab w:val="left" w:pos="2268"/>
                <w:tab w:val="left" w:pos="2410"/>
              </w:tabs>
              <w:autoSpaceDE w:val="0"/>
              <w:autoSpaceDN w:val="0"/>
              <w:adjustRightInd w:val="0"/>
              <w:ind w:left="1069" w:right="208" w:hanging="10"/>
              <w:jc w:val="both"/>
              <w:rPr>
                <w:rFonts w:asciiTheme="majorHAnsi" w:hAnsiTheme="majorHAnsi" w:cstheme="majorHAnsi"/>
                <w:b/>
                <w:bCs/>
                <w:sz w:val="22"/>
                <w:szCs w:val="22"/>
                <w:u w:val="single"/>
              </w:rPr>
            </w:pPr>
            <w:r w:rsidRPr="006255CA">
              <w:rPr>
                <w:rFonts w:asciiTheme="majorHAnsi" w:hAnsiTheme="majorHAnsi" w:cstheme="majorHAnsi"/>
                <w:b/>
                <w:bCs/>
                <w:sz w:val="22"/>
                <w:szCs w:val="22"/>
                <w:u w:val="single"/>
              </w:rPr>
              <w:t>AZIONE DA INTRAPRENDERE: Verificare se il progetto è ricompreso in una o più delle seguenti condizioni derivanti dall’applicazione dei “Criteri specifici” di cui al paragrafo 4 dell’Allegato al D.M. 30 marzo 2015</w:t>
            </w:r>
            <w:r w:rsidR="00C44A7A" w:rsidRPr="006255CA">
              <w:rPr>
                <w:rFonts w:asciiTheme="majorHAnsi" w:hAnsiTheme="majorHAnsi" w:cstheme="majorHAnsi"/>
                <w:b/>
                <w:bCs/>
                <w:sz w:val="22"/>
                <w:szCs w:val="22"/>
                <w:u w:val="single"/>
              </w:rPr>
              <w:t>:</w:t>
            </w:r>
          </w:p>
          <w:p w14:paraId="1918FFCA" w14:textId="77777777" w:rsidR="00FD5EAF" w:rsidRDefault="00FD5EAF" w:rsidP="00AA29E7">
            <w:pPr>
              <w:tabs>
                <w:tab w:val="left" w:pos="2268"/>
                <w:tab w:val="left" w:pos="2410"/>
              </w:tabs>
              <w:autoSpaceDE w:val="0"/>
              <w:autoSpaceDN w:val="0"/>
              <w:adjustRightInd w:val="0"/>
              <w:ind w:right="208"/>
              <w:jc w:val="both"/>
              <w:rPr>
                <w:rFonts w:asciiTheme="majorHAnsi" w:hAnsiTheme="majorHAnsi" w:cstheme="majorHAnsi"/>
                <w:sz w:val="22"/>
                <w:szCs w:val="22"/>
              </w:rPr>
            </w:pPr>
          </w:p>
          <w:p w14:paraId="19A931D5" w14:textId="77777777" w:rsidR="00AA29E7" w:rsidRDefault="00AA29E7" w:rsidP="00AA29E7">
            <w:pPr>
              <w:tabs>
                <w:tab w:val="left" w:pos="2268"/>
                <w:tab w:val="left" w:pos="2410"/>
              </w:tabs>
              <w:autoSpaceDE w:val="0"/>
              <w:autoSpaceDN w:val="0"/>
              <w:adjustRightInd w:val="0"/>
              <w:ind w:right="208"/>
              <w:jc w:val="both"/>
              <w:rPr>
                <w:rFonts w:asciiTheme="majorHAnsi" w:hAnsiTheme="majorHAnsi" w:cstheme="majorHAnsi"/>
                <w:sz w:val="22"/>
                <w:szCs w:val="22"/>
              </w:rPr>
            </w:pPr>
          </w:p>
          <w:p w14:paraId="3A8A8352" w14:textId="77777777" w:rsidR="00AA29E7" w:rsidRDefault="00AA29E7" w:rsidP="00AA29E7">
            <w:pPr>
              <w:tabs>
                <w:tab w:val="left" w:pos="2268"/>
                <w:tab w:val="left" w:pos="2410"/>
              </w:tabs>
              <w:autoSpaceDE w:val="0"/>
              <w:autoSpaceDN w:val="0"/>
              <w:adjustRightInd w:val="0"/>
              <w:ind w:right="208"/>
              <w:jc w:val="both"/>
              <w:rPr>
                <w:rFonts w:asciiTheme="majorHAnsi" w:hAnsiTheme="majorHAnsi" w:cstheme="majorHAnsi"/>
                <w:sz w:val="22"/>
                <w:szCs w:val="22"/>
              </w:rPr>
            </w:pPr>
          </w:p>
          <w:p w14:paraId="6B0AA31B" w14:textId="01B1B27C" w:rsidR="009D1EBB" w:rsidRPr="006255CA" w:rsidRDefault="009D1EBB" w:rsidP="00437CB2">
            <w:pPr>
              <w:tabs>
                <w:tab w:val="left" w:pos="2268"/>
                <w:tab w:val="left" w:pos="2410"/>
              </w:tabs>
              <w:autoSpaceDE w:val="0"/>
              <w:autoSpaceDN w:val="0"/>
              <w:adjustRightInd w:val="0"/>
              <w:ind w:left="1985" w:right="208" w:hanging="709"/>
              <w:jc w:val="both"/>
              <w:rPr>
                <w:rFonts w:asciiTheme="majorHAnsi" w:hAnsiTheme="majorHAnsi" w:cstheme="majorHAnsi"/>
                <w:i/>
                <w:iCs/>
                <w:sz w:val="22"/>
                <w:szCs w:val="22"/>
              </w:rPr>
            </w:pPr>
            <w:r w:rsidRPr="006255CA">
              <w:rPr>
                <w:rFonts w:asciiTheme="majorHAnsi" w:hAnsiTheme="majorHAnsi" w:cstheme="majorHAnsi"/>
                <w:sz w:val="22"/>
                <w:szCs w:val="22"/>
              </w:rPr>
              <w:lastRenderedPageBreak/>
              <w:t>SI</w:t>
            </w:r>
            <w:r w:rsidRPr="006255CA">
              <w:rPr>
                <w:rFonts w:asciiTheme="majorHAnsi" w:hAnsiTheme="majorHAnsi" w:cstheme="majorHAnsi"/>
                <w:i/>
                <w:iCs/>
                <w:sz w:val="22"/>
                <w:szCs w:val="22"/>
              </w:rPr>
              <w:t xml:space="preserve">    </w:t>
            </w:r>
            <w:r w:rsidRPr="006255CA">
              <w:rPr>
                <w:rFonts w:asciiTheme="majorHAnsi" w:hAnsiTheme="majorHAnsi" w:cstheme="majorHAnsi"/>
                <w:sz w:val="22"/>
                <w:szCs w:val="22"/>
              </w:rPr>
              <w:t>NO</w:t>
            </w:r>
            <w:r w:rsidRPr="006255CA">
              <w:rPr>
                <w:rFonts w:asciiTheme="majorHAnsi" w:hAnsiTheme="majorHAnsi" w:cstheme="majorHAnsi"/>
                <w:i/>
                <w:iCs/>
                <w:sz w:val="22"/>
                <w:szCs w:val="22"/>
              </w:rPr>
              <w:tab/>
            </w:r>
          </w:p>
          <w:p w14:paraId="122039B9" w14:textId="2687CF85" w:rsidR="009D1EBB" w:rsidRDefault="009D1EBB" w:rsidP="00437CB2">
            <w:pPr>
              <w:tabs>
                <w:tab w:val="left" w:pos="1843"/>
                <w:tab w:val="left" w:pos="3261"/>
              </w:tabs>
              <w:autoSpaceDE w:val="0"/>
              <w:autoSpaceDN w:val="0"/>
              <w:adjustRightInd w:val="0"/>
              <w:ind w:left="1985" w:right="208" w:hanging="709"/>
              <w:jc w:val="both"/>
              <w:rPr>
                <w:rFonts w:asciiTheme="majorHAnsi" w:hAnsiTheme="majorHAnsi" w:cstheme="majorHAnsi"/>
                <w:i/>
                <w:iCs/>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u w:val="single"/>
              </w:rPr>
              <w:t>“</w:t>
            </w:r>
            <w:r w:rsidRPr="006255CA">
              <w:rPr>
                <w:rFonts w:asciiTheme="majorHAnsi" w:hAnsiTheme="majorHAnsi" w:cstheme="majorHAnsi"/>
                <w:i/>
                <w:iCs/>
                <w:u w:val="single"/>
              </w:rPr>
              <w:t>Cumulo con altri progetti</w:t>
            </w:r>
            <w:r w:rsidRPr="006255CA">
              <w:rPr>
                <w:rFonts w:asciiTheme="majorHAnsi" w:hAnsiTheme="majorHAnsi" w:cstheme="majorHAnsi"/>
                <w:u w:val="single"/>
              </w:rPr>
              <w:t>” (</w:t>
            </w:r>
            <w:r w:rsidRPr="006255CA">
              <w:rPr>
                <w:rStyle w:val="Rimandonotaapidipagina"/>
                <w:rFonts w:asciiTheme="majorHAnsi" w:hAnsiTheme="majorHAnsi" w:cstheme="majorHAnsi"/>
                <w:u w:val="single"/>
              </w:rPr>
              <w:footnoteReference w:id="8"/>
            </w:r>
            <w:r w:rsidRPr="006255CA">
              <w:rPr>
                <w:rFonts w:asciiTheme="majorHAnsi" w:hAnsiTheme="majorHAnsi" w:cstheme="majorHAnsi"/>
                <w:u w:val="single"/>
              </w:rPr>
              <w:t>) (</w:t>
            </w:r>
            <w:r w:rsidRPr="008706BE">
              <w:rPr>
                <w:rFonts w:asciiTheme="majorHAnsi" w:hAnsiTheme="majorHAnsi" w:cstheme="majorHAnsi"/>
                <w:sz w:val="18"/>
                <w:szCs w:val="18"/>
              </w:rPr>
              <w:t>come definito al punto 4.1. Allegato del D.M. 30 marzo 2015</w:t>
            </w:r>
            <w:r w:rsidRPr="006255CA">
              <w:rPr>
                <w:rFonts w:asciiTheme="majorHAnsi" w:hAnsiTheme="majorHAnsi" w:cstheme="majorHAnsi"/>
                <w:i/>
                <w:iCs/>
              </w:rPr>
              <w:t>)</w:t>
            </w:r>
          </w:p>
          <w:p w14:paraId="4330E1AE" w14:textId="77777777" w:rsidR="008706BE" w:rsidRPr="006255CA" w:rsidRDefault="008706BE" w:rsidP="00437CB2">
            <w:pPr>
              <w:tabs>
                <w:tab w:val="left" w:pos="1843"/>
                <w:tab w:val="left" w:pos="3261"/>
              </w:tabs>
              <w:autoSpaceDE w:val="0"/>
              <w:autoSpaceDN w:val="0"/>
              <w:adjustRightInd w:val="0"/>
              <w:ind w:left="1985" w:right="208" w:hanging="709"/>
              <w:jc w:val="both"/>
              <w:rPr>
                <w:rFonts w:asciiTheme="majorHAnsi" w:hAnsiTheme="majorHAnsi" w:cstheme="majorHAnsi"/>
                <w:i/>
                <w:iCs/>
              </w:rPr>
            </w:pPr>
          </w:p>
          <w:p w14:paraId="771F7588" w14:textId="7609A474" w:rsidR="009D1EBB" w:rsidRPr="006255CA" w:rsidRDefault="009D1EBB" w:rsidP="00437CB2">
            <w:pPr>
              <w:tabs>
                <w:tab w:val="left" w:pos="3261"/>
              </w:tabs>
              <w:autoSpaceDE w:val="0"/>
              <w:autoSpaceDN w:val="0"/>
              <w:adjustRightInd w:val="0"/>
              <w:ind w:left="1985" w:right="208" w:hanging="709"/>
              <w:jc w:val="both"/>
              <w:rPr>
                <w:rFonts w:asciiTheme="majorHAnsi" w:hAnsiTheme="majorHAnsi" w:cstheme="majorHAnsi"/>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rPr>
              <w:t>“</w:t>
            </w:r>
            <w:r w:rsidRPr="001C3D2E">
              <w:rPr>
                <w:rFonts w:asciiTheme="majorHAnsi" w:hAnsiTheme="majorHAnsi" w:cstheme="majorHAnsi"/>
                <w:i/>
                <w:iCs/>
                <w:u w:val="single"/>
              </w:rPr>
              <w:t>Localizzazione dei progetti</w:t>
            </w:r>
            <w:r w:rsidRPr="006255CA">
              <w:rPr>
                <w:rFonts w:asciiTheme="majorHAnsi" w:hAnsiTheme="majorHAnsi" w:cstheme="majorHAnsi"/>
              </w:rPr>
              <w:t>” (</w:t>
            </w:r>
            <w:r w:rsidR="00E711DA" w:rsidRPr="008706BE">
              <w:rPr>
                <w:rFonts w:asciiTheme="majorHAnsi" w:hAnsiTheme="majorHAnsi" w:cstheme="majorHAnsi"/>
                <w:sz w:val="18"/>
                <w:szCs w:val="18"/>
              </w:rPr>
              <w:t>come definit</w:t>
            </w:r>
            <w:r w:rsidR="008706BE" w:rsidRPr="008706BE">
              <w:rPr>
                <w:rFonts w:asciiTheme="majorHAnsi" w:hAnsiTheme="majorHAnsi" w:cstheme="majorHAnsi"/>
                <w:sz w:val="18"/>
                <w:szCs w:val="18"/>
              </w:rPr>
              <w:t>a</w:t>
            </w:r>
            <w:r w:rsidR="00E711DA" w:rsidRPr="008706BE">
              <w:rPr>
                <w:rFonts w:asciiTheme="majorHAnsi" w:hAnsiTheme="majorHAnsi" w:cstheme="majorHAnsi"/>
                <w:sz w:val="18"/>
                <w:szCs w:val="18"/>
              </w:rPr>
              <w:t xml:space="preserve"> al</w:t>
            </w:r>
            <w:r w:rsidR="00E711DA" w:rsidRPr="008706BE">
              <w:rPr>
                <w:rFonts w:asciiTheme="majorHAnsi" w:hAnsiTheme="majorHAnsi" w:cstheme="majorHAnsi"/>
                <w:sz w:val="18"/>
                <w:szCs w:val="18"/>
                <w:u w:val="single"/>
              </w:rPr>
              <w:t xml:space="preserve"> </w:t>
            </w:r>
            <w:r w:rsidRPr="008706BE">
              <w:rPr>
                <w:rFonts w:asciiTheme="majorHAnsi" w:hAnsiTheme="majorHAnsi" w:cstheme="majorHAnsi"/>
                <w:sz w:val="18"/>
                <w:szCs w:val="18"/>
              </w:rPr>
              <w:t>punto 4.3. Allegato del D.M. 30 marzo 2015</w:t>
            </w:r>
            <w:r w:rsidRPr="006255CA">
              <w:rPr>
                <w:rFonts w:asciiTheme="majorHAnsi" w:hAnsiTheme="majorHAnsi" w:cstheme="majorHAnsi"/>
              </w:rPr>
              <w:t>):</w:t>
            </w:r>
          </w:p>
          <w:p w14:paraId="0CECD3B4" w14:textId="759EE290" w:rsidR="009D1EBB" w:rsidRDefault="009D1EBB" w:rsidP="00437CB2">
            <w:pPr>
              <w:tabs>
                <w:tab w:val="left" w:pos="851"/>
              </w:tabs>
              <w:autoSpaceDE w:val="0"/>
              <w:autoSpaceDN w:val="0"/>
              <w:adjustRightInd w:val="0"/>
              <w:ind w:left="2193" w:right="208" w:hanging="567"/>
              <w:jc w:val="both"/>
              <w:rPr>
                <w:rFonts w:asciiTheme="majorHAnsi" w:hAnsiTheme="majorHAnsi" w:cstheme="majorHAnsi"/>
                <w:i/>
                <w:iCs/>
                <w:sz w:val="18"/>
                <w:szCs w:val="18"/>
              </w:rPr>
            </w:pPr>
            <w:r w:rsidRPr="006255CA">
              <w:rPr>
                <w:rFonts w:asciiTheme="majorHAnsi" w:hAnsiTheme="majorHAnsi" w:cstheme="majorHAnsi"/>
                <w:i/>
                <w:iCs/>
                <w:sz w:val="18"/>
                <w:szCs w:val="18"/>
              </w:rPr>
              <w:t xml:space="preserve">         (Indicare se il progetto ricade totalmente/parzialmente all’interno delle zone/aree di seguito riportate)</w:t>
            </w:r>
          </w:p>
          <w:p w14:paraId="6B669E7A" w14:textId="77777777" w:rsidR="00D827B9" w:rsidRPr="006255CA" w:rsidRDefault="00D827B9" w:rsidP="00437CB2">
            <w:pPr>
              <w:tabs>
                <w:tab w:val="left" w:pos="851"/>
              </w:tabs>
              <w:autoSpaceDE w:val="0"/>
              <w:autoSpaceDN w:val="0"/>
              <w:adjustRightInd w:val="0"/>
              <w:ind w:left="2193" w:right="208" w:hanging="567"/>
              <w:jc w:val="both"/>
              <w:rPr>
                <w:rFonts w:asciiTheme="majorHAnsi" w:hAnsiTheme="majorHAnsi" w:cstheme="majorHAnsi"/>
                <w:i/>
                <w:iCs/>
                <w:sz w:val="18"/>
                <w:szCs w:val="18"/>
              </w:rPr>
            </w:pPr>
          </w:p>
          <w:p w14:paraId="5A9265D5" w14:textId="77777777" w:rsidR="00AA29E7" w:rsidRDefault="009D1EBB" w:rsidP="00D80E72">
            <w:pPr>
              <w:tabs>
                <w:tab w:val="left" w:pos="3261"/>
              </w:tabs>
              <w:autoSpaceDE w:val="0"/>
              <w:autoSpaceDN w:val="0"/>
              <w:adjustRightInd w:val="0"/>
              <w:spacing w:line="276" w:lineRule="auto"/>
              <w:ind w:left="2410" w:right="208" w:hanging="283"/>
              <w:jc w:val="both"/>
              <w:rPr>
                <w:rFonts w:asciiTheme="majorHAnsi" w:hAnsiTheme="majorHAnsi" w:cstheme="majorHAnsi"/>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umide</w:t>
            </w:r>
            <w:r w:rsidRPr="00104934">
              <w:rPr>
                <w:rFonts w:asciiTheme="majorHAnsi" w:hAnsiTheme="majorHAnsi" w:cstheme="majorHAnsi"/>
                <w:sz w:val="18"/>
                <w:szCs w:val="18"/>
              </w:rPr>
              <w:t>”</w:t>
            </w:r>
            <w:r w:rsidRPr="006255CA">
              <w:rPr>
                <w:rFonts w:asciiTheme="majorHAnsi" w:hAnsiTheme="majorHAnsi" w:cstheme="majorHAnsi"/>
              </w:rPr>
              <w:t xml:space="preserve"> </w:t>
            </w:r>
          </w:p>
          <w:p w14:paraId="44C7551E" w14:textId="791FF8A2" w:rsidR="009D1EBB" w:rsidRPr="006255CA" w:rsidRDefault="009D1EBB" w:rsidP="00AA29E7">
            <w:pPr>
              <w:tabs>
                <w:tab w:val="left" w:pos="3261"/>
              </w:tabs>
              <w:autoSpaceDE w:val="0"/>
              <w:autoSpaceDN w:val="0"/>
              <w:adjustRightInd w:val="0"/>
              <w:spacing w:line="276" w:lineRule="auto"/>
              <w:ind w:left="2693" w:right="208" w:hanging="283"/>
              <w:jc w:val="both"/>
              <w:rPr>
                <w:rFonts w:asciiTheme="majorHAnsi" w:hAnsiTheme="majorHAnsi" w:cstheme="majorHAnsi"/>
              </w:rPr>
            </w:pPr>
            <w:r w:rsidRPr="006255CA">
              <w:rPr>
                <w:rFonts w:asciiTheme="majorHAnsi" w:hAnsiTheme="majorHAnsi" w:cstheme="majorHAnsi"/>
              </w:rPr>
              <w:t>(</w:t>
            </w:r>
            <w:r w:rsidRPr="008706BE">
              <w:rPr>
                <w:rFonts w:asciiTheme="majorHAnsi" w:hAnsiTheme="majorHAnsi" w:cstheme="majorHAnsi"/>
                <w:sz w:val="18"/>
                <w:szCs w:val="18"/>
              </w:rPr>
              <w:t>come definite al punto 4.3.1 Allegato del D.M. 30 marzo 2015</w:t>
            </w:r>
            <w:r w:rsidRPr="006255CA">
              <w:rPr>
                <w:rFonts w:asciiTheme="majorHAnsi" w:hAnsiTheme="majorHAnsi" w:cstheme="majorHAnsi"/>
              </w:rPr>
              <w:t>)</w:t>
            </w:r>
          </w:p>
          <w:p w14:paraId="5E565C49" w14:textId="5101C2F9" w:rsidR="00A878B1" w:rsidRPr="006255CA" w:rsidRDefault="00A878B1" w:rsidP="00D80E72">
            <w:pPr>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21DA84BC" w14:textId="77777777" w:rsidR="00844866" w:rsidRPr="006255CA" w:rsidRDefault="00844866" w:rsidP="00D80E72">
            <w:pPr>
              <w:tabs>
                <w:tab w:val="right" w:leader="dot" w:pos="9639"/>
              </w:tabs>
              <w:autoSpaceDE w:val="0"/>
              <w:autoSpaceDN w:val="0"/>
              <w:adjustRightInd w:val="0"/>
              <w:spacing w:line="276" w:lineRule="auto"/>
              <w:ind w:left="2410" w:right="-1" w:hanging="283"/>
              <w:jc w:val="both"/>
              <w:rPr>
                <w:rFonts w:asciiTheme="majorHAnsi" w:hAnsiTheme="majorHAnsi" w:cstheme="majorHAnsi"/>
                <w:sz w:val="10"/>
                <w:szCs w:val="10"/>
              </w:rPr>
            </w:pPr>
          </w:p>
          <w:p w14:paraId="304663E8" w14:textId="77777777" w:rsidR="00AA29E7" w:rsidRDefault="009D1EBB" w:rsidP="00D80E72">
            <w:pPr>
              <w:tabs>
                <w:tab w:val="left" w:pos="3261"/>
              </w:tabs>
              <w:autoSpaceDE w:val="0"/>
              <w:autoSpaceDN w:val="0"/>
              <w:adjustRightInd w:val="0"/>
              <w:spacing w:line="276" w:lineRule="auto"/>
              <w:ind w:left="2410" w:right="208" w:hanging="283"/>
              <w:jc w:val="both"/>
              <w:rPr>
                <w:rFonts w:asciiTheme="majorHAnsi" w:hAnsiTheme="majorHAnsi" w:cstheme="majorHAnsi"/>
                <w:sz w:val="18"/>
                <w:szCs w:val="18"/>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sz w:val="18"/>
                <w:szCs w:val="18"/>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costiere</w:t>
            </w:r>
            <w:r w:rsidRPr="00104934">
              <w:rPr>
                <w:rFonts w:asciiTheme="majorHAnsi" w:hAnsiTheme="majorHAnsi" w:cstheme="majorHAnsi"/>
                <w:sz w:val="18"/>
                <w:szCs w:val="18"/>
              </w:rPr>
              <w:t>”</w:t>
            </w:r>
          </w:p>
          <w:p w14:paraId="022B20D5" w14:textId="1773962C" w:rsidR="009D1EBB" w:rsidRPr="006255CA" w:rsidRDefault="009D1EBB" w:rsidP="00AA29E7">
            <w:pPr>
              <w:tabs>
                <w:tab w:val="left" w:pos="3261"/>
              </w:tabs>
              <w:autoSpaceDE w:val="0"/>
              <w:autoSpaceDN w:val="0"/>
              <w:adjustRightInd w:val="0"/>
              <w:spacing w:line="276" w:lineRule="auto"/>
              <w:ind w:left="2693" w:right="208" w:hanging="283"/>
              <w:jc w:val="both"/>
              <w:rPr>
                <w:rFonts w:asciiTheme="majorHAnsi" w:hAnsiTheme="majorHAnsi" w:cstheme="majorHAnsi"/>
                <w:i/>
                <w:iCs/>
              </w:rPr>
            </w:pPr>
            <w:r w:rsidRPr="006255CA">
              <w:rPr>
                <w:rFonts w:asciiTheme="majorHAnsi" w:hAnsiTheme="majorHAnsi" w:cstheme="majorHAnsi"/>
              </w:rPr>
              <w:t>(</w:t>
            </w:r>
            <w:r w:rsidRPr="008706BE">
              <w:rPr>
                <w:rFonts w:asciiTheme="majorHAnsi" w:hAnsiTheme="majorHAnsi" w:cstheme="majorHAnsi"/>
                <w:sz w:val="18"/>
                <w:szCs w:val="18"/>
              </w:rPr>
              <w:t>come definite al punto 4.3.2 Allegato del D.M. 30 marzo 2015</w:t>
            </w:r>
            <w:r w:rsidRPr="006255CA">
              <w:rPr>
                <w:rFonts w:asciiTheme="majorHAnsi" w:hAnsiTheme="majorHAnsi" w:cstheme="majorHAnsi"/>
              </w:rPr>
              <w:t>)</w:t>
            </w:r>
          </w:p>
          <w:p w14:paraId="015F2B40" w14:textId="5CE7CC82" w:rsidR="009D1EBB" w:rsidRPr="00D827B9" w:rsidRDefault="00A878B1" w:rsidP="00D80E72">
            <w:pPr>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3B0AE395" w14:textId="77777777" w:rsidR="009D1EBB" w:rsidRPr="006255CA" w:rsidRDefault="009D1EBB" w:rsidP="00D80E72">
            <w:pPr>
              <w:pStyle w:val="Paragrafoelenco"/>
              <w:tabs>
                <w:tab w:val="left" w:pos="1059"/>
                <w:tab w:val="left" w:pos="1201"/>
              </w:tabs>
              <w:autoSpaceDE w:val="0"/>
              <w:autoSpaceDN w:val="0"/>
              <w:adjustRightInd w:val="0"/>
              <w:ind w:left="1069" w:right="208"/>
              <w:jc w:val="both"/>
              <w:rPr>
                <w:rFonts w:asciiTheme="majorHAnsi" w:hAnsiTheme="majorHAnsi" w:cstheme="majorHAnsi"/>
                <w:sz w:val="10"/>
                <w:szCs w:val="10"/>
              </w:rPr>
            </w:pPr>
          </w:p>
          <w:p w14:paraId="79A74FAE" w14:textId="77777777" w:rsidR="00AA29E7" w:rsidRDefault="009D1EBB" w:rsidP="00D80E72">
            <w:pPr>
              <w:tabs>
                <w:tab w:val="left" w:pos="3261"/>
              </w:tabs>
              <w:autoSpaceDE w:val="0"/>
              <w:autoSpaceDN w:val="0"/>
              <w:adjustRightInd w:val="0"/>
              <w:spacing w:line="276" w:lineRule="auto"/>
              <w:ind w:left="2410" w:right="208" w:hanging="283"/>
              <w:jc w:val="both"/>
              <w:rPr>
                <w:rFonts w:asciiTheme="majorHAnsi" w:hAnsiTheme="majorHAnsi" w:cstheme="majorHAnsi"/>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montuose e forestali</w:t>
            </w:r>
            <w:r w:rsidRPr="00104934">
              <w:rPr>
                <w:rFonts w:asciiTheme="majorHAnsi" w:hAnsiTheme="majorHAnsi" w:cstheme="majorHAnsi"/>
                <w:sz w:val="18"/>
                <w:szCs w:val="18"/>
              </w:rPr>
              <w:t>”</w:t>
            </w:r>
            <w:r w:rsidRPr="006255CA">
              <w:rPr>
                <w:rFonts w:asciiTheme="majorHAnsi" w:hAnsiTheme="majorHAnsi" w:cstheme="majorHAnsi"/>
              </w:rPr>
              <w:t xml:space="preserve"> </w:t>
            </w:r>
          </w:p>
          <w:p w14:paraId="2BC9A0D9" w14:textId="4854D61F" w:rsidR="009D1EBB" w:rsidRPr="006255CA" w:rsidRDefault="009D1EBB" w:rsidP="00AA29E7">
            <w:pPr>
              <w:tabs>
                <w:tab w:val="left" w:pos="3261"/>
              </w:tabs>
              <w:autoSpaceDE w:val="0"/>
              <w:autoSpaceDN w:val="0"/>
              <w:adjustRightInd w:val="0"/>
              <w:spacing w:line="276" w:lineRule="auto"/>
              <w:ind w:left="2693" w:right="208" w:hanging="283"/>
              <w:jc w:val="both"/>
              <w:rPr>
                <w:rFonts w:asciiTheme="majorHAnsi" w:hAnsiTheme="majorHAnsi" w:cstheme="majorHAnsi"/>
                <w:i/>
                <w:iCs/>
              </w:rPr>
            </w:pPr>
            <w:r w:rsidRPr="006255CA">
              <w:rPr>
                <w:rFonts w:asciiTheme="majorHAnsi" w:hAnsiTheme="majorHAnsi" w:cstheme="majorHAnsi"/>
              </w:rPr>
              <w:t>(</w:t>
            </w:r>
            <w:r w:rsidRPr="008706BE">
              <w:rPr>
                <w:rFonts w:asciiTheme="majorHAnsi" w:hAnsiTheme="majorHAnsi" w:cstheme="majorHAnsi"/>
                <w:sz w:val="18"/>
                <w:szCs w:val="18"/>
              </w:rPr>
              <w:t>come definite al punto 4.3.3 Allegato del D.M. 30 marzo 2015</w:t>
            </w:r>
            <w:r w:rsidRPr="006255CA">
              <w:rPr>
                <w:rFonts w:asciiTheme="majorHAnsi" w:hAnsiTheme="majorHAnsi" w:cstheme="majorHAnsi"/>
                <w:i/>
                <w:iCs/>
              </w:rPr>
              <w:t>)</w:t>
            </w:r>
          </w:p>
          <w:p w14:paraId="5BC9D39B" w14:textId="77777777" w:rsidR="00A878B1" w:rsidRPr="006255CA" w:rsidRDefault="00A878B1" w:rsidP="00D80E72">
            <w:pPr>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539137D2" w14:textId="77777777" w:rsidR="009D1EBB" w:rsidRPr="006255CA" w:rsidRDefault="009D1EBB" w:rsidP="00D80E72">
            <w:pPr>
              <w:tabs>
                <w:tab w:val="right" w:leader="dot" w:pos="9639"/>
              </w:tabs>
              <w:autoSpaceDE w:val="0"/>
              <w:autoSpaceDN w:val="0"/>
              <w:adjustRightInd w:val="0"/>
              <w:spacing w:line="276" w:lineRule="auto"/>
              <w:ind w:left="1442" w:right="208" w:firstLine="426"/>
              <w:jc w:val="both"/>
              <w:rPr>
                <w:rFonts w:asciiTheme="majorHAnsi" w:hAnsiTheme="majorHAnsi" w:cstheme="majorHAnsi"/>
                <w:sz w:val="10"/>
                <w:szCs w:val="10"/>
              </w:rPr>
            </w:pPr>
          </w:p>
          <w:p w14:paraId="3EDC4D53" w14:textId="77777777" w:rsidR="00AA29E7" w:rsidRDefault="009D1EBB" w:rsidP="00D80E72">
            <w:pPr>
              <w:tabs>
                <w:tab w:val="left" w:pos="3261"/>
              </w:tabs>
              <w:autoSpaceDE w:val="0"/>
              <w:autoSpaceDN w:val="0"/>
              <w:adjustRightInd w:val="0"/>
              <w:spacing w:line="276" w:lineRule="auto"/>
              <w:ind w:left="2268" w:right="208" w:hanging="141"/>
              <w:jc w:val="both"/>
              <w:rPr>
                <w:rFonts w:asciiTheme="majorHAnsi" w:hAnsiTheme="majorHAnsi" w:cstheme="majorHAnsi"/>
                <w:sz w:val="18"/>
                <w:szCs w:val="18"/>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Riserve e parchi naturali, zone classificate o protette ai sensi della normativa nazionale</w:t>
            </w:r>
            <w:r w:rsidRPr="00104934">
              <w:rPr>
                <w:rFonts w:asciiTheme="majorHAnsi" w:hAnsiTheme="majorHAnsi" w:cstheme="majorHAnsi"/>
                <w:sz w:val="18"/>
                <w:szCs w:val="18"/>
              </w:rPr>
              <w:t xml:space="preserve">” </w:t>
            </w:r>
          </w:p>
          <w:p w14:paraId="24101E38" w14:textId="77777777" w:rsidR="00AA29E7" w:rsidRDefault="009D1EBB" w:rsidP="00AA29E7">
            <w:pPr>
              <w:tabs>
                <w:tab w:val="left" w:pos="3261"/>
              </w:tabs>
              <w:autoSpaceDE w:val="0"/>
              <w:autoSpaceDN w:val="0"/>
              <w:adjustRightInd w:val="0"/>
              <w:spacing w:line="276" w:lineRule="auto"/>
              <w:ind w:left="2550" w:right="208" w:hanging="141"/>
              <w:jc w:val="both"/>
              <w:rPr>
                <w:rFonts w:asciiTheme="majorHAnsi" w:hAnsiTheme="majorHAnsi" w:cstheme="majorHAnsi"/>
              </w:rPr>
            </w:pPr>
            <w:r w:rsidRPr="00104934">
              <w:rPr>
                <w:rFonts w:asciiTheme="majorHAnsi" w:hAnsiTheme="majorHAnsi" w:cstheme="majorHAnsi"/>
                <w:sz w:val="18"/>
                <w:szCs w:val="18"/>
              </w:rPr>
              <w:t>(Aree istituite ai sensi della L. n. 394/1991 e delle Leggi regionali)</w:t>
            </w:r>
            <w:r w:rsidRPr="006255CA">
              <w:rPr>
                <w:rFonts w:asciiTheme="majorHAnsi" w:hAnsiTheme="majorHAnsi" w:cstheme="majorHAnsi"/>
              </w:rPr>
              <w:t xml:space="preserve"> </w:t>
            </w:r>
          </w:p>
          <w:p w14:paraId="051742A4" w14:textId="248F2F23" w:rsidR="009D1EBB" w:rsidRPr="006255CA" w:rsidRDefault="009D1EBB" w:rsidP="00AA29E7">
            <w:pPr>
              <w:tabs>
                <w:tab w:val="left" w:pos="3261"/>
              </w:tabs>
              <w:autoSpaceDE w:val="0"/>
              <w:autoSpaceDN w:val="0"/>
              <w:adjustRightInd w:val="0"/>
              <w:spacing w:line="276" w:lineRule="auto"/>
              <w:ind w:left="2550" w:right="208" w:hanging="141"/>
              <w:jc w:val="both"/>
              <w:rPr>
                <w:rFonts w:asciiTheme="majorHAnsi" w:hAnsiTheme="majorHAnsi" w:cstheme="majorHAnsi"/>
                <w:i/>
                <w:iCs/>
              </w:rPr>
            </w:pPr>
            <w:r w:rsidRPr="006255CA">
              <w:rPr>
                <w:rFonts w:asciiTheme="majorHAnsi" w:hAnsiTheme="majorHAnsi" w:cstheme="majorHAnsi"/>
              </w:rPr>
              <w:t>(</w:t>
            </w:r>
            <w:r w:rsidRPr="008706BE">
              <w:rPr>
                <w:rFonts w:asciiTheme="majorHAnsi" w:hAnsiTheme="majorHAnsi" w:cstheme="majorHAnsi"/>
                <w:sz w:val="18"/>
                <w:szCs w:val="18"/>
              </w:rPr>
              <w:t>come definite al punto 4.3.4 Allegato del D.M. 30 marzo 2015</w:t>
            </w:r>
            <w:r w:rsidRPr="006255CA">
              <w:rPr>
                <w:rFonts w:asciiTheme="majorHAnsi" w:hAnsiTheme="majorHAnsi" w:cstheme="majorHAnsi"/>
              </w:rPr>
              <w:t>)</w:t>
            </w:r>
          </w:p>
          <w:p w14:paraId="68C7D36C" w14:textId="77777777" w:rsidR="00A878B1" w:rsidRPr="006255CA" w:rsidRDefault="00A878B1" w:rsidP="00D80E72">
            <w:pPr>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6B2E9017" w14:textId="77777777" w:rsidR="009D1EBB" w:rsidRPr="006255CA" w:rsidRDefault="009D1EBB" w:rsidP="00D80E72">
            <w:pPr>
              <w:tabs>
                <w:tab w:val="right" w:leader="dot" w:pos="9639"/>
              </w:tabs>
              <w:autoSpaceDE w:val="0"/>
              <w:autoSpaceDN w:val="0"/>
              <w:adjustRightInd w:val="0"/>
              <w:spacing w:line="276" w:lineRule="auto"/>
              <w:ind w:left="2292" w:right="208" w:hanging="141"/>
              <w:jc w:val="both"/>
              <w:rPr>
                <w:rFonts w:asciiTheme="majorHAnsi" w:hAnsiTheme="majorHAnsi" w:cstheme="majorHAnsi"/>
                <w:sz w:val="10"/>
                <w:szCs w:val="10"/>
              </w:rPr>
            </w:pPr>
          </w:p>
          <w:p w14:paraId="2EAAF4D4" w14:textId="77777777" w:rsidR="00AA29E7" w:rsidRDefault="009D1EBB" w:rsidP="00D80E72">
            <w:pPr>
              <w:tabs>
                <w:tab w:val="left" w:pos="3261"/>
              </w:tabs>
              <w:autoSpaceDE w:val="0"/>
              <w:autoSpaceDN w:val="0"/>
              <w:adjustRightInd w:val="0"/>
              <w:spacing w:line="276" w:lineRule="auto"/>
              <w:ind w:left="2268" w:right="208" w:hanging="141"/>
              <w:jc w:val="both"/>
              <w:rPr>
                <w:rFonts w:asciiTheme="majorHAnsi" w:hAnsiTheme="majorHAnsi" w:cstheme="majorHAnsi"/>
                <w:sz w:val="18"/>
                <w:szCs w:val="18"/>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protette speciali designate ai sensi delle direttive 2009/147/CE e 92/43/CEE</w:t>
            </w:r>
            <w:r w:rsidRPr="00104934">
              <w:rPr>
                <w:rFonts w:asciiTheme="majorHAnsi" w:hAnsiTheme="majorHAnsi" w:cstheme="majorHAnsi"/>
                <w:sz w:val="18"/>
                <w:szCs w:val="18"/>
              </w:rPr>
              <w:t xml:space="preserve">” </w:t>
            </w:r>
          </w:p>
          <w:p w14:paraId="7FF83FF1" w14:textId="77777777" w:rsidR="00AA29E7" w:rsidRDefault="009D1EBB" w:rsidP="00AA29E7">
            <w:pPr>
              <w:tabs>
                <w:tab w:val="left" w:pos="3261"/>
              </w:tabs>
              <w:autoSpaceDE w:val="0"/>
              <w:autoSpaceDN w:val="0"/>
              <w:adjustRightInd w:val="0"/>
              <w:spacing w:line="276" w:lineRule="auto"/>
              <w:ind w:left="2550" w:right="208" w:hanging="141"/>
              <w:jc w:val="both"/>
              <w:rPr>
                <w:rFonts w:asciiTheme="majorHAnsi" w:hAnsiTheme="majorHAnsi" w:cstheme="majorHAnsi"/>
                <w:sz w:val="18"/>
                <w:szCs w:val="18"/>
              </w:rPr>
            </w:pPr>
            <w:r w:rsidRPr="00104934">
              <w:rPr>
                <w:rFonts w:asciiTheme="majorHAnsi" w:hAnsiTheme="majorHAnsi" w:cstheme="majorHAnsi"/>
                <w:sz w:val="18"/>
                <w:szCs w:val="18"/>
              </w:rPr>
              <w:t xml:space="preserve">(Aree che compongono la Rete Natura 2000) </w:t>
            </w:r>
          </w:p>
          <w:p w14:paraId="745AA8DB" w14:textId="6F7F4147" w:rsidR="009D1EBB" w:rsidRPr="006255CA" w:rsidRDefault="009D1EBB" w:rsidP="00AA29E7">
            <w:pPr>
              <w:tabs>
                <w:tab w:val="left" w:pos="3261"/>
              </w:tabs>
              <w:autoSpaceDE w:val="0"/>
              <w:autoSpaceDN w:val="0"/>
              <w:adjustRightInd w:val="0"/>
              <w:spacing w:line="276" w:lineRule="auto"/>
              <w:ind w:left="2550" w:right="208" w:hanging="141"/>
              <w:jc w:val="both"/>
              <w:rPr>
                <w:rFonts w:asciiTheme="majorHAnsi" w:hAnsiTheme="majorHAnsi" w:cstheme="majorHAnsi"/>
              </w:rPr>
            </w:pPr>
            <w:r w:rsidRPr="00104934">
              <w:rPr>
                <w:rFonts w:asciiTheme="majorHAnsi" w:hAnsiTheme="majorHAnsi" w:cstheme="majorHAnsi"/>
                <w:sz w:val="18"/>
                <w:szCs w:val="18"/>
              </w:rPr>
              <w:t>(come definite al punto 4.3.5 Allegato del D.M. 30 marzo 2015)</w:t>
            </w:r>
          </w:p>
          <w:p w14:paraId="5506C893" w14:textId="77777777" w:rsidR="00A878B1" w:rsidRPr="006255CA" w:rsidRDefault="00A878B1" w:rsidP="00D80E72">
            <w:pPr>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4ABDC2AF" w14:textId="77777777" w:rsidR="009D1EBB" w:rsidRPr="006255CA" w:rsidRDefault="009D1EBB" w:rsidP="00D80E72">
            <w:pPr>
              <w:tabs>
                <w:tab w:val="left" w:pos="2410"/>
                <w:tab w:val="right" w:leader="dot" w:pos="9639"/>
              </w:tabs>
              <w:autoSpaceDE w:val="0"/>
              <w:autoSpaceDN w:val="0"/>
              <w:adjustRightInd w:val="0"/>
              <w:spacing w:line="276" w:lineRule="auto"/>
              <w:ind w:right="208"/>
              <w:jc w:val="both"/>
              <w:rPr>
                <w:rFonts w:asciiTheme="majorHAnsi" w:hAnsiTheme="majorHAnsi" w:cstheme="majorHAnsi"/>
                <w:sz w:val="10"/>
                <w:szCs w:val="10"/>
              </w:rPr>
            </w:pPr>
          </w:p>
          <w:p w14:paraId="0F179F95" w14:textId="77777777" w:rsidR="00AA29E7" w:rsidRDefault="009D1EBB" w:rsidP="00D80E72">
            <w:pPr>
              <w:tabs>
                <w:tab w:val="left" w:pos="1843"/>
                <w:tab w:val="left" w:pos="2410"/>
              </w:tabs>
              <w:autoSpaceDE w:val="0"/>
              <w:autoSpaceDN w:val="0"/>
              <w:adjustRightInd w:val="0"/>
              <w:ind w:left="2268" w:right="208" w:hanging="141"/>
              <w:jc w:val="both"/>
              <w:rPr>
                <w:rFonts w:asciiTheme="majorHAnsi" w:hAnsiTheme="majorHAnsi" w:cstheme="majorHAnsi"/>
                <w:sz w:val="18"/>
                <w:szCs w:val="18"/>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i/>
                <w:iCs/>
                <w:sz w:val="18"/>
                <w:szCs w:val="18"/>
              </w:rPr>
              <w:t>Zone a forte densità demografica</w:t>
            </w:r>
            <w:r w:rsidRPr="00104934">
              <w:rPr>
                <w:rFonts w:asciiTheme="majorHAnsi" w:hAnsiTheme="majorHAnsi" w:cstheme="majorHAnsi"/>
                <w:sz w:val="18"/>
                <w:szCs w:val="18"/>
              </w:rPr>
              <w:t>”</w:t>
            </w:r>
          </w:p>
          <w:p w14:paraId="6CE29A99" w14:textId="0925ED92" w:rsidR="009D1EBB" w:rsidRPr="006255CA" w:rsidRDefault="009D1EBB" w:rsidP="00AA29E7">
            <w:pPr>
              <w:tabs>
                <w:tab w:val="left" w:pos="1843"/>
                <w:tab w:val="left" w:pos="2410"/>
              </w:tabs>
              <w:autoSpaceDE w:val="0"/>
              <w:autoSpaceDN w:val="0"/>
              <w:adjustRightInd w:val="0"/>
              <w:ind w:left="2551" w:right="208" w:hanging="141"/>
              <w:jc w:val="both"/>
              <w:rPr>
                <w:rFonts w:asciiTheme="majorHAnsi" w:hAnsiTheme="majorHAnsi" w:cstheme="majorHAnsi"/>
              </w:rPr>
            </w:pPr>
            <w:r w:rsidRPr="00104934">
              <w:rPr>
                <w:rFonts w:asciiTheme="majorHAnsi" w:hAnsiTheme="majorHAnsi" w:cstheme="majorHAnsi"/>
                <w:sz w:val="18"/>
                <w:szCs w:val="18"/>
              </w:rPr>
              <w:t>(come definit</w:t>
            </w:r>
            <w:r w:rsidR="003C1CEF" w:rsidRPr="00104934">
              <w:rPr>
                <w:rFonts w:asciiTheme="majorHAnsi" w:hAnsiTheme="majorHAnsi" w:cstheme="majorHAnsi"/>
                <w:sz w:val="18"/>
                <w:szCs w:val="18"/>
              </w:rPr>
              <w:t>e</w:t>
            </w:r>
            <w:r w:rsidRPr="00104934">
              <w:rPr>
                <w:rFonts w:asciiTheme="majorHAnsi" w:hAnsiTheme="majorHAnsi" w:cstheme="majorHAnsi"/>
                <w:sz w:val="18"/>
                <w:szCs w:val="18"/>
              </w:rPr>
              <w:t xml:space="preserve"> al punto 4.3.7 Allegato del D.M. 30 marzo 2015)</w:t>
            </w:r>
          </w:p>
          <w:p w14:paraId="4E364E54" w14:textId="77777777" w:rsidR="00A878B1" w:rsidRPr="006255CA" w:rsidRDefault="00A878B1" w:rsidP="00D80E72">
            <w:pPr>
              <w:tabs>
                <w:tab w:val="right" w:leader="dot" w:pos="0"/>
                <w:tab w:val="left" w:pos="241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7A9BA401" w14:textId="77777777" w:rsidR="009D1EBB" w:rsidRPr="006255CA" w:rsidRDefault="009D1EBB" w:rsidP="00D80E72">
            <w:pPr>
              <w:tabs>
                <w:tab w:val="left" w:pos="2410"/>
                <w:tab w:val="right" w:leader="dot" w:pos="9639"/>
              </w:tabs>
              <w:autoSpaceDE w:val="0"/>
              <w:autoSpaceDN w:val="0"/>
              <w:adjustRightInd w:val="0"/>
              <w:spacing w:line="276" w:lineRule="auto"/>
              <w:ind w:left="2292" w:right="208" w:hanging="141"/>
              <w:jc w:val="both"/>
              <w:rPr>
                <w:rFonts w:asciiTheme="majorHAnsi" w:hAnsiTheme="majorHAnsi" w:cstheme="majorHAnsi"/>
                <w:sz w:val="10"/>
                <w:szCs w:val="10"/>
              </w:rPr>
            </w:pPr>
          </w:p>
          <w:p w14:paraId="14D94DDB" w14:textId="77777777" w:rsidR="00AA29E7" w:rsidRDefault="009D1EBB" w:rsidP="00D80E72">
            <w:pPr>
              <w:tabs>
                <w:tab w:val="left" w:pos="2410"/>
              </w:tabs>
              <w:autoSpaceDE w:val="0"/>
              <w:autoSpaceDN w:val="0"/>
              <w:adjustRightInd w:val="0"/>
              <w:ind w:left="2268" w:right="208" w:hanging="141"/>
              <w:jc w:val="both"/>
              <w:rPr>
                <w:rFonts w:asciiTheme="majorHAnsi" w:hAnsiTheme="majorHAnsi" w:cstheme="majorHAnsi"/>
                <w:sz w:val="18"/>
                <w:szCs w:val="18"/>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di importanza storica, culturale o archeologica</w:t>
            </w:r>
            <w:r w:rsidRPr="00104934">
              <w:rPr>
                <w:rFonts w:asciiTheme="majorHAnsi" w:hAnsiTheme="majorHAnsi" w:cstheme="majorHAnsi"/>
                <w:sz w:val="18"/>
                <w:szCs w:val="18"/>
              </w:rPr>
              <w:t xml:space="preserve">” </w:t>
            </w:r>
          </w:p>
          <w:p w14:paraId="3FEFB219" w14:textId="1851CAAF" w:rsidR="009D1EBB" w:rsidRPr="006255CA" w:rsidRDefault="009D1EBB" w:rsidP="00AA29E7">
            <w:pPr>
              <w:tabs>
                <w:tab w:val="left" w:pos="2410"/>
              </w:tabs>
              <w:autoSpaceDE w:val="0"/>
              <w:autoSpaceDN w:val="0"/>
              <w:adjustRightInd w:val="0"/>
              <w:ind w:left="2551" w:right="208" w:hanging="141"/>
              <w:jc w:val="both"/>
              <w:rPr>
                <w:rFonts w:asciiTheme="majorHAnsi" w:hAnsiTheme="majorHAnsi" w:cstheme="majorHAnsi"/>
                <w:i/>
                <w:iCs/>
              </w:rPr>
            </w:pPr>
            <w:r w:rsidRPr="006255CA">
              <w:rPr>
                <w:rFonts w:asciiTheme="majorHAnsi" w:hAnsiTheme="majorHAnsi" w:cstheme="majorHAnsi"/>
              </w:rPr>
              <w:t>(</w:t>
            </w:r>
            <w:r w:rsidRPr="003C1CEF">
              <w:rPr>
                <w:rFonts w:asciiTheme="majorHAnsi" w:hAnsiTheme="majorHAnsi" w:cstheme="majorHAnsi"/>
                <w:sz w:val="18"/>
                <w:szCs w:val="18"/>
              </w:rPr>
              <w:t>come definit</w:t>
            </w:r>
            <w:r w:rsidR="003C1CEF" w:rsidRPr="003C1CEF">
              <w:rPr>
                <w:rFonts w:asciiTheme="majorHAnsi" w:hAnsiTheme="majorHAnsi" w:cstheme="majorHAnsi"/>
                <w:sz w:val="18"/>
                <w:szCs w:val="18"/>
              </w:rPr>
              <w:t>e</w:t>
            </w:r>
            <w:r w:rsidRPr="003C1CEF">
              <w:rPr>
                <w:rFonts w:asciiTheme="majorHAnsi" w:hAnsiTheme="majorHAnsi" w:cstheme="majorHAnsi"/>
                <w:sz w:val="18"/>
                <w:szCs w:val="18"/>
              </w:rPr>
              <w:t xml:space="preserve"> al punto 4.3.8 Allegato del D.M. 30 marzo 2015</w:t>
            </w:r>
            <w:r w:rsidRPr="006255CA">
              <w:rPr>
                <w:rFonts w:asciiTheme="majorHAnsi" w:hAnsiTheme="majorHAnsi" w:cstheme="majorHAnsi"/>
              </w:rPr>
              <w:t>)</w:t>
            </w:r>
          </w:p>
          <w:p w14:paraId="2506DA83" w14:textId="5E2EDCD6" w:rsidR="00EB5507" w:rsidRDefault="00A878B1" w:rsidP="00D80E72">
            <w:pPr>
              <w:tabs>
                <w:tab w:val="right" w:leader="dot" w:pos="0"/>
                <w:tab w:val="left" w:pos="241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214C4CF3" w14:textId="77777777" w:rsidR="007C7DBB" w:rsidRPr="006255CA" w:rsidRDefault="007C7DBB" w:rsidP="00D80E72">
            <w:pPr>
              <w:pStyle w:val="Paragrafoelenco"/>
              <w:numPr>
                <w:ilvl w:val="0"/>
                <w:numId w:val="4"/>
              </w:numPr>
              <w:tabs>
                <w:tab w:val="left" w:pos="2268"/>
                <w:tab w:val="left" w:pos="2410"/>
              </w:tabs>
              <w:autoSpaceDE w:val="0"/>
              <w:autoSpaceDN w:val="0"/>
              <w:adjustRightInd w:val="0"/>
              <w:ind w:left="1367" w:right="208" w:firstLine="3327"/>
              <w:jc w:val="both"/>
              <w:rPr>
                <w:rFonts w:asciiTheme="majorHAnsi" w:hAnsiTheme="majorHAnsi" w:cstheme="majorHAnsi"/>
                <w:b/>
                <w:bCs/>
                <w:sz w:val="24"/>
                <w:szCs w:val="24"/>
                <w:u w:val="single"/>
              </w:rPr>
            </w:pPr>
          </w:p>
          <w:p w14:paraId="07119416" w14:textId="64031604" w:rsidR="006E3B9C" w:rsidRPr="0067385F" w:rsidRDefault="007C7DBB" w:rsidP="0067385F">
            <w:pPr>
              <w:spacing w:before="120" w:line="276" w:lineRule="auto"/>
              <w:ind w:left="1493" w:right="208" w:hanging="851"/>
              <w:jc w:val="both"/>
              <w:rPr>
                <w:rFonts w:asciiTheme="majorHAnsi" w:hAnsiTheme="majorHAnsi" w:cstheme="majorHAnsi"/>
                <w:b/>
                <w:bCs/>
                <w:sz w:val="22"/>
                <w:szCs w:val="22"/>
                <w:u w:val="single"/>
              </w:rPr>
            </w:pPr>
            <w:r w:rsidRPr="006255CA">
              <w:rPr>
                <w:rFonts w:asciiTheme="majorHAnsi" w:hAnsiTheme="majorHAnsi" w:cstheme="majorHAnsi"/>
                <w:b/>
                <w:bCs/>
                <w:sz w:val="22"/>
                <w:szCs w:val="22"/>
                <w:u w:val="single"/>
              </w:rPr>
              <w:t>AZIONE DA INTRAPRENDERE: Indicare quale delle seguenti condizioni ricorre:</w:t>
            </w:r>
          </w:p>
          <w:p w14:paraId="09144FC3" w14:textId="547641D6" w:rsidR="007C7DBB" w:rsidRDefault="007C7DBB" w:rsidP="00437CB2">
            <w:pPr>
              <w:spacing w:before="120" w:line="276" w:lineRule="auto"/>
              <w:ind w:left="926" w:right="208" w:hanging="284"/>
              <w:jc w:val="both"/>
              <w:rPr>
                <w:rFonts w:asciiTheme="majorHAnsi" w:hAnsiTheme="majorHAnsi" w:cstheme="majorHAnsi"/>
                <w:b/>
                <w:bCs/>
                <w:sz w:val="22"/>
                <w:szCs w:val="22"/>
                <w:u w:val="single"/>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bCs/>
                <w:sz w:val="22"/>
                <w:szCs w:val="22"/>
              </w:rPr>
              <w:t>Il p</w:t>
            </w:r>
            <w:r w:rsidRPr="006255CA">
              <w:rPr>
                <w:rFonts w:asciiTheme="majorHAnsi" w:hAnsiTheme="majorHAnsi" w:cstheme="majorHAnsi"/>
                <w:sz w:val="22"/>
                <w:szCs w:val="22"/>
              </w:rPr>
              <w:t xml:space="preserve">rogetto </w:t>
            </w:r>
            <w:r w:rsidRPr="006255CA">
              <w:rPr>
                <w:rFonts w:asciiTheme="majorHAnsi" w:hAnsiTheme="majorHAnsi" w:cstheme="majorHAnsi"/>
                <w:b/>
                <w:bCs/>
                <w:sz w:val="22"/>
                <w:szCs w:val="22"/>
                <w:u w:val="single"/>
              </w:rPr>
              <w:t xml:space="preserve">NON </w:t>
            </w:r>
            <w:proofErr w:type="gramStart"/>
            <w:r w:rsidRPr="006255CA">
              <w:rPr>
                <w:rFonts w:asciiTheme="majorHAnsi" w:hAnsiTheme="majorHAnsi" w:cstheme="majorHAnsi"/>
                <w:b/>
                <w:bCs/>
                <w:sz w:val="22"/>
                <w:szCs w:val="22"/>
                <w:u w:val="single"/>
              </w:rPr>
              <w:t>E’</w:t>
            </w:r>
            <w:proofErr w:type="gramEnd"/>
            <w:r w:rsidRPr="006255CA">
              <w:rPr>
                <w:rFonts w:asciiTheme="majorHAnsi" w:hAnsiTheme="majorHAnsi" w:cstheme="majorHAnsi"/>
                <w:b/>
                <w:bCs/>
                <w:sz w:val="22"/>
                <w:szCs w:val="22"/>
                <w:u w:val="single"/>
              </w:rPr>
              <w:t xml:space="preserve"> RICOMPRESO</w:t>
            </w:r>
            <w:r w:rsidRPr="006255CA">
              <w:rPr>
                <w:rFonts w:asciiTheme="majorHAnsi" w:hAnsiTheme="majorHAnsi" w:cstheme="majorHAnsi"/>
                <w:b/>
                <w:bCs/>
                <w:sz w:val="22"/>
                <w:szCs w:val="22"/>
              </w:rPr>
              <w:t xml:space="preserve"> </w:t>
            </w:r>
            <w:r w:rsidRPr="006255CA">
              <w:rPr>
                <w:rFonts w:asciiTheme="majorHAnsi" w:hAnsiTheme="majorHAnsi" w:cstheme="majorHAnsi"/>
                <w:sz w:val="22"/>
                <w:szCs w:val="22"/>
              </w:rPr>
              <w:t xml:space="preserve">in nessuna delle condizioni derivanti dall’applicazione dei “Criteri specifici” di cui al </w:t>
            </w:r>
            <w:r w:rsidRPr="006255CA">
              <w:rPr>
                <w:rFonts w:asciiTheme="majorHAnsi" w:hAnsiTheme="majorHAnsi" w:cstheme="majorHAnsi"/>
                <w:sz w:val="22"/>
                <w:szCs w:val="22"/>
                <w:u w:val="single"/>
              </w:rPr>
              <w:t>paragrafo 4 dell’Allegato al D.M. 30 marzo 2015</w:t>
            </w:r>
            <w:r w:rsidRPr="006255CA">
              <w:rPr>
                <w:rFonts w:asciiTheme="majorHAnsi" w:hAnsiTheme="majorHAnsi" w:cstheme="majorHAnsi"/>
                <w:b/>
                <w:bCs/>
                <w:sz w:val="22"/>
                <w:szCs w:val="22"/>
                <w:u w:val="single"/>
              </w:rPr>
              <w:t xml:space="preserve"> </w:t>
            </w:r>
          </w:p>
          <w:p w14:paraId="6B449F9D" w14:textId="77777777" w:rsidR="007C7DBB" w:rsidRPr="006255CA" w:rsidRDefault="007C7DBB" w:rsidP="00437CB2">
            <w:pPr>
              <w:pStyle w:val="Paragrafoelenco"/>
              <w:numPr>
                <w:ilvl w:val="0"/>
                <w:numId w:val="4"/>
              </w:numPr>
              <w:tabs>
                <w:tab w:val="left" w:pos="2268"/>
                <w:tab w:val="left" w:pos="2410"/>
              </w:tabs>
              <w:autoSpaceDE w:val="0"/>
              <w:autoSpaceDN w:val="0"/>
              <w:adjustRightInd w:val="0"/>
              <w:ind w:left="1367" w:right="208" w:firstLine="3327"/>
              <w:jc w:val="both"/>
              <w:rPr>
                <w:rFonts w:asciiTheme="majorHAnsi" w:hAnsiTheme="majorHAnsi" w:cstheme="majorHAnsi"/>
                <w:b/>
                <w:bCs/>
                <w:sz w:val="22"/>
                <w:szCs w:val="22"/>
                <w:u w:val="single"/>
              </w:rPr>
            </w:pPr>
          </w:p>
          <w:p w14:paraId="5B5693EE" w14:textId="4DE724D1" w:rsidR="005C2A39" w:rsidRPr="006255CA" w:rsidRDefault="002767FA" w:rsidP="00565B5C">
            <w:pPr>
              <w:pBdr>
                <w:top w:val="single" w:sz="4" w:space="1" w:color="auto"/>
                <w:left w:val="single" w:sz="4" w:space="4" w:color="auto"/>
                <w:bottom w:val="single" w:sz="4" w:space="1" w:color="auto"/>
                <w:right w:val="single" w:sz="4" w:space="4" w:color="auto"/>
              </w:pBdr>
              <w:spacing w:before="120" w:line="276" w:lineRule="auto"/>
              <w:ind w:left="1052" w:right="208"/>
              <w:jc w:val="both"/>
              <w:rPr>
                <w:rFonts w:asciiTheme="majorHAnsi" w:hAnsiTheme="majorHAnsi" w:cstheme="majorHAnsi"/>
                <w:b/>
                <w:bCs/>
                <w:i/>
                <w:iCs/>
                <w:sz w:val="22"/>
                <w:szCs w:val="22"/>
                <w:u w:val="single"/>
              </w:rPr>
            </w:pPr>
            <w:r w:rsidRPr="006255CA">
              <w:rPr>
                <w:rFonts w:asciiTheme="majorHAnsi" w:hAnsiTheme="majorHAnsi" w:cstheme="majorHAnsi"/>
                <w:b/>
                <w:bCs/>
                <w:i/>
                <w:iCs/>
                <w:sz w:val="22"/>
                <w:szCs w:val="22"/>
                <w:u w:val="single"/>
              </w:rPr>
              <w:t xml:space="preserve">CONCLUSIONE: Progetto escluso da Verifica di assoggettabilità a V.I.A. di competenza regionale, salvo che le opere ad esso funzionalmente connesse non rientrino nelle tipologie progettuali di cui all’Allegato III e Allegato IV </w:t>
            </w:r>
            <w:r w:rsidR="00953E25">
              <w:rPr>
                <w:rFonts w:asciiTheme="majorHAnsi" w:hAnsiTheme="majorHAnsi" w:cstheme="majorHAnsi"/>
                <w:b/>
                <w:bCs/>
                <w:i/>
                <w:iCs/>
                <w:sz w:val="22"/>
                <w:szCs w:val="22"/>
                <w:u w:val="single"/>
              </w:rPr>
              <w:t>P</w:t>
            </w:r>
            <w:r w:rsidRPr="006255CA">
              <w:rPr>
                <w:rFonts w:asciiTheme="majorHAnsi" w:hAnsiTheme="majorHAnsi" w:cstheme="majorHAnsi"/>
                <w:b/>
                <w:bCs/>
                <w:i/>
                <w:iCs/>
                <w:sz w:val="22"/>
                <w:szCs w:val="22"/>
                <w:u w:val="single"/>
              </w:rPr>
              <w:t xml:space="preserve">arte </w:t>
            </w:r>
            <w:r w:rsidR="00953E25">
              <w:rPr>
                <w:rFonts w:asciiTheme="majorHAnsi" w:hAnsiTheme="majorHAnsi" w:cstheme="majorHAnsi"/>
                <w:b/>
                <w:bCs/>
                <w:i/>
                <w:iCs/>
                <w:sz w:val="22"/>
                <w:szCs w:val="22"/>
                <w:u w:val="single"/>
              </w:rPr>
              <w:t>S</w:t>
            </w:r>
            <w:r w:rsidRPr="006255CA">
              <w:rPr>
                <w:rFonts w:asciiTheme="majorHAnsi" w:hAnsiTheme="majorHAnsi" w:cstheme="majorHAnsi"/>
                <w:b/>
                <w:bCs/>
                <w:i/>
                <w:iCs/>
                <w:sz w:val="22"/>
                <w:szCs w:val="22"/>
                <w:u w:val="single"/>
              </w:rPr>
              <w:t xml:space="preserve">econda del </w:t>
            </w:r>
            <w:r w:rsidR="00953E25">
              <w:rPr>
                <w:rFonts w:asciiTheme="majorHAnsi" w:hAnsiTheme="majorHAnsi" w:cstheme="majorHAnsi"/>
                <w:b/>
                <w:bCs/>
                <w:i/>
                <w:iCs/>
                <w:sz w:val="22"/>
                <w:szCs w:val="22"/>
                <w:u w:val="single"/>
              </w:rPr>
              <w:t>D</w:t>
            </w:r>
            <w:r w:rsidRPr="006255CA">
              <w:rPr>
                <w:rFonts w:asciiTheme="majorHAnsi" w:hAnsiTheme="majorHAnsi" w:cstheme="majorHAnsi"/>
                <w:b/>
                <w:bCs/>
                <w:i/>
                <w:iCs/>
                <w:sz w:val="22"/>
                <w:szCs w:val="22"/>
                <w:u w:val="single"/>
              </w:rPr>
              <w:t>. Lgs. 152/20</w:t>
            </w:r>
            <w:r w:rsidR="00996112">
              <w:rPr>
                <w:rFonts w:asciiTheme="majorHAnsi" w:hAnsiTheme="majorHAnsi" w:cstheme="majorHAnsi"/>
                <w:b/>
                <w:bCs/>
                <w:i/>
                <w:iCs/>
                <w:sz w:val="22"/>
                <w:szCs w:val="22"/>
                <w:u w:val="single"/>
              </w:rPr>
              <w:t>0</w:t>
            </w:r>
            <w:r w:rsidR="00996112">
              <w:rPr>
                <w:b/>
                <w:bCs/>
                <w:i/>
                <w:iCs/>
                <w:u w:val="single"/>
              </w:rPr>
              <w:t>6</w:t>
            </w:r>
            <w:r w:rsidR="0039064D">
              <w:rPr>
                <w:b/>
                <w:bCs/>
                <w:i/>
                <w:iCs/>
                <w:u w:val="single"/>
              </w:rPr>
              <w:t xml:space="preserve"> (</w:t>
            </w:r>
            <w:r w:rsidR="0039064D">
              <w:rPr>
                <w:rStyle w:val="Rimandonotaapidipagina"/>
                <w:b/>
                <w:bCs/>
                <w:i/>
                <w:iCs/>
                <w:u w:val="single"/>
              </w:rPr>
              <w:footnoteReference w:id="9"/>
            </w:r>
            <w:r w:rsidR="0039064D">
              <w:rPr>
                <w:b/>
                <w:bCs/>
                <w:i/>
                <w:iCs/>
                <w:u w:val="single"/>
              </w:rPr>
              <w:t>)</w:t>
            </w:r>
          </w:p>
          <w:p w14:paraId="2CFAB229" w14:textId="48F46A47" w:rsidR="006E3B9C" w:rsidRDefault="006E3B9C" w:rsidP="006E3B9C">
            <w:pPr>
              <w:spacing w:line="276" w:lineRule="auto"/>
              <w:ind w:left="1066" w:right="210" w:hanging="425"/>
              <w:jc w:val="both"/>
              <w:rPr>
                <w:rFonts w:asciiTheme="majorHAnsi" w:hAnsiTheme="majorHAnsi" w:cstheme="majorHAnsi"/>
                <w:bCs/>
                <w:sz w:val="10"/>
                <w:szCs w:val="10"/>
              </w:rPr>
            </w:pPr>
          </w:p>
          <w:p w14:paraId="639DF5D1" w14:textId="77777777" w:rsidR="005C29AE" w:rsidRPr="005C29AE" w:rsidRDefault="005C29AE" w:rsidP="006E3B9C">
            <w:pPr>
              <w:spacing w:line="276" w:lineRule="auto"/>
              <w:ind w:left="1066" w:right="210" w:hanging="425"/>
              <w:jc w:val="both"/>
              <w:rPr>
                <w:rFonts w:asciiTheme="majorHAnsi" w:hAnsiTheme="majorHAnsi" w:cstheme="majorHAnsi"/>
                <w:bCs/>
                <w:sz w:val="4"/>
                <w:szCs w:val="4"/>
              </w:rPr>
            </w:pPr>
          </w:p>
          <w:p w14:paraId="71242815" w14:textId="4481AA24" w:rsidR="007C7DBB" w:rsidRPr="006255CA" w:rsidRDefault="00104934" w:rsidP="00437CB2">
            <w:pPr>
              <w:spacing w:before="120" w:line="276" w:lineRule="auto"/>
              <w:ind w:left="1067" w:right="208" w:hanging="425"/>
              <w:jc w:val="both"/>
              <w:rPr>
                <w:rFonts w:asciiTheme="majorHAnsi" w:hAnsiTheme="majorHAnsi" w:cstheme="majorHAnsi"/>
                <w:b/>
                <w:bCs/>
                <w:sz w:val="22"/>
                <w:szCs w:val="22"/>
                <w:u w:val="single"/>
              </w:rPr>
            </w:pPr>
            <w:r w:rsidRPr="006255CA">
              <w:rPr>
                <w:rFonts w:asciiTheme="majorHAnsi" w:hAnsiTheme="majorHAnsi" w:cstheme="majorHAnsi"/>
                <w:bCs/>
              </w:rPr>
              <w:lastRenderedPageBreak/>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007C7DBB" w:rsidRPr="006255CA">
              <w:rPr>
                <w:rFonts w:asciiTheme="majorHAnsi" w:hAnsiTheme="majorHAnsi" w:cstheme="majorHAnsi"/>
                <w:bCs/>
              </w:rPr>
              <w:t xml:space="preserve"> </w:t>
            </w:r>
            <w:r w:rsidR="007C7DBB" w:rsidRPr="006255CA">
              <w:rPr>
                <w:rFonts w:asciiTheme="majorHAnsi" w:hAnsiTheme="majorHAnsi" w:cstheme="majorHAnsi"/>
                <w:bCs/>
                <w:sz w:val="22"/>
                <w:szCs w:val="22"/>
              </w:rPr>
              <w:t>Il p</w:t>
            </w:r>
            <w:r w:rsidR="007C7DBB" w:rsidRPr="006255CA">
              <w:rPr>
                <w:rFonts w:asciiTheme="majorHAnsi" w:hAnsiTheme="majorHAnsi" w:cstheme="majorHAnsi"/>
                <w:sz w:val="22"/>
                <w:szCs w:val="22"/>
              </w:rPr>
              <w:t xml:space="preserve">rogetto </w:t>
            </w:r>
            <w:proofErr w:type="gramStart"/>
            <w:r w:rsidR="007C7DBB" w:rsidRPr="006255CA">
              <w:rPr>
                <w:rFonts w:asciiTheme="majorHAnsi" w:hAnsiTheme="majorHAnsi" w:cstheme="majorHAnsi"/>
                <w:b/>
                <w:bCs/>
                <w:sz w:val="22"/>
                <w:szCs w:val="22"/>
                <w:u w:val="single"/>
              </w:rPr>
              <w:t>E’</w:t>
            </w:r>
            <w:proofErr w:type="gramEnd"/>
            <w:r w:rsidR="007C7DBB" w:rsidRPr="006255CA">
              <w:rPr>
                <w:rFonts w:asciiTheme="majorHAnsi" w:hAnsiTheme="majorHAnsi" w:cstheme="majorHAnsi"/>
                <w:b/>
                <w:bCs/>
                <w:sz w:val="22"/>
                <w:szCs w:val="22"/>
                <w:u w:val="single"/>
              </w:rPr>
              <w:t xml:space="preserve"> RICOMPRESO</w:t>
            </w:r>
            <w:r w:rsidR="007C7DBB" w:rsidRPr="006255CA">
              <w:rPr>
                <w:rFonts w:asciiTheme="majorHAnsi" w:hAnsiTheme="majorHAnsi" w:cstheme="majorHAnsi"/>
                <w:b/>
                <w:bCs/>
                <w:sz w:val="22"/>
                <w:szCs w:val="22"/>
              </w:rPr>
              <w:t xml:space="preserve"> </w:t>
            </w:r>
            <w:r w:rsidR="007C7DBB" w:rsidRPr="006255CA">
              <w:rPr>
                <w:rFonts w:asciiTheme="majorHAnsi" w:hAnsiTheme="majorHAnsi" w:cstheme="majorHAnsi"/>
                <w:sz w:val="22"/>
                <w:szCs w:val="22"/>
              </w:rPr>
              <w:t xml:space="preserve">in una o più delle condizioni derivanti dall’applicazione dei “Criteri specifici” di cui al </w:t>
            </w:r>
            <w:r w:rsidR="007C7DBB" w:rsidRPr="006255CA">
              <w:rPr>
                <w:rFonts w:asciiTheme="majorHAnsi" w:hAnsiTheme="majorHAnsi" w:cstheme="majorHAnsi"/>
                <w:sz w:val="22"/>
                <w:szCs w:val="22"/>
                <w:u w:val="single"/>
              </w:rPr>
              <w:t>paragrafo 4 dell’Allegato al D.M. 30 marzo 2015 (</w:t>
            </w:r>
            <w:r w:rsidR="007C7DBB" w:rsidRPr="006255CA">
              <w:rPr>
                <w:rFonts w:asciiTheme="majorHAnsi" w:hAnsiTheme="majorHAnsi" w:cstheme="majorHAnsi"/>
                <w:i/>
                <w:iCs/>
                <w:sz w:val="22"/>
                <w:szCs w:val="22"/>
              </w:rPr>
              <w:t>per cui la soglia individuata nell’Allegato IV Parte seconda D. Lgs. 152/2006 è ridotta del 50</w:t>
            </w:r>
            <w:r w:rsidR="007C7DBB" w:rsidRPr="006255CA">
              <w:rPr>
                <w:rFonts w:asciiTheme="majorHAnsi" w:hAnsiTheme="majorHAnsi" w:cstheme="majorHAnsi"/>
                <w:sz w:val="22"/>
                <w:szCs w:val="22"/>
              </w:rPr>
              <w:t xml:space="preserve">%) </w:t>
            </w:r>
            <w:r w:rsidR="00DF4947">
              <w:rPr>
                <w:rFonts w:asciiTheme="majorHAnsi" w:hAnsiTheme="majorHAnsi" w:cstheme="majorHAnsi"/>
                <w:b/>
                <w:bCs/>
                <w:sz w:val="22"/>
                <w:szCs w:val="22"/>
                <w:u w:val="single"/>
              </w:rPr>
              <w:t>E</w:t>
            </w:r>
            <w:r w:rsidR="007C7DBB" w:rsidRPr="00DF4947">
              <w:rPr>
                <w:rFonts w:asciiTheme="majorHAnsi" w:hAnsiTheme="majorHAnsi" w:cstheme="majorHAnsi"/>
                <w:b/>
                <w:bCs/>
                <w:sz w:val="22"/>
                <w:szCs w:val="22"/>
                <w:u w:val="single"/>
              </w:rPr>
              <w:t xml:space="preserve"> RICADE</w:t>
            </w:r>
            <w:r w:rsidR="007C7DBB" w:rsidRPr="006255CA">
              <w:rPr>
                <w:rFonts w:asciiTheme="majorHAnsi" w:hAnsiTheme="majorHAnsi" w:cstheme="majorHAnsi"/>
                <w:sz w:val="22"/>
                <w:szCs w:val="22"/>
              </w:rPr>
              <w:t xml:space="preserve">, </w:t>
            </w:r>
            <w:r w:rsidR="007C7DBB" w:rsidRPr="00DF4947">
              <w:rPr>
                <w:rFonts w:asciiTheme="majorHAnsi" w:hAnsiTheme="majorHAnsi" w:cstheme="majorHAnsi"/>
                <w:b/>
                <w:bCs/>
                <w:sz w:val="22"/>
                <w:szCs w:val="22"/>
                <w:u w:val="single"/>
              </w:rPr>
              <w:t>anche parzialmente,</w:t>
            </w:r>
            <w:r w:rsidR="007C7DBB" w:rsidRPr="006255CA">
              <w:rPr>
                <w:rFonts w:asciiTheme="majorHAnsi" w:hAnsiTheme="majorHAnsi" w:cstheme="majorHAnsi"/>
                <w:sz w:val="22"/>
                <w:szCs w:val="22"/>
              </w:rPr>
              <w:t xml:space="preserve"> all'interno di una o più “</w:t>
            </w:r>
            <w:r w:rsidR="007C7DBB" w:rsidRPr="006255CA">
              <w:rPr>
                <w:rFonts w:asciiTheme="majorHAnsi" w:hAnsiTheme="majorHAnsi" w:cstheme="majorHAnsi"/>
                <w:i/>
                <w:iCs/>
                <w:sz w:val="22"/>
                <w:szCs w:val="22"/>
              </w:rPr>
              <w:t>aree naturali protette</w:t>
            </w:r>
            <w:r w:rsidR="007C7DBB" w:rsidRPr="006255CA">
              <w:rPr>
                <w:rFonts w:asciiTheme="majorHAnsi" w:hAnsiTheme="majorHAnsi" w:cstheme="majorHAnsi"/>
                <w:sz w:val="22"/>
                <w:szCs w:val="22"/>
              </w:rPr>
              <w:t xml:space="preserve">”, come definite dalla L. n. 394/1991 e dalle Leggi regionali, ovvero all'interno di uno o più </w:t>
            </w:r>
            <w:r w:rsidR="007C7DBB" w:rsidRPr="006255CA">
              <w:rPr>
                <w:rFonts w:asciiTheme="majorHAnsi" w:hAnsiTheme="majorHAnsi" w:cstheme="majorHAnsi"/>
                <w:i/>
                <w:iCs/>
                <w:sz w:val="22"/>
                <w:szCs w:val="22"/>
              </w:rPr>
              <w:t>siti della Rete Natura 2000</w:t>
            </w:r>
            <w:r w:rsidR="007C7DBB" w:rsidRPr="006255CA">
              <w:rPr>
                <w:rFonts w:asciiTheme="majorHAnsi" w:hAnsiTheme="majorHAnsi" w:cstheme="majorHAnsi"/>
                <w:sz w:val="22"/>
                <w:szCs w:val="22"/>
              </w:rPr>
              <w:t xml:space="preserve"> </w:t>
            </w:r>
          </w:p>
          <w:p w14:paraId="13229B07" w14:textId="77777777" w:rsidR="007C7DBB" w:rsidRPr="006255CA" w:rsidRDefault="007C7DBB" w:rsidP="00437CB2">
            <w:pPr>
              <w:pStyle w:val="Paragrafoelenco"/>
              <w:numPr>
                <w:ilvl w:val="0"/>
                <w:numId w:val="4"/>
              </w:numPr>
              <w:tabs>
                <w:tab w:val="left" w:pos="2268"/>
                <w:tab w:val="left" w:pos="2410"/>
              </w:tabs>
              <w:autoSpaceDE w:val="0"/>
              <w:autoSpaceDN w:val="0"/>
              <w:adjustRightInd w:val="0"/>
              <w:ind w:left="1367" w:right="208" w:firstLine="3327"/>
              <w:jc w:val="both"/>
              <w:rPr>
                <w:rFonts w:asciiTheme="majorHAnsi" w:hAnsiTheme="majorHAnsi" w:cstheme="majorHAnsi"/>
                <w:b/>
                <w:bCs/>
                <w:sz w:val="22"/>
                <w:szCs w:val="22"/>
                <w:lang w:bidi="he-IL"/>
              </w:rPr>
            </w:pPr>
          </w:p>
          <w:p w14:paraId="226A7377" w14:textId="77777777" w:rsidR="00DD274E" w:rsidRDefault="007C7DBB" w:rsidP="00DD274E">
            <w:pPr>
              <w:pBdr>
                <w:top w:val="single" w:sz="4" w:space="1" w:color="auto"/>
                <w:left w:val="single" w:sz="4" w:space="4" w:color="auto"/>
                <w:bottom w:val="single" w:sz="4" w:space="1" w:color="auto"/>
                <w:right w:val="single" w:sz="4" w:space="4" w:color="auto"/>
              </w:pBdr>
              <w:spacing w:before="60" w:after="60" w:line="280" w:lineRule="exact"/>
              <w:ind w:left="1052" w:right="208" w:firstLine="15"/>
              <w:jc w:val="both"/>
              <w:rPr>
                <w:rFonts w:asciiTheme="majorHAnsi" w:hAnsiTheme="majorHAnsi" w:cstheme="majorHAnsi"/>
                <w:b/>
                <w:bCs/>
                <w:i/>
                <w:iCs/>
                <w:sz w:val="22"/>
                <w:szCs w:val="22"/>
                <w:u w:val="single"/>
              </w:rPr>
            </w:pPr>
            <w:r w:rsidRPr="006255CA">
              <w:rPr>
                <w:rFonts w:asciiTheme="majorHAnsi" w:hAnsiTheme="majorHAnsi" w:cstheme="majorHAnsi"/>
                <w:b/>
                <w:bCs/>
                <w:i/>
                <w:iCs/>
                <w:sz w:val="22"/>
                <w:szCs w:val="22"/>
                <w:u w:val="single"/>
              </w:rPr>
              <w:t xml:space="preserve">CONCLUSIONE: Progetto sottoposto a V.I.A. di competenza regionale. </w:t>
            </w:r>
          </w:p>
          <w:p w14:paraId="67E2F311" w14:textId="0EA671DA" w:rsidR="00DD274E" w:rsidRPr="00EE35EE" w:rsidRDefault="00DD274E" w:rsidP="00DD274E">
            <w:pPr>
              <w:pBdr>
                <w:top w:val="single" w:sz="4" w:space="1" w:color="auto"/>
                <w:left w:val="single" w:sz="4" w:space="4" w:color="auto"/>
                <w:bottom w:val="single" w:sz="4" w:space="1" w:color="auto"/>
                <w:right w:val="single" w:sz="4" w:space="4" w:color="auto"/>
              </w:pBdr>
              <w:spacing w:before="60" w:after="60" w:line="280" w:lineRule="exact"/>
              <w:ind w:left="1052" w:right="208" w:firstLine="15"/>
              <w:jc w:val="both"/>
              <w:rPr>
                <w:rFonts w:asciiTheme="majorHAnsi" w:hAnsiTheme="majorHAnsi" w:cstheme="majorHAnsi"/>
                <w:b/>
                <w:bCs/>
                <w:i/>
                <w:iCs/>
                <w:sz w:val="22"/>
                <w:szCs w:val="22"/>
                <w:u w:val="single"/>
              </w:rPr>
            </w:pPr>
            <w:r w:rsidRPr="00EE35EE">
              <w:rPr>
                <w:rFonts w:asciiTheme="majorHAnsi" w:hAnsiTheme="majorHAnsi" w:cstheme="majorHAnsi"/>
                <w:b/>
                <w:bCs/>
                <w:i/>
                <w:iCs/>
                <w:sz w:val="22"/>
                <w:szCs w:val="22"/>
                <w:u w:val="single"/>
              </w:rPr>
              <w:t xml:space="preserve">Il soggetto proponente è tenuto ad attenersi a quanto indicato nella NOTA 2 </w:t>
            </w:r>
          </w:p>
          <w:p w14:paraId="2455245B" w14:textId="3D68FFDE" w:rsidR="004A2F79" w:rsidRDefault="004A2F79" w:rsidP="00197067">
            <w:pPr>
              <w:tabs>
                <w:tab w:val="left" w:pos="1059"/>
                <w:tab w:val="left" w:pos="1201"/>
              </w:tabs>
              <w:autoSpaceDE w:val="0"/>
              <w:autoSpaceDN w:val="0"/>
              <w:adjustRightInd w:val="0"/>
              <w:ind w:right="350"/>
              <w:jc w:val="both"/>
              <w:rPr>
                <w:rFonts w:asciiTheme="majorHAnsi" w:hAnsiTheme="majorHAnsi" w:cstheme="majorHAnsi"/>
                <w:sz w:val="10"/>
                <w:szCs w:val="10"/>
              </w:rPr>
            </w:pPr>
          </w:p>
          <w:p w14:paraId="0A131041" w14:textId="30F2D3E9" w:rsidR="007C7DBB" w:rsidRPr="006255CA" w:rsidRDefault="007C7DBB" w:rsidP="00875751">
            <w:pPr>
              <w:tabs>
                <w:tab w:val="left" w:pos="8990"/>
              </w:tabs>
              <w:spacing w:before="120" w:line="276" w:lineRule="auto"/>
              <w:ind w:left="1067" w:right="208" w:hanging="425"/>
              <w:jc w:val="both"/>
              <w:rPr>
                <w:rFonts w:asciiTheme="majorHAnsi" w:hAnsiTheme="majorHAnsi" w:cstheme="majorHAnsi"/>
                <w:sz w:val="22"/>
                <w:szCs w:val="22"/>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sz w:val="22"/>
                <w:szCs w:val="22"/>
              </w:rPr>
              <w:t xml:space="preserve">  Il p</w:t>
            </w:r>
            <w:r w:rsidRPr="006255CA">
              <w:rPr>
                <w:rFonts w:asciiTheme="majorHAnsi" w:hAnsiTheme="majorHAnsi" w:cstheme="majorHAnsi"/>
                <w:sz w:val="22"/>
                <w:szCs w:val="22"/>
              </w:rPr>
              <w:t xml:space="preserve">rogetto </w:t>
            </w:r>
            <w:proofErr w:type="gramStart"/>
            <w:r w:rsidRPr="006255CA">
              <w:rPr>
                <w:rFonts w:asciiTheme="majorHAnsi" w:hAnsiTheme="majorHAnsi" w:cstheme="majorHAnsi"/>
                <w:b/>
                <w:bCs/>
                <w:sz w:val="22"/>
                <w:szCs w:val="22"/>
                <w:u w:val="single"/>
              </w:rPr>
              <w:t>E’</w:t>
            </w:r>
            <w:proofErr w:type="gramEnd"/>
            <w:r w:rsidRPr="006255CA">
              <w:rPr>
                <w:rFonts w:asciiTheme="majorHAnsi" w:hAnsiTheme="majorHAnsi" w:cstheme="majorHAnsi"/>
                <w:b/>
                <w:bCs/>
                <w:sz w:val="22"/>
                <w:szCs w:val="22"/>
                <w:u w:val="single"/>
              </w:rPr>
              <w:t xml:space="preserve"> RICOMPRESO</w:t>
            </w:r>
            <w:r w:rsidRPr="006255CA">
              <w:rPr>
                <w:rFonts w:asciiTheme="majorHAnsi" w:hAnsiTheme="majorHAnsi" w:cstheme="majorHAnsi"/>
                <w:b/>
                <w:bCs/>
                <w:sz w:val="22"/>
                <w:szCs w:val="22"/>
              </w:rPr>
              <w:t xml:space="preserve"> </w:t>
            </w:r>
            <w:r w:rsidRPr="006255CA">
              <w:rPr>
                <w:rFonts w:asciiTheme="majorHAnsi" w:hAnsiTheme="majorHAnsi" w:cstheme="majorHAnsi"/>
                <w:sz w:val="22"/>
                <w:szCs w:val="22"/>
              </w:rPr>
              <w:t xml:space="preserve">in una o più delle condizioni derivanti dall’applicazione dei “Criteri specifici” di cui al </w:t>
            </w:r>
            <w:r w:rsidRPr="006255CA">
              <w:rPr>
                <w:rFonts w:asciiTheme="majorHAnsi" w:hAnsiTheme="majorHAnsi" w:cstheme="majorHAnsi"/>
                <w:sz w:val="22"/>
                <w:szCs w:val="22"/>
                <w:u w:val="single"/>
              </w:rPr>
              <w:t>paragrafo 4 dell’Allegato al D.M. 30 marzo 2015</w:t>
            </w:r>
            <w:r w:rsidRPr="006255CA">
              <w:rPr>
                <w:rFonts w:asciiTheme="majorHAnsi" w:hAnsiTheme="majorHAnsi" w:cstheme="majorHAnsi"/>
                <w:sz w:val="22"/>
                <w:szCs w:val="22"/>
              </w:rPr>
              <w:t xml:space="preserve"> </w:t>
            </w:r>
            <w:r w:rsidRPr="006255CA">
              <w:rPr>
                <w:rFonts w:asciiTheme="majorHAnsi" w:hAnsiTheme="majorHAnsi" w:cstheme="majorHAnsi"/>
                <w:sz w:val="22"/>
                <w:szCs w:val="22"/>
                <w:u w:val="single"/>
              </w:rPr>
              <w:t>(</w:t>
            </w:r>
            <w:r w:rsidRPr="006255CA">
              <w:rPr>
                <w:rFonts w:asciiTheme="majorHAnsi" w:hAnsiTheme="majorHAnsi" w:cstheme="majorHAnsi"/>
                <w:i/>
                <w:iCs/>
                <w:sz w:val="22"/>
                <w:szCs w:val="22"/>
              </w:rPr>
              <w:t>per cui la soglia individuata nell’Allegato IV Parte seconda D. Lgs. 152/2006 è ridotta del 50</w:t>
            </w:r>
            <w:r w:rsidRPr="006255CA">
              <w:rPr>
                <w:rFonts w:asciiTheme="majorHAnsi" w:hAnsiTheme="majorHAnsi" w:cstheme="majorHAnsi"/>
                <w:sz w:val="22"/>
                <w:szCs w:val="22"/>
              </w:rPr>
              <w:t xml:space="preserve">%) </w:t>
            </w:r>
            <w:r w:rsidR="00DF4947">
              <w:rPr>
                <w:rFonts w:asciiTheme="majorHAnsi" w:hAnsiTheme="majorHAnsi" w:cstheme="majorHAnsi"/>
                <w:b/>
                <w:bCs/>
                <w:sz w:val="22"/>
                <w:szCs w:val="22"/>
                <w:u w:val="single"/>
              </w:rPr>
              <w:t>E</w:t>
            </w:r>
            <w:r w:rsidRPr="00DF4947">
              <w:rPr>
                <w:rFonts w:asciiTheme="majorHAnsi" w:hAnsiTheme="majorHAnsi" w:cstheme="majorHAnsi"/>
                <w:b/>
                <w:bCs/>
                <w:sz w:val="22"/>
                <w:szCs w:val="22"/>
                <w:u w:val="single"/>
              </w:rPr>
              <w:t xml:space="preserve"> NON RICADE,</w:t>
            </w:r>
            <w:r w:rsidRPr="006255CA">
              <w:rPr>
                <w:rFonts w:asciiTheme="majorHAnsi" w:hAnsiTheme="majorHAnsi" w:cstheme="majorHAnsi"/>
                <w:sz w:val="22"/>
                <w:szCs w:val="22"/>
              </w:rPr>
              <w:t xml:space="preserve"> </w:t>
            </w:r>
            <w:r w:rsidRPr="00DF4947">
              <w:rPr>
                <w:rFonts w:asciiTheme="majorHAnsi" w:hAnsiTheme="majorHAnsi" w:cstheme="majorHAnsi"/>
                <w:b/>
                <w:bCs/>
                <w:sz w:val="22"/>
                <w:szCs w:val="22"/>
                <w:u w:val="single"/>
              </w:rPr>
              <w:t>neanche parzialmente</w:t>
            </w:r>
            <w:r w:rsidRPr="006255CA">
              <w:rPr>
                <w:rFonts w:asciiTheme="majorHAnsi" w:hAnsiTheme="majorHAnsi" w:cstheme="majorHAnsi"/>
                <w:sz w:val="22"/>
                <w:szCs w:val="22"/>
              </w:rPr>
              <w:t>, all'interno di “</w:t>
            </w:r>
            <w:r w:rsidRPr="006255CA">
              <w:rPr>
                <w:rFonts w:asciiTheme="majorHAnsi" w:hAnsiTheme="majorHAnsi" w:cstheme="majorHAnsi"/>
                <w:i/>
                <w:iCs/>
                <w:sz w:val="22"/>
                <w:szCs w:val="22"/>
              </w:rPr>
              <w:t>aree naturali protette</w:t>
            </w:r>
            <w:r w:rsidRPr="006255CA">
              <w:rPr>
                <w:rFonts w:asciiTheme="majorHAnsi" w:hAnsiTheme="majorHAnsi" w:cstheme="majorHAnsi"/>
                <w:sz w:val="22"/>
                <w:szCs w:val="22"/>
              </w:rPr>
              <w:t xml:space="preserve">”, come definite dalla L. n. 394/1991 e dalle Leggi regionali, ovvero all'interno di </w:t>
            </w:r>
            <w:r w:rsidRPr="006255CA">
              <w:rPr>
                <w:rFonts w:asciiTheme="majorHAnsi" w:hAnsiTheme="majorHAnsi" w:cstheme="majorHAnsi"/>
                <w:i/>
                <w:iCs/>
                <w:sz w:val="22"/>
                <w:szCs w:val="22"/>
              </w:rPr>
              <w:t>siti della Rete Natura 2000</w:t>
            </w:r>
            <w:r w:rsidRPr="006255CA">
              <w:rPr>
                <w:rFonts w:asciiTheme="majorHAnsi" w:hAnsiTheme="majorHAnsi" w:cstheme="majorHAnsi"/>
                <w:sz w:val="22"/>
                <w:szCs w:val="22"/>
              </w:rPr>
              <w:t xml:space="preserve"> </w:t>
            </w:r>
          </w:p>
          <w:p w14:paraId="18633BB2" w14:textId="77777777" w:rsidR="007C7DBB" w:rsidRPr="006255CA" w:rsidRDefault="007C7DBB" w:rsidP="00875751">
            <w:pPr>
              <w:pStyle w:val="Paragrafoelenco"/>
              <w:numPr>
                <w:ilvl w:val="0"/>
                <w:numId w:val="4"/>
              </w:numPr>
              <w:tabs>
                <w:tab w:val="left" w:pos="2268"/>
                <w:tab w:val="left" w:pos="2410"/>
                <w:tab w:val="left" w:pos="8990"/>
              </w:tabs>
              <w:autoSpaceDE w:val="0"/>
              <w:autoSpaceDN w:val="0"/>
              <w:adjustRightInd w:val="0"/>
              <w:ind w:left="1367" w:right="208" w:firstLine="3327"/>
              <w:jc w:val="both"/>
              <w:rPr>
                <w:rFonts w:asciiTheme="majorHAnsi" w:hAnsiTheme="majorHAnsi" w:cstheme="majorHAnsi"/>
                <w:b/>
                <w:bCs/>
                <w:sz w:val="22"/>
                <w:szCs w:val="22"/>
                <w:lang w:bidi="he-IL"/>
              </w:rPr>
            </w:pPr>
          </w:p>
          <w:p w14:paraId="31F5EA57" w14:textId="11DE8D90" w:rsidR="007C7DBB" w:rsidRDefault="007C7DBB" w:rsidP="00565B5C">
            <w:pPr>
              <w:pBdr>
                <w:top w:val="single" w:sz="4" w:space="1" w:color="auto"/>
                <w:left w:val="single" w:sz="4" w:space="4" w:color="auto"/>
                <w:bottom w:val="single" w:sz="4" w:space="1" w:color="auto"/>
                <w:right w:val="single" w:sz="4" w:space="4" w:color="auto"/>
              </w:pBdr>
              <w:tabs>
                <w:tab w:val="left" w:pos="8990"/>
              </w:tabs>
              <w:ind w:left="1052" w:right="208"/>
              <w:jc w:val="both"/>
              <w:rPr>
                <w:rFonts w:asciiTheme="majorHAnsi" w:hAnsiTheme="majorHAnsi" w:cstheme="majorHAnsi"/>
                <w:b/>
                <w:bCs/>
                <w:i/>
                <w:iCs/>
                <w:sz w:val="22"/>
                <w:szCs w:val="22"/>
                <w:u w:val="single"/>
              </w:rPr>
            </w:pPr>
            <w:r w:rsidRPr="006255CA">
              <w:rPr>
                <w:rFonts w:asciiTheme="majorHAnsi" w:hAnsiTheme="majorHAnsi" w:cstheme="majorHAnsi"/>
                <w:b/>
                <w:bCs/>
                <w:i/>
                <w:iCs/>
                <w:sz w:val="22"/>
                <w:szCs w:val="22"/>
                <w:u w:val="single"/>
              </w:rPr>
              <w:t xml:space="preserve">CONCLUSIONE: Progetto sottoposto a Verifica di assoggettabilità a V.I.A. di competenza regionale. </w:t>
            </w:r>
          </w:p>
          <w:p w14:paraId="2E8E019C" w14:textId="34A51CD0" w:rsidR="007C7DBB" w:rsidRPr="0067385F" w:rsidRDefault="00DD274E" w:rsidP="0067385F">
            <w:pPr>
              <w:pBdr>
                <w:top w:val="single" w:sz="4" w:space="1" w:color="auto"/>
                <w:left w:val="single" w:sz="4" w:space="4" w:color="auto"/>
                <w:bottom w:val="single" w:sz="4" w:space="1" w:color="auto"/>
                <w:right w:val="single" w:sz="4" w:space="4" w:color="auto"/>
              </w:pBdr>
              <w:tabs>
                <w:tab w:val="right" w:leader="dot" w:pos="0"/>
                <w:tab w:val="left" w:pos="8990"/>
                <w:tab w:val="right" w:leader="dot" w:pos="9639"/>
              </w:tabs>
              <w:autoSpaceDE w:val="0"/>
              <w:autoSpaceDN w:val="0"/>
              <w:adjustRightInd w:val="0"/>
              <w:spacing w:line="276" w:lineRule="auto"/>
              <w:ind w:left="1052" w:right="208"/>
              <w:jc w:val="both"/>
              <w:rPr>
                <w:rFonts w:asciiTheme="majorHAnsi" w:hAnsiTheme="majorHAnsi" w:cstheme="majorHAnsi"/>
                <w:i/>
                <w:iCs/>
              </w:rPr>
            </w:pPr>
            <w:r w:rsidRPr="00DD274E">
              <w:rPr>
                <w:rFonts w:asciiTheme="majorHAnsi" w:hAnsiTheme="majorHAnsi" w:cstheme="majorHAnsi"/>
                <w:b/>
                <w:bCs/>
                <w:i/>
                <w:iCs/>
                <w:sz w:val="22"/>
                <w:szCs w:val="22"/>
                <w:u w:val="single"/>
              </w:rPr>
              <w:t>Il soggetto proponente è tenuto ad attenersi a quanto indicato nella NOTA 2</w:t>
            </w:r>
          </w:p>
        </w:tc>
      </w:tr>
    </w:tbl>
    <w:p w14:paraId="13FE0B5E" w14:textId="1406C029" w:rsidR="005C2A39" w:rsidRPr="006255CA" w:rsidRDefault="005C2A39" w:rsidP="00652C09">
      <w:pPr>
        <w:pStyle w:val="Paragrafoelenco"/>
        <w:ind w:left="2346"/>
        <w:rPr>
          <w:rFonts w:asciiTheme="majorHAnsi" w:hAnsiTheme="majorHAnsi" w:cstheme="majorHAnsi"/>
          <w:sz w:val="14"/>
          <w:szCs w:val="14"/>
        </w:rPr>
      </w:pPr>
    </w:p>
    <w:tbl>
      <w:tblPr>
        <w:tblW w:w="0" w:type="auto"/>
        <w:tblInd w:w="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570"/>
      </w:tblGrid>
      <w:tr w:rsidR="005C2A39" w:rsidRPr="006255CA" w14:paraId="522A4A86" w14:textId="77777777" w:rsidTr="007B2B1D">
        <w:trPr>
          <w:trHeight w:val="1092"/>
        </w:trPr>
        <w:tc>
          <w:tcPr>
            <w:tcW w:w="9570" w:type="dxa"/>
          </w:tcPr>
          <w:p w14:paraId="469BEAFB" w14:textId="77777777" w:rsidR="008C5CE3" w:rsidRPr="008C5CE3" w:rsidRDefault="008C5CE3" w:rsidP="008C5CE3">
            <w:pPr>
              <w:pStyle w:val="Paragrafoelenco"/>
              <w:tabs>
                <w:tab w:val="left" w:pos="828"/>
              </w:tabs>
              <w:autoSpaceDE w:val="0"/>
              <w:autoSpaceDN w:val="0"/>
              <w:adjustRightInd w:val="0"/>
              <w:ind w:left="531" w:right="181"/>
              <w:rPr>
                <w:rFonts w:asciiTheme="majorHAnsi" w:hAnsiTheme="majorHAnsi" w:cstheme="majorHAnsi"/>
                <w:b/>
                <w:bCs/>
                <w:sz w:val="10"/>
                <w:szCs w:val="10"/>
                <w:u w:val="single"/>
              </w:rPr>
            </w:pPr>
          </w:p>
          <w:p w14:paraId="37842D4C" w14:textId="46DA7A8A" w:rsidR="005C2A39" w:rsidRPr="006255CA" w:rsidRDefault="005C2A39" w:rsidP="00875751">
            <w:pPr>
              <w:pStyle w:val="Paragrafoelenco"/>
              <w:numPr>
                <w:ilvl w:val="0"/>
                <w:numId w:val="5"/>
              </w:numPr>
              <w:tabs>
                <w:tab w:val="left" w:pos="828"/>
              </w:tabs>
              <w:autoSpaceDE w:val="0"/>
              <w:autoSpaceDN w:val="0"/>
              <w:adjustRightInd w:val="0"/>
              <w:ind w:left="531" w:right="181" w:hanging="425"/>
              <w:rPr>
                <w:rFonts w:asciiTheme="majorHAnsi" w:hAnsiTheme="majorHAnsi" w:cstheme="majorHAnsi"/>
                <w:b/>
                <w:bCs/>
                <w:sz w:val="24"/>
                <w:szCs w:val="24"/>
                <w:u w:val="single"/>
              </w:rPr>
            </w:pPr>
            <w:r w:rsidRPr="006255CA">
              <w:rPr>
                <w:rFonts w:asciiTheme="majorHAnsi" w:hAnsiTheme="majorHAnsi" w:cstheme="majorHAnsi"/>
                <w:sz w:val="22"/>
                <w:szCs w:val="22"/>
              </w:rPr>
              <w:fldChar w:fldCharType="begin">
                <w:ffData>
                  <w:name w:val="Controllo221"/>
                  <w:enabled/>
                  <w:calcOnExit w:val="0"/>
                  <w:checkBox>
                    <w:sizeAuto/>
                    <w:default w:val="0"/>
                  </w:checkBox>
                </w:ffData>
              </w:fldChar>
            </w:r>
            <w:r w:rsidRPr="006255CA">
              <w:rPr>
                <w:rFonts w:asciiTheme="majorHAnsi" w:hAnsiTheme="majorHAnsi" w:cstheme="majorHAnsi"/>
                <w:sz w:val="22"/>
                <w:szCs w:val="22"/>
              </w:rPr>
              <w:instrText xml:space="preserve"> FORMCHECKBOX </w:instrText>
            </w:r>
            <w:r w:rsidR="009A3AD1">
              <w:rPr>
                <w:rFonts w:asciiTheme="majorHAnsi" w:hAnsiTheme="majorHAnsi" w:cstheme="majorHAnsi"/>
                <w:sz w:val="22"/>
                <w:szCs w:val="22"/>
              </w:rPr>
            </w:r>
            <w:r w:rsidR="009A3AD1">
              <w:rPr>
                <w:rFonts w:asciiTheme="majorHAnsi" w:hAnsiTheme="majorHAnsi" w:cstheme="majorHAnsi"/>
                <w:sz w:val="22"/>
                <w:szCs w:val="22"/>
              </w:rPr>
              <w:fldChar w:fldCharType="separate"/>
            </w:r>
            <w:r w:rsidRPr="006255CA">
              <w:rPr>
                <w:rFonts w:asciiTheme="majorHAnsi" w:hAnsiTheme="majorHAnsi" w:cstheme="majorHAnsi"/>
                <w:sz w:val="22"/>
                <w:szCs w:val="22"/>
              </w:rPr>
              <w:fldChar w:fldCharType="end"/>
            </w:r>
            <w:r w:rsidRPr="006255CA">
              <w:rPr>
                <w:rFonts w:asciiTheme="majorHAnsi" w:hAnsiTheme="majorHAnsi" w:cstheme="majorHAnsi"/>
                <w:sz w:val="22"/>
                <w:szCs w:val="22"/>
              </w:rPr>
              <w:t xml:space="preserve">   </w:t>
            </w:r>
            <w:r w:rsidRPr="006255CA">
              <w:rPr>
                <w:rFonts w:asciiTheme="majorHAnsi" w:hAnsiTheme="majorHAnsi" w:cstheme="majorHAnsi"/>
                <w:sz w:val="22"/>
                <w:szCs w:val="22"/>
                <w:u w:val="single"/>
              </w:rPr>
              <w:t>opera o intervento di nuova realizzazione</w:t>
            </w:r>
            <w:r w:rsidRPr="006255CA">
              <w:rPr>
                <w:rFonts w:asciiTheme="majorHAnsi" w:hAnsiTheme="majorHAnsi" w:cstheme="majorHAnsi"/>
                <w:sz w:val="22"/>
                <w:szCs w:val="22"/>
              </w:rPr>
              <w:t xml:space="preserve"> che: </w:t>
            </w:r>
          </w:p>
          <w:p w14:paraId="64CA8031" w14:textId="77777777" w:rsidR="005C2A39" w:rsidRPr="006255CA" w:rsidRDefault="005C2A39" w:rsidP="00875751">
            <w:pPr>
              <w:pStyle w:val="Paragrafoelenco"/>
              <w:autoSpaceDE w:val="0"/>
              <w:autoSpaceDN w:val="0"/>
              <w:adjustRightInd w:val="0"/>
              <w:ind w:left="531" w:right="181"/>
              <w:rPr>
                <w:rFonts w:asciiTheme="majorHAnsi" w:hAnsiTheme="majorHAnsi" w:cstheme="majorHAnsi"/>
                <w:b/>
                <w:bCs/>
                <w:sz w:val="24"/>
                <w:szCs w:val="24"/>
                <w:u w:val="single"/>
              </w:rPr>
            </w:pPr>
          </w:p>
          <w:p w14:paraId="41AE3B29" w14:textId="77777777" w:rsidR="00D75676" w:rsidRPr="00D75676" w:rsidRDefault="005C2A39" w:rsidP="003E49A7">
            <w:pPr>
              <w:pStyle w:val="Paragrafoelenco"/>
              <w:numPr>
                <w:ilvl w:val="0"/>
                <w:numId w:val="7"/>
              </w:numPr>
              <w:autoSpaceDE w:val="0"/>
              <w:autoSpaceDN w:val="0"/>
              <w:adjustRightInd w:val="0"/>
              <w:ind w:left="1033" w:right="181"/>
              <w:rPr>
                <w:rFonts w:asciiTheme="majorHAnsi" w:hAnsiTheme="majorHAnsi" w:cstheme="majorHAnsi"/>
                <w:b/>
                <w:bCs/>
                <w:sz w:val="24"/>
                <w:szCs w:val="24"/>
                <w:u w:val="single"/>
              </w:rPr>
            </w:pPr>
            <w:r w:rsidRPr="006255CA">
              <w:rPr>
                <w:rFonts w:asciiTheme="majorHAnsi" w:hAnsiTheme="majorHAnsi" w:cstheme="majorHAnsi"/>
                <w:b/>
                <w:bCs/>
                <w:sz w:val="22"/>
                <w:szCs w:val="22"/>
              </w:rPr>
              <w:t xml:space="preserve">RIENTRA </w:t>
            </w:r>
            <w:r w:rsidRPr="006255CA">
              <w:rPr>
                <w:rFonts w:asciiTheme="majorHAnsi" w:hAnsiTheme="majorHAnsi" w:cstheme="majorHAnsi"/>
                <w:sz w:val="22"/>
                <w:szCs w:val="22"/>
              </w:rPr>
              <w:t xml:space="preserve">nella tipologia progettuale di cui </w:t>
            </w:r>
            <w:r w:rsidRPr="006255CA">
              <w:rPr>
                <w:rFonts w:asciiTheme="majorHAnsi" w:hAnsiTheme="majorHAnsi" w:cstheme="majorHAnsi"/>
                <w:b/>
                <w:bCs/>
                <w:sz w:val="22"/>
                <w:szCs w:val="22"/>
              </w:rPr>
              <w:t>al punto 2 lett.</w:t>
            </w:r>
            <w:r w:rsidRPr="006255CA">
              <w:rPr>
                <w:rFonts w:asciiTheme="majorHAnsi" w:hAnsiTheme="majorHAnsi" w:cstheme="majorHAnsi"/>
                <w:b/>
                <w:bCs/>
              </w:rPr>
              <w:t xml:space="preserve"> </w:t>
            </w:r>
            <w:r w:rsidRPr="006255CA">
              <w:rPr>
                <w:rFonts w:asciiTheme="majorHAnsi" w:hAnsiTheme="majorHAnsi" w:cstheme="majorHAnsi"/>
                <w:b/>
                <w:bCs/>
                <w:sz w:val="22"/>
                <w:szCs w:val="22"/>
              </w:rPr>
              <w:t>b) dell’Allegato IV</w:t>
            </w:r>
            <w:r w:rsidRPr="006255CA">
              <w:rPr>
                <w:rFonts w:asciiTheme="majorHAnsi" w:hAnsiTheme="majorHAnsi" w:cstheme="majorHAnsi"/>
                <w:sz w:val="22"/>
                <w:szCs w:val="22"/>
              </w:rPr>
              <w:t xml:space="preserve"> </w:t>
            </w:r>
            <w:r w:rsidRPr="006255CA">
              <w:rPr>
                <w:rFonts w:asciiTheme="majorHAnsi" w:hAnsiTheme="majorHAnsi" w:cstheme="majorHAnsi"/>
                <w:b/>
                <w:bCs/>
                <w:sz w:val="22"/>
                <w:szCs w:val="22"/>
              </w:rPr>
              <w:t xml:space="preserve">alla Parte II del </w:t>
            </w:r>
          </w:p>
          <w:p w14:paraId="47A4D1DC" w14:textId="196E909B" w:rsidR="005C2A39" w:rsidRPr="006255CA" w:rsidRDefault="005C2A39" w:rsidP="003E49A7">
            <w:pPr>
              <w:pStyle w:val="Paragrafoelenco"/>
              <w:autoSpaceDE w:val="0"/>
              <w:autoSpaceDN w:val="0"/>
              <w:adjustRightInd w:val="0"/>
              <w:ind w:left="1033" w:right="181" w:hanging="4"/>
              <w:rPr>
                <w:rFonts w:asciiTheme="majorHAnsi" w:hAnsiTheme="majorHAnsi" w:cstheme="majorHAnsi"/>
                <w:b/>
                <w:bCs/>
                <w:sz w:val="24"/>
                <w:szCs w:val="24"/>
                <w:u w:val="single"/>
              </w:rPr>
            </w:pPr>
            <w:r w:rsidRPr="006255CA">
              <w:rPr>
                <w:rFonts w:asciiTheme="majorHAnsi" w:hAnsiTheme="majorHAnsi" w:cstheme="majorHAnsi"/>
                <w:b/>
                <w:bCs/>
                <w:sz w:val="22"/>
                <w:szCs w:val="22"/>
              </w:rPr>
              <w:t>D. Lgs. 152/2006</w:t>
            </w:r>
            <w:r w:rsidRPr="006255CA">
              <w:rPr>
                <w:rFonts w:asciiTheme="majorHAnsi" w:hAnsiTheme="majorHAnsi" w:cstheme="majorHAnsi"/>
                <w:sz w:val="22"/>
                <w:szCs w:val="22"/>
              </w:rPr>
              <w:t>, denominata: “</w:t>
            </w:r>
            <w:r w:rsidRPr="006255CA">
              <w:rPr>
                <w:rFonts w:asciiTheme="majorHAnsi" w:hAnsiTheme="majorHAnsi" w:cstheme="majorHAnsi"/>
                <w:i/>
                <w:iCs/>
                <w:sz w:val="22"/>
                <w:szCs w:val="22"/>
              </w:rPr>
              <w:t>impianti industriali non termici per la produzione di energia, vapore ed acqua calda con potenza complessiva superiore a 1 MW “</w:t>
            </w:r>
          </w:p>
          <w:p w14:paraId="0CBA3239" w14:textId="77777777" w:rsidR="005C2A39" w:rsidRPr="000A2B28" w:rsidRDefault="005C2A39" w:rsidP="003E49A7">
            <w:pPr>
              <w:pStyle w:val="Paragrafoelenco"/>
              <w:autoSpaceDE w:val="0"/>
              <w:autoSpaceDN w:val="0"/>
              <w:adjustRightInd w:val="0"/>
              <w:ind w:left="1033" w:right="181" w:hanging="360"/>
              <w:rPr>
                <w:rFonts w:asciiTheme="majorHAnsi" w:hAnsiTheme="majorHAnsi" w:cstheme="majorHAnsi"/>
                <w:b/>
                <w:bCs/>
                <w:sz w:val="14"/>
                <w:szCs w:val="14"/>
                <w:u w:val="single"/>
              </w:rPr>
            </w:pPr>
          </w:p>
          <w:p w14:paraId="06CCFA02" w14:textId="02447384" w:rsidR="000A2B28" w:rsidRPr="000A2B28" w:rsidRDefault="005C2A39" w:rsidP="003E49A7">
            <w:pPr>
              <w:pStyle w:val="Paragrafoelenco"/>
              <w:numPr>
                <w:ilvl w:val="0"/>
                <w:numId w:val="7"/>
              </w:numPr>
              <w:autoSpaceDE w:val="0"/>
              <w:autoSpaceDN w:val="0"/>
              <w:adjustRightInd w:val="0"/>
              <w:ind w:left="1033" w:right="181"/>
              <w:jc w:val="both"/>
              <w:rPr>
                <w:rFonts w:asciiTheme="majorHAnsi" w:hAnsiTheme="majorHAnsi" w:cstheme="majorHAnsi"/>
                <w:sz w:val="24"/>
                <w:szCs w:val="24"/>
                <w:u w:val="single"/>
              </w:rPr>
            </w:pPr>
            <w:proofErr w:type="gramStart"/>
            <w:r w:rsidRPr="006255CA">
              <w:rPr>
                <w:rFonts w:asciiTheme="majorHAnsi" w:hAnsiTheme="majorHAnsi" w:cstheme="majorHAnsi"/>
                <w:b/>
                <w:bCs/>
                <w:sz w:val="22"/>
                <w:szCs w:val="22"/>
              </w:rPr>
              <w:t>E’</w:t>
            </w:r>
            <w:proofErr w:type="gramEnd"/>
            <w:r w:rsidRPr="006255CA">
              <w:rPr>
                <w:rFonts w:asciiTheme="majorHAnsi" w:hAnsiTheme="majorHAnsi" w:cstheme="majorHAnsi"/>
                <w:b/>
                <w:bCs/>
                <w:sz w:val="22"/>
                <w:szCs w:val="22"/>
              </w:rPr>
              <w:t xml:space="preserve"> ascrivibile</w:t>
            </w:r>
            <w:r w:rsidRPr="006255CA">
              <w:rPr>
                <w:rFonts w:asciiTheme="majorHAnsi" w:hAnsiTheme="majorHAnsi" w:cstheme="majorHAnsi"/>
                <w:sz w:val="22"/>
                <w:szCs w:val="22"/>
              </w:rPr>
              <w:t xml:space="preserve"> </w:t>
            </w:r>
            <w:r w:rsidRPr="006255CA">
              <w:rPr>
                <w:rFonts w:asciiTheme="majorHAnsi" w:hAnsiTheme="majorHAnsi" w:cstheme="majorHAnsi"/>
                <w:b/>
                <w:bCs/>
                <w:sz w:val="22"/>
                <w:szCs w:val="22"/>
              </w:rPr>
              <w:t>all’Art. 31 comma 7 bis</w:t>
            </w:r>
            <w:r w:rsidRPr="006255CA">
              <w:rPr>
                <w:rFonts w:asciiTheme="majorHAnsi" w:hAnsiTheme="majorHAnsi" w:cstheme="majorHAnsi"/>
                <w:sz w:val="22"/>
                <w:szCs w:val="22"/>
              </w:rPr>
              <w:t xml:space="preserve"> </w:t>
            </w:r>
            <w:r w:rsidRPr="006255CA">
              <w:rPr>
                <w:rFonts w:asciiTheme="majorHAnsi" w:hAnsiTheme="majorHAnsi" w:cstheme="majorHAnsi"/>
                <w:b/>
                <w:bCs/>
                <w:sz w:val="22"/>
                <w:szCs w:val="22"/>
              </w:rPr>
              <w:t xml:space="preserve">del D.L. 31 maggio 2021 n. 77 convertito, con modificazioni, </w:t>
            </w:r>
            <w:r w:rsidR="00D25BE7">
              <w:rPr>
                <w:rFonts w:asciiTheme="majorHAnsi" w:hAnsiTheme="majorHAnsi" w:cstheme="majorHAnsi"/>
                <w:b/>
                <w:bCs/>
                <w:sz w:val="22"/>
                <w:szCs w:val="22"/>
              </w:rPr>
              <w:t>dal</w:t>
            </w:r>
            <w:r w:rsidRPr="006255CA">
              <w:rPr>
                <w:rFonts w:asciiTheme="majorHAnsi" w:hAnsiTheme="majorHAnsi" w:cstheme="majorHAnsi"/>
                <w:b/>
                <w:bCs/>
                <w:sz w:val="22"/>
                <w:szCs w:val="22"/>
              </w:rPr>
              <w:t xml:space="preserve">la L. 29 luglio 2021 n. 108 </w:t>
            </w:r>
            <w:r w:rsidRPr="006255CA">
              <w:rPr>
                <w:rFonts w:asciiTheme="majorHAnsi" w:hAnsiTheme="majorHAnsi" w:cstheme="majorHAnsi"/>
                <w:sz w:val="22"/>
                <w:szCs w:val="22"/>
              </w:rPr>
              <w:t>(</w:t>
            </w:r>
            <w:r w:rsidRPr="006255CA">
              <w:rPr>
                <w:rFonts w:asciiTheme="majorHAnsi" w:hAnsiTheme="majorHAnsi" w:cstheme="majorHAnsi"/>
                <w:sz w:val="22"/>
                <w:szCs w:val="22"/>
                <w:vertAlign w:val="superscript"/>
              </w:rPr>
              <w:t>* Appendice</w:t>
            </w:r>
            <w:r w:rsidR="00AF5448">
              <w:rPr>
                <w:rFonts w:asciiTheme="majorHAnsi" w:hAnsiTheme="majorHAnsi" w:cstheme="majorHAnsi"/>
                <w:sz w:val="22"/>
                <w:szCs w:val="22"/>
                <w:vertAlign w:val="superscript"/>
              </w:rPr>
              <w:t xml:space="preserve"> A</w:t>
            </w:r>
            <w:r w:rsidRPr="006255CA">
              <w:rPr>
                <w:rFonts w:asciiTheme="majorHAnsi" w:hAnsiTheme="majorHAnsi" w:cstheme="majorHAnsi"/>
                <w:sz w:val="22"/>
                <w:szCs w:val="22"/>
              </w:rPr>
              <w:t>)</w:t>
            </w:r>
          </w:p>
          <w:p w14:paraId="72F20B05" w14:textId="77777777" w:rsidR="000A2B28" w:rsidRPr="000A2B28" w:rsidRDefault="000A2B28" w:rsidP="003E49A7">
            <w:pPr>
              <w:pStyle w:val="Paragrafoelenco"/>
              <w:autoSpaceDE w:val="0"/>
              <w:autoSpaceDN w:val="0"/>
              <w:adjustRightInd w:val="0"/>
              <w:ind w:left="1033" w:right="181" w:hanging="360"/>
              <w:jc w:val="both"/>
              <w:rPr>
                <w:rFonts w:asciiTheme="majorHAnsi" w:hAnsiTheme="majorHAnsi" w:cstheme="majorHAnsi"/>
                <w:sz w:val="14"/>
                <w:szCs w:val="14"/>
                <w:u w:val="single"/>
              </w:rPr>
            </w:pPr>
          </w:p>
          <w:p w14:paraId="6F199976" w14:textId="4EDC993D" w:rsidR="00FD5EAF" w:rsidRPr="00D25BE7" w:rsidRDefault="00E56936" w:rsidP="003E49A7">
            <w:pPr>
              <w:pStyle w:val="Paragrafoelenco"/>
              <w:numPr>
                <w:ilvl w:val="0"/>
                <w:numId w:val="7"/>
              </w:numPr>
              <w:tabs>
                <w:tab w:val="left" w:pos="1059"/>
                <w:tab w:val="left" w:pos="1201"/>
                <w:tab w:val="left" w:pos="9132"/>
              </w:tabs>
              <w:autoSpaceDE w:val="0"/>
              <w:autoSpaceDN w:val="0"/>
              <w:adjustRightInd w:val="0"/>
              <w:ind w:left="1033" w:right="208"/>
              <w:jc w:val="both"/>
              <w:outlineLvl w:val="1"/>
              <w:rPr>
                <w:rFonts w:asciiTheme="majorHAnsi" w:hAnsiTheme="majorHAnsi" w:cstheme="majorHAnsi"/>
                <w:sz w:val="22"/>
                <w:szCs w:val="22"/>
                <w:u w:val="single"/>
              </w:rPr>
            </w:pPr>
            <w:r w:rsidRPr="00E56936">
              <w:rPr>
                <w:rFonts w:asciiTheme="majorHAnsi" w:hAnsiTheme="majorHAnsi" w:cstheme="majorHAnsi"/>
                <w:b/>
                <w:bCs/>
                <w:sz w:val="22"/>
                <w:szCs w:val="22"/>
              </w:rPr>
              <w:tab/>
              <w:t xml:space="preserve">NON </w:t>
            </w:r>
            <w:proofErr w:type="gramStart"/>
            <w:r w:rsidRPr="00E56936">
              <w:rPr>
                <w:rFonts w:asciiTheme="majorHAnsi" w:hAnsiTheme="majorHAnsi" w:cstheme="majorHAnsi"/>
                <w:b/>
                <w:bCs/>
                <w:sz w:val="22"/>
                <w:szCs w:val="22"/>
              </w:rPr>
              <w:t>E’</w:t>
            </w:r>
            <w:proofErr w:type="gramEnd"/>
            <w:r w:rsidRPr="00E56936">
              <w:rPr>
                <w:rFonts w:asciiTheme="majorHAnsi" w:hAnsiTheme="majorHAnsi" w:cstheme="majorHAnsi"/>
                <w:b/>
                <w:bCs/>
                <w:sz w:val="22"/>
                <w:szCs w:val="22"/>
              </w:rPr>
              <w:t xml:space="preserve"> ascrivibile all’Art. 47 comma 11 bis del D.L. 24 febbraio 2023, n. 13 </w:t>
            </w:r>
            <w:r w:rsidRPr="00EE35EE">
              <w:rPr>
                <w:rFonts w:asciiTheme="majorHAnsi" w:hAnsiTheme="majorHAnsi" w:cstheme="majorHAnsi"/>
                <w:b/>
                <w:bCs/>
                <w:sz w:val="22"/>
                <w:szCs w:val="22"/>
              </w:rPr>
              <w:t xml:space="preserve">come modificato dall’Art. 9 c. 9-sexies del D.L. 9 dicembre 2023 n. 181 convertito, con modificazioni, dalla L. 2 febbraio 2024, n. 11 </w:t>
            </w:r>
            <w:r w:rsidR="00FD5EAF" w:rsidRPr="00D25BE7">
              <w:rPr>
                <w:rFonts w:asciiTheme="majorHAnsi" w:hAnsiTheme="majorHAnsi" w:cstheme="majorHAnsi"/>
                <w:sz w:val="22"/>
                <w:szCs w:val="22"/>
              </w:rPr>
              <w:t>(</w:t>
            </w:r>
            <w:r w:rsidR="00FD5EAF" w:rsidRPr="00D25BE7">
              <w:rPr>
                <w:rFonts w:asciiTheme="majorHAnsi" w:hAnsiTheme="majorHAnsi" w:cstheme="majorHAnsi"/>
                <w:sz w:val="22"/>
                <w:szCs w:val="22"/>
                <w:vertAlign w:val="superscript"/>
              </w:rPr>
              <w:t>** Appendice</w:t>
            </w:r>
            <w:r w:rsidR="00AF5448">
              <w:rPr>
                <w:rFonts w:asciiTheme="majorHAnsi" w:hAnsiTheme="majorHAnsi" w:cstheme="majorHAnsi"/>
                <w:sz w:val="22"/>
                <w:szCs w:val="22"/>
                <w:vertAlign w:val="superscript"/>
              </w:rPr>
              <w:t xml:space="preserve"> </w:t>
            </w:r>
            <w:r w:rsidR="00AF5448" w:rsidRPr="00AF5448">
              <w:rPr>
                <w:rFonts w:asciiTheme="majorHAnsi" w:hAnsiTheme="majorHAnsi" w:cstheme="majorHAnsi"/>
                <w:sz w:val="22"/>
                <w:szCs w:val="22"/>
                <w:vertAlign w:val="superscript"/>
              </w:rPr>
              <w:t>A</w:t>
            </w:r>
            <w:r w:rsidR="00FD5EAF" w:rsidRPr="00D25BE7">
              <w:rPr>
                <w:rFonts w:asciiTheme="majorHAnsi" w:hAnsiTheme="majorHAnsi" w:cstheme="majorHAnsi"/>
                <w:sz w:val="22"/>
                <w:szCs w:val="22"/>
              </w:rPr>
              <w:t xml:space="preserve">) </w:t>
            </w:r>
          </w:p>
          <w:p w14:paraId="24EBF7A0" w14:textId="77777777" w:rsidR="005C2A39" w:rsidRPr="006E3B9C" w:rsidRDefault="005C2A39" w:rsidP="003E49A7">
            <w:pPr>
              <w:pStyle w:val="Paragrafoelenco"/>
              <w:autoSpaceDE w:val="0"/>
              <w:autoSpaceDN w:val="0"/>
              <w:adjustRightInd w:val="0"/>
              <w:ind w:left="1033" w:right="181" w:hanging="360"/>
              <w:rPr>
                <w:rFonts w:asciiTheme="majorHAnsi" w:hAnsiTheme="majorHAnsi" w:cstheme="majorHAnsi"/>
                <w:b/>
                <w:bCs/>
                <w:sz w:val="14"/>
                <w:szCs w:val="14"/>
                <w:u w:val="single"/>
              </w:rPr>
            </w:pPr>
          </w:p>
          <w:p w14:paraId="0B878AFF" w14:textId="3248B40C" w:rsidR="005C2A39" w:rsidRPr="00DF4947" w:rsidRDefault="005C2A39" w:rsidP="003E49A7">
            <w:pPr>
              <w:pStyle w:val="Paragrafoelenco"/>
              <w:numPr>
                <w:ilvl w:val="0"/>
                <w:numId w:val="7"/>
              </w:numPr>
              <w:autoSpaceDE w:val="0"/>
              <w:autoSpaceDN w:val="0"/>
              <w:adjustRightInd w:val="0"/>
              <w:ind w:left="1033" w:right="181"/>
              <w:jc w:val="both"/>
              <w:rPr>
                <w:rFonts w:asciiTheme="majorHAnsi" w:hAnsiTheme="majorHAnsi" w:cstheme="majorHAnsi"/>
                <w:sz w:val="24"/>
                <w:szCs w:val="24"/>
                <w:u w:val="single"/>
              </w:rPr>
            </w:pPr>
            <w:r w:rsidRPr="00DF4947">
              <w:rPr>
                <w:rFonts w:asciiTheme="majorHAnsi" w:hAnsiTheme="majorHAnsi" w:cstheme="majorHAnsi"/>
                <w:sz w:val="22"/>
                <w:szCs w:val="22"/>
              </w:rPr>
              <w:t xml:space="preserve">Produce energia elettrica con </w:t>
            </w:r>
            <w:r w:rsidRPr="00DF4947">
              <w:rPr>
                <w:rFonts w:asciiTheme="majorHAnsi" w:hAnsiTheme="majorHAnsi" w:cstheme="majorHAnsi"/>
                <w:b/>
                <w:bCs/>
                <w:sz w:val="22"/>
                <w:szCs w:val="22"/>
                <w:bdr w:val="single" w:sz="4" w:space="0" w:color="auto"/>
              </w:rPr>
              <w:t>potenza complessiva minore o uguale a 5 MW</w:t>
            </w:r>
          </w:p>
          <w:p w14:paraId="69EC1241" w14:textId="77777777" w:rsidR="005C2A39" w:rsidRPr="006255CA" w:rsidRDefault="005C2A39" w:rsidP="00875751">
            <w:pPr>
              <w:pStyle w:val="Paragrafoelenco"/>
              <w:autoSpaceDE w:val="0"/>
              <w:autoSpaceDN w:val="0"/>
              <w:adjustRightInd w:val="0"/>
              <w:ind w:left="531" w:right="181"/>
              <w:rPr>
                <w:rFonts w:asciiTheme="majorHAnsi" w:hAnsiTheme="majorHAnsi" w:cstheme="majorHAnsi"/>
                <w:b/>
                <w:bCs/>
                <w:sz w:val="10"/>
                <w:szCs w:val="10"/>
                <w:u w:val="single"/>
              </w:rPr>
            </w:pPr>
          </w:p>
          <w:p w14:paraId="20853B9B" w14:textId="77777777" w:rsidR="005C2A39" w:rsidRPr="006255CA" w:rsidRDefault="005C2A39" w:rsidP="00875751">
            <w:pPr>
              <w:pStyle w:val="Paragrafoelenco"/>
              <w:numPr>
                <w:ilvl w:val="0"/>
                <w:numId w:val="4"/>
              </w:numPr>
              <w:tabs>
                <w:tab w:val="left" w:pos="2268"/>
                <w:tab w:val="left" w:pos="2410"/>
              </w:tabs>
              <w:autoSpaceDE w:val="0"/>
              <w:autoSpaceDN w:val="0"/>
              <w:adjustRightInd w:val="0"/>
              <w:ind w:left="1307" w:right="181" w:firstLine="3327"/>
              <w:rPr>
                <w:rFonts w:asciiTheme="majorHAnsi" w:hAnsiTheme="majorHAnsi" w:cstheme="majorHAnsi"/>
                <w:b/>
                <w:bCs/>
                <w:sz w:val="22"/>
                <w:szCs w:val="22"/>
                <w:u w:val="single"/>
              </w:rPr>
            </w:pPr>
          </w:p>
          <w:p w14:paraId="4C678271" w14:textId="171DFA9F" w:rsidR="002767FA" w:rsidRPr="006255CA" w:rsidRDefault="002767FA" w:rsidP="00565B5C">
            <w:pPr>
              <w:pBdr>
                <w:top w:val="single" w:sz="4" w:space="1" w:color="auto"/>
                <w:left w:val="single" w:sz="4" w:space="4" w:color="auto"/>
                <w:bottom w:val="single" w:sz="4" w:space="1" w:color="auto"/>
                <w:right w:val="single" w:sz="4" w:space="4" w:color="auto"/>
              </w:pBdr>
              <w:spacing w:before="120" w:line="276" w:lineRule="auto"/>
              <w:ind w:left="1025" w:right="181"/>
              <w:jc w:val="both"/>
              <w:rPr>
                <w:rFonts w:asciiTheme="majorHAnsi" w:hAnsiTheme="majorHAnsi" w:cstheme="majorHAnsi"/>
                <w:b/>
                <w:bCs/>
                <w:i/>
                <w:iCs/>
                <w:sz w:val="22"/>
                <w:szCs w:val="22"/>
                <w:u w:val="single"/>
              </w:rPr>
            </w:pPr>
            <w:r w:rsidRPr="006255CA">
              <w:rPr>
                <w:rFonts w:asciiTheme="majorHAnsi" w:hAnsiTheme="majorHAnsi" w:cstheme="majorHAnsi"/>
                <w:b/>
                <w:bCs/>
                <w:i/>
                <w:iCs/>
                <w:sz w:val="22"/>
                <w:szCs w:val="22"/>
                <w:u w:val="single"/>
              </w:rPr>
              <w:t xml:space="preserve">CONCLUSIONE: Progetto escluso da Verifica di assoggettabilità a V.I.A. di competenza regionale, salvo che le opere ad esso funzionalmente connesse non rientrino nelle tipologie progettuali di cui all’Allegato III e Allegato IV </w:t>
            </w:r>
            <w:r w:rsidR="005C29AE">
              <w:rPr>
                <w:rFonts w:asciiTheme="majorHAnsi" w:hAnsiTheme="majorHAnsi" w:cstheme="majorHAnsi"/>
                <w:b/>
                <w:bCs/>
                <w:i/>
                <w:iCs/>
                <w:sz w:val="22"/>
                <w:szCs w:val="22"/>
                <w:u w:val="single"/>
              </w:rPr>
              <w:t>P</w:t>
            </w:r>
            <w:r w:rsidRPr="006255CA">
              <w:rPr>
                <w:rFonts w:asciiTheme="majorHAnsi" w:hAnsiTheme="majorHAnsi" w:cstheme="majorHAnsi"/>
                <w:b/>
                <w:bCs/>
                <w:i/>
                <w:iCs/>
                <w:sz w:val="22"/>
                <w:szCs w:val="22"/>
                <w:u w:val="single"/>
              </w:rPr>
              <w:t xml:space="preserve">arte </w:t>
            </w:r>
            <w:r w:rsidR="005C29AE">
              <w:rPr>
                <w:rFonts w:asciiTheme="majorHAnsi" w:hAnsiTheme="majorHAnsi" w:cstheme="majorHAnsi"/>
                <w:b/>
                <w:bCs/>
                <w:i/>
                <w:iCs/>
                <w:sz w:val="22"/>
                <w:szCs w:val="22"/>
                <w:u w:val="single"/>
              </w:rPr>
              <w:t>S</w:t>
            </w:r>
            <w:r w:rsidRPr="006255CA">
              <w:rPr>
                <w:rFonts w:asciiTheme="majorHAnsi" w:hAnsiTheme="majorHAnsi" w:cstheme="majorHAnsi"/>
                <w:b/>
                <w:bCs/>
                <w:i/>
                <w:iCs/>
                <w:sz w:val="22"/>
                <w:szCs w:val="22"/>
                <w:u w:val="single"/>
              </w:rPr>
              <w:t xml:space="preserve">econda del </w:t>
            </w:r>
            <w:r w:rsidR="0039064D">
              <w:rPr>
                <w:rFonts w:asciiTheme="majorHAnsi" w:hAnsiTheme="majorHAnsi" w:cstheme="majorHAnsi"/>
                <w:b/>
                <w:bCs/>
                <w:i/>
                <w:iCs/>
                <w:sz w:val="22"/>
                <w:szCs w:val="22"/>
                <w:u w:val="single"/>
              </w:rPr>
              <w:t>D</w:t>
            </w:r>
            <w:r w:rsidRPr="006255CA">
              <w:rPr>
                <w:rFonts w:asciiTheme="majorHAnsi" w:hAnsiTheme="majorHAnsi" w:cstheme="majorHAnsi"/>
                <w:b/>
                <w:bCs/>
                <w:i/>
                <w:iCs/>
                <w:sz w:val="22"/>
                <w:szCs w:val="22"/>
                <w:u w:val="single"/>
              </w:rPr>
              <w:t>. Lgs. 152/2006</w:t>
            </w:r>
            <w:r w:rsidR="0039064D">
              <w:rPr>
                <w:rFonts w:asciiTheme="majorHAnsi" w:hAnsiTheme="majorHAnsi" w:cstheme="majorHAnsi"/>
                <w:b/>
                <w:bCs/>
                <w:i/>
                <w:iCs/>
                <w:sz w:val="22"/>
                <w:szCs w:val="22"/>
                <w:u w:val="single"/>
              </w:rPr>
              <w:t xml:space="preserve"> (</w:t>
            </w:r>
            <w:r w:rsidR="0039064D">
              <w:rPr>
                <w:rStyle w:val="Rimandonotaapidipagina"/>
                <w:rFonts w:asciiTheme="majorHAnsi" w:hAnsiTheme="majorHAnsi" w:cstheme="majorHAnsi"/>
                <w:b/>
                <w:bCs/>
                <w:i/>
                <w:iCs/>
                <w:sz w:val="22"/>
                <w:szCs w:val="22"/>
                <w:u w:val="single"/>
              </w:rPr>
              <w:footnoteReference w:id="10"/>
            </w:r>
            <w:r w:rsidR="0039064D">
              <w:rPr>
                <w:rFonts w:asciiTheme="majorHAnsi" w:hAnsiTheme="majorHAnsi" w:cstheme="majorHAnsi"/>
                <w:b/>
                <w:bCs/>
                <w:i/>
                <w:iCs/>
                <w:sz w:val="22"/>
                <w:szCs w:val="22"/>
                <w:u w:val="single"/>
              </w:rPr>
              <w:t>)</w:t>
            </w:r>
          </w:p>
          <w:p w14:paraId="37DA70E8" w14:textId="215B911C" w:rsidR="00C1337D" w:rsidRPr="004908AB" w:rsidRDefault="00C1337D" w:rsidP="004908AB">
            <w:pPr>
              <w:rPr>
                <w:rFonts w:asciiTheme="majorHAnsi" w:hAnsiTheme="majorHAnsi" w:cstheme="majorHAnsi"/>
                <w:sz w:val="14"/>
                <w:szCs w:val="14"/>
              </w:rPr>
            </w:pPr>
          </w:p>
        </w:tc>
      </w:tr>
    </w:tbl>
    <w:p w14:paraId="51071DDA" w14:textId="277DD2F5" w:rsidR="00E92098" w:rsidRDefault="00E92098" w:rsidP="00E92098">
      <w:pPr>
        <w:pStyle w:val="Paragrafoelenco"/>
        <w:ind w:left="2346"/>
        <w:rPr>
          <w:rFonts w:asciiTheme="majorHAnsi" w:hAnsiTheme="majorHAnsi" w:cstheme="majorHAnsi"/>
          <w:sz w:val="4"/>
          <w:szCs w:val="4"/>
        </w:rPr>
      </w:pPr>
    </w:p>
    <w:p w14:paraId="2112C45E" w14:textId="77777777" w:rsidR="005B603F" w:rsidRDefault="005B603F" w:rsidP="00E92098">
      <w:pPr>
        <w:pStyle w:val="Paragrafoelenco"/>
        <w:ind w:left="2346"/>
        <w:rPr>
          <w:rFonts w:asciiTheme="majorHAnsi" w:hAnsiTheme="majorHAnsi" w:cstheme="majorHAnsi"/>
          <w:sz w:val="4"/>
          <w:szCs w:val="4"/>
        </w:rPr>
      </w:pPr>
    </w:p>
    <w:p w14:paraId="274A2656" w14:textId="77777777" w:rsidR="00DE01EC" w:rsidRDefault="00DE01EC" w:rsidP="00E92098">
      <w:pPr>
        <w:pStyle w:val="Paragrafoelenco"/>
        <w:ind w:left="2346"/>
        <w:rPr>
          <w:rFonts w:asciiTheme="majorHAnsi" w:hAnsiTheme="majorHAnsi" w:cstheme="majorHAnsi"/>
          <w:sz w:val="4"/>
          <w:szCs w:val="4"/>
        </w:rPr>
      </w:pPr>
    </w:p>
    <w:tbl>
      <w:tblPr>
        <w:tblW w:w="953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4"/>
      </w:tblGrid>
      <w:tr w:rsidR="007A6DBE" w14:paraId="0C3BA4D6" w14:textId="77777777" w:rsidTr="00E56936">
        <w:trPr>
          <w:trHeight w:val="3360"/>
        </w:trPr>
        <w:tc>
          <w:tcPr>
            <w:tcW w:w="9534" w:type="dxa"/>
          </w:tcPr>
          <w:p w14:paraId="7B71F771" w14:textId="37C8CBE2" w:rsidR="007A6DBE" w:rsidRPr="007A6DBE" w:rsidRDefault="007A6DBE" w:rsidP="007A6DBE">
            <w:pPr>
              <w:tabs>
                <w:tab w:val="left" w:pos="9274"/>
              </w:tabs>
              <w:autoSpaceDE w:val="0"/>
              <w:autoSpaceDN w:val="0"/>
              <w:adjustRightInd w:val="0"/>
              <w:ind w:right="208"/>
              <w:outlineLvl w:val="1"/>
              <w:rPr>
                <w:rFonts w:asciiTheme="majorHAnsi" w:hAnsiTheme="majorHAnsi" w:cstheme="majorHAnsi"/>
                <w:b/>
                <w:bCs/>
                <w:sz w:val="10"/>
                <w:szCs w:val="10"/>
                <w:u w:val="single"/>
              </w:rPr>
            </w:pPr>
          </w:p>
          <w:p w14:paraId="5E2EAB86" w14:textId="77777777" w:rsidR="007A6DBE" w:rsidRPr="006255CA" w:rsidRDefault="007A6DBE" w:rsidP="007A6DBE">
            <w:pPr>
              <w:pStyle w:val="Paragrafoelenco"/>
              <w:numPr>
                <w:ilvl w:val="0"/>
                <w:numId w:val="5"/>
              </w:numPr>
              <w:tabs>
                <w:tab w:val="left" w:pos="9274"/>
              </w:tabs>
              <w:autoSpaceDE w:val="0"/>
              <w:autoSpaceDN w:val="0"/>
              <w:adjustRightInd w:val="0"/>
              <w:ind w:left="567" w:right="208" w:hanging="425"/>
              <w:outlineLvl w:val="1"/>
              <w:rPr>
                <w:rFonts w:asciiTheme="majorHAnsi" w:hAnsiTheme="majorHAnsi" w:cstheme="majorHAnsi"/>
                <w:b/>
                <w:bCs/>
                <w:sz w:val="24"/>
                <w:szCs w:val="24"/>
                <w:u w:val="single"/>
              </w:rPr>
            </w:pPr>
            <w:r w:rsidRPr="006255CA">
              <w:rPr>
                <w:rFonts w:asciiTheme="majorHAnsi" w:hAnsiTheme="majorHAnsi" w:cstheme="majorHAnsi"/>
                <w:sz w:val="22"/>
                <w:szCs w:val="22"/>
              </w:rPr>
              <w:fldChar w:fldCharType="begin">
                <w:ffData>
                  <w:name w:val="Controllo221"/>
                  <w:enabled/>
                  <w:calcOnExit w:val="0"/>
                  <w:checkBox>
                    <w:sizeAuto/>
                    <w:default w:val="0"/>
                  </w:checkBox>
                </w:ffData>
              </w:fldChar>
            </w:r>
            <w:r w:rsidRPr="006255CA">
              <w:rPr>
                <w:rFonts w:asciiTheme="majorHAnsi" w:hAnsiTheme="majorHAnsi" w:cstheme="majorHAnsi"/>
                <w:sz w:val="22"/>
                <w:szCs w:val="22"/>
              </w:rPr>
              <w:instrText xml:space="preserve"> FORMCHECKBOX </w:instrText>
            </w:r>
            <w:r w:rsidR="009A3AD1">
              <w:rPr>
                <w:rFonts w:asciiTheme="majorHAnsi" w:hAnsiTheme="majorHAnsi" w:cstheme="majorHAnsi"/>
                <w:sz w:val="22"/>
                <w:szCs w:val="22"/>
              </w:rPr>
            </w:r>
            <w:r w:rsidR="009A3AD1">
              <w:rPr>
                <w:rFonts w:asciiTheme="majorHAnsi" w:hAnsiTheme="majorHAnsi" w:cstheme="majorHAnsi"/>
                <w:sz w:val="22"/>
                <w:szCs w:val="22"/>
              </w:rPr>
              <w:fldChar w:fldCharType="separate"/>
            </w:r>
            <w:r w:rsidRPr="006255CA">
              <w:rPr>
                <w:rFonts w:asciiTheme="majorHAnsi" w:hAnsiTheme="majorHAnsi" w:cstheme="majorHAnsi"/>
                <w:sz w:val="22"/>
                <w:szCs w:val="22"/>
              </w:rPr>
              <w:fldChar w:fldCharType="end"/>
            </w:r>
            <w:r w:rsidRPr="006255CA">
              <w:rPr>
                <w:rFonts w:asciiTheme="majorHAnsi" w:hAnsiTheme="majorHAnsi" w:cstheme="majorHAnsi"/>
                <w:sz w:val="22"/>
                <w:szCs w:val="22"/>
              </w:rPr>
              <w:t xml:space="preserve">   </w:t>
            </w:r>
            <w:r w:rsidRPr="006255CA">
              <w:rPr>
                <w:rFonts w:asciiTheme="majorHAnsi" w:hAnsiTheme="majorHAnsi" w:cstheme="majorHAnsi"/>
                <w:sz w:val="22"/>
                <w:szCs w:val="22"/>
                <w:u w:val="single"/>
              </w:rPr>
              <w:t>opera o intervento di nuova realizzazione</w:t>
            </w:r>
            <w:r w:rsidRPr="006255CA">
              <w:rPr>
                <w:rFonts w:asciiTheme="majorHAnsi" w:hAnsiTheme="majorHAnsi" w:cstheme="majorHAnsi"/>
                <w:sz w:val="22"/>
                <w:szCs w:val="22"/>
              </w:rPr>
              <w:t xml:space="preserve"> che: </w:t>
            </w:r>
          </w:p>
          <w:p w14:paraId="3F772F16" w14:textId="77777777" w:rsidR="007A6DBE" w:rsidRPr="006255CA" w:rsidRDefault="007A6DBE" w:rsidP="007A6DBE">
            <w:pPr>
              <w:pStyle w:val="Paragrafoelenco"/>
              <w:tabs>
                <w:tab w:val="left" w:pos="9274"/>
              </w:tabs>
              <w:autoSpaceDE w:val="0"/>
              <w:autoSpaceDN w:val="0"/>
              <w:adjustRightInd w:val="0"/>
              <w:ind w:left="567" w:right="208" w:hanging="567"/>
              <w:outlineLvl w:val="1"/>
              <w:rPr>
                <w:rFonts w:asciiTheme="majorHAnsi" w:hAnsiTheme="majorHAnsi" w:cstheme="majorHAnsi"/>
                <w:b/>
                <w:bCs/>
                <w:sz w:val="24"/>
                <w:szCs w:val="24"/>
                <w:u w:val="single"/>
              </w:rPr>
            </w:pPr>
          </w:p>
          <w:p w14:paraId="5A563F0D" w14:textId="77777777" w:rsidR="007A6DBE" w:rsidRPr="00437CB2" w:rsidRDefault="007A6DBE" w:rsidP="003E49A7">
            <w:pPr>
              <w:pStyle w:val="Paragrafoelenco"/>
              <w:numPr>
                <w:ilvl w:val="0"/>
                <w:numId w:val="7"/>
              </w:numPr>
              <w:tabs>
                <w:tab w:val="left" w:pos="9274"/>
              </w:tabs>
              <w:autoSpaceDE w:val="0"/>
              <w:autoSpaceDN w:val="0"/>
              <w:adjustRightInd w:val="0"/>
              <w:ind w:left="1069" w:right="208" w:hanging="398"/>
              <w:outlineLvl w:val="1"/>
              <w:rPr>
                <w:rFonts w:asciiTheme="majorHAnsi" w:hAnsiTheme="majorHAnsi" w:cstheme="majorHAnsi"/>
                <w:b/>
                <w:bCs/>
                <w:sz w:val="24"/>
                <w:szCs w:val="24"/>
                <w:u w:val="single"/>
              </w:rPr>
            </w:pPr>
            <w:r w:rsidRPr="00D158BD">
              <w:rPr>
                <w:rFonts w:asciiTheme="majorHAnsi" w:hAnsiTheme="majorHAnsi" w:cstheme="majorHAnsi"/>
                <w:b/>
                <w:bCs/>
                <w:sz w:val="22"/>
                <w:szCs w:val="22"/>
              </w:rPr>
              <w:t xml:space="preserve">RIENTRA </w:t>
            </w:r>
            <w:r w:rsidRPr="00D158BD">
              <w:rPr>
                <w:rFonts w:asciiTheme="majorHAnsi" w:hAnsiTheme="majorHAnsi" w:cstheme="majorHAnsi"/>
                <w:sz w:val="22"/>
                <w:szCs w:val="22"/>
              </w:rPr>
              <w:t xml:space="preserve">nella tipologia progettuale di cui </w:t>
            </w:r>
            <w:r w:rsidRPr="00D158BD">
              <w:rPr>
                <w:rFonts w:asciiTheme="majorHAnsi" w:hAnsiTheme="majorHAnsi" w:cstheme="majorHAnsi"/>
                <w:b/>
                <w:bCs/>
                <w:sz w:val="22"/>
                <w:szCs w:val="22"/>
              </w:rPr>
              <w:t>al punto 2</w:t>
            </w:r>
            <w:r w:rsidRPr="00D158BD">
              <w:rPr>
                <w:rFonts w:asciiTheme="majorHAnsi" w:hAnsiTheme="majorHAnsi" w:cstheme="majorHAnsi"/>
                <w:b/>
                <w:bCs/>
              </w:rPr>
              <w:t xml:space="preserve"> </w:t>
            </w:r>
            <w:r w:rsidRPr="00D158BD">
              <w:rPr>
                <w:rFonts w:asciiTheme="majorHAnsi" w:hAnsiTheme="majorHAnsi" w:cstheme="majorHAnsi"/>
                <w:b/>
                <w:bCs/>
                <w:sz w:val="22"/>
                <w:szCs w:val="22"/>
              </w:rPr>
              <w:t>lett.</w:t>
            </w:r>
            <w:r w:rsidRPr="00D158BD">
              <w:rPr>
                <w:rFonts w:asciiTheme="majorHAnsi" w:hAnsiTheme="majorHAnsi" w:cstheme="majorHAnsi"/>
                <w:b/>
                <w:bCs/>
              </w:rPr>
              <w:t xml:space="preserve"> </w:t>
            </w:r>
            <w:r w:rsidRPr="00D158BD">
              <w:rPr>
                <w:rFonts w:asciiTheme="majorHAnsi" w:hAnsiTheme="majorHAnsi" w:cstheme="majorHAnsi"/>
                <w:b/>
                <w:bCs/>
                <w:sz w:val="22"/>
                <w:szCs w:val="22"/>
              </w:rPr>
              <w:t>b) dell’Allegato IV</w:t>
            </w:r>
            <w:r w:rsidRPr="00D158BD">
              <w:rPr>
                <w:rFonts w:asciiTheme="majorHAnsi" w:hAnsiTheme="majorHAnsi" w:cstheme="majorHAnsi"/>
                <w:sz w:val="22"/>
                <w:szCs w:val="22"/>
              </w:rPr>
              <w:t xml:space="preserve"> </w:t>
            </w:r>
            <w:r w:rsidRPr="00D158BD">
              <w:rPr>
                <w:rFonts w:asciiTheme="majorHAnsi" w:hAnsiTheme="majorHAnsi" w:cstheme="majorHAnsi"/>
                <w:b/>
                <w:bCs/>
                <w:sz w:val="22"/>
                <w:szCs w:val="22"/>
              </w:rPr>
              <w:t xml:space="preserve">alla Parte II del </w:t>
            </w:r>
          </w:p>
          <w:p w14:paraId="39BDAA51" w14:textId="77777777" w:rsidR="007A6DBE" w:rsidRPr="00D158BD" w:rsidRDefault="007A6DBE" w:rsidP="003E49A7">
            <w:pPr>
              <w:pStyle w:val="Paragrafoelenco"/>
              <w:tabs>
                <w:tab w:val="left" w:pos="9132"/>
              </w:tabs>
              <w:autoSpaceDE w:val="0"/>
              <w:autoSpaceDN w:val="0"/>
              <w:adjustRightInd w:val="0"/>
              <w:ind w:left="1069" w:right="208" w:hanging="115"/>
              <w:outlineLvl w:val="1"/>
              <w:rPr>
                <w:rFonts w:asciiTheme="majorHAnsi" w:hAnsiTheme="majorHAnsi" w:cstheme="majorHAnsi"/>
                <w:b/>
                <w:bCs/>
                <w:sz w:val="24"/>
                <w:szCs w:val="24"/>
                <w:u w:val="single"/>
              </w:rPr>
            </w:pPr>
            <w:r w:rsidRPr="00D158BD">
              <w:rPr>
                <w:rFonts w:asciiTheme="majorHAnsi" w:hAnsiTheme="majorHAnsi" w:cstheme="majorHAnsi"/>
                <w:b/>
                <w:bCs/>
                <w:sz w:val="22"/>
                <w:szCs w:val="22"/>
              </w:rPr>
              <w:t>D. Lgs. 152/2006</w:t>
            </w:r>
            <w:r w:rsidRPr="00D158BD">
              <w:rPr>
                <w:rFonts w:asciiTheme="majorHAnsi" w:hAnsiTheme="majorHAnsi" w:cstheme="majorHAnsi"/>
                <w:sz w:val="22"/>
                <w:szCs w:val="22"/>
              </w:rPr>
              <w:t>, denominata: “</w:t>
            </w:r>
            <w:r w:rsidRPr="00D158BD">
              <w:rPr>
                <w:rFonts w:asciiTheme="majorHAnsi" w:hAnsiTheme="majorHAnsi" w:cstheme="majorHAnsi"/>
                <w:i/>
                <w:iCs/>
                <w:sz w:val="22"/>
                <w:szCs w:val="22"/>
              </w:rPr>
              <w:t>impianti industriali non termici per la produzione di energia, vapore ed acqua calda con potenza complessiva superiore a 1 MW “</w:t>
            </w:r>
          </w:p>
          <w:p w14:paraId="3C3BC20A" w14:textId="77777777" w:rsidR="007A6DBE" w:rsidRPr="001A1AB4" w:rsidRDefault="007A6DBE" w:rsidP="003E49A7">
            <w:pPr>
              <w:pStyle w:val="Paragrafoelenco"/>
              <w:tabs>
                <w:tab w:val="left" w:pos="9132"/>
              </w:tabs>
              <w:autoSpaceDE w:val="0"/>
              <w:autoSpaceDN w:val="0"/>
              <w:adjustRightInd w:val="0"/>
              <w:ind w:left="1625" w:right="208" w:hanging="398"/>
              <w:outlineLvl w:val="1"/>
              <w:rPr>
                <w:rFonts w:asciiTheme="majorHAnsi" w:hAnsiTheme="majorHAnsi" w:cstheme="majorHAnsi"/>
                <w:b/>
                <w:bCs/>
                <w:sz w:val="16"/>
                <w:szCs w:val="16"/>
                <w:u w:val="single"/>
              </w:rPr>
            </w:pPr>
          </w:p>
          <w:p w14:paraId="5B8FC097" w14:textId="569B1B67" w:rsidR="007A6DBE" w:rsidRPr="001A1AB4" w:rsidRDefault="007A6DBE" w:rsidP="003E49A7">
            <w:pPr>
              <w:pStyle w:val="Paragrafoelenco"/>
              <w:numPr>
                <w:ilvl w:val="0"/>
                <w:numId w:val="7"/>
              </w:numPr>
              <w:tabs>
                <w:tab w:val="left" w:pos="1059"/>
                <w:tab w:val="left" w:pos="1201"/>
                <w:tab w:val="left" w:pos="9132"/>
              </w:tabs>
              <w:autoSpaceDE w:val="0"/>
              <w:autoSpaceDN w:val="0"/>
              <w:adjustRightInd w:val="0"/>
              <w:ind w:left="1069" w:right="208" w:hanging="398"/>
              <w:jc w:val="both"/>
              <w:outlineLvl w:val="1"/>
              <w:rPr>
                <w:rFonts w:asciiTheme="majorHAnsi" w:hAnsiTheme="majorHAnsi" w:cstheme="majorHAnsi"/>
                <w:b/>
                <w:bCs/>
                <w:sz w:val="22"/>
                <w:szCs w:val="22"/>
              </w:rPr>
            </w:pPr>
            <w:r w:rsidRPr="00D158BD">
              <w:rPr>
                <w:rFonts w:asciiTheme="majorHAnsi" w:hAnsiTheme="majorHAnsi" w:cstheme="majorHAnsi"/>
                <w:b/>
                <w:bCs/>
                <w:sz w:val="22"/>
                <w:szCs w:val="22"/>
              </w:rPr>
              <w:t xml:space="preserve">NON </w:t>
            </w:r>
            <w:proofErr w:type="gramStart"/>
            <w:r w:rsidRPr="00D158BD">
              <w:rPr>
                <w:rFonts w:asciiTheme="majorHAnsi" w:hAnsiTheme="majorHAnsi" w:cstheme="majorHAnsi"/>
                <w:b/>
                <w:bCs/>
                <w:sz w:val="22"/>
                <w:szCs w:val="22"/>
              </w:rPr>
              <w:t>E’</w:t>
            </w:r>
            <w:proofErr w:type="gramEnd"/>
            <w:r w:rsidRPr="00D158BD">
              <w:rPr>
                <w:rFonts w:asciiTheme="majorHAnsi" w:hAnsiTheme="majorHAnsi" w:cstheme="majorHAnsi"/>
                <w:b/>
                <w:bCs/>
                <w:sz w:val="22"/>
                <w:szCs w:val="22"/>
              </w:rPr>
              <w:t xml:space="preserve"> ascrivibile</w:t>
            </w:r>
            <w:r w:rsidRPr="00D158BD">
              <w:rPr>
                <w:rFonts w:asciiTheme="majorHAnsi" w:hAnsiTheme="majorHAnsi" w:cstheme="majorHAnsi"/>
                <w:sz w:val="22"/>
                <w:szCs w:val="22"/>
              </w:rPr>
              <w:t xml:space="preserve"> all’</w:t>
            </w:r>
            <w:r w:rsidRPr="00724064">
              <w:rPr>
                <w:rFonts w:asciiTheme="majorHAnsi" w:hAnsiTheme="majorHAnsi" w:cstheme="majorHAnsi"/>
                <w:b/>
                <w:bCs/>
                <w:sz w:val="22"/>
                <w:szCs w:val="22"/>
              </w:rPr>
              <w:t>A</w:t>
            </w:r>
            <w:r w:rsidRPr="00D158BD">
              <w:rPr>
                <w:rFonts w:asciiTheme="majorHAnsi" w:hAnsiTheme="majorHAnsi" w:cstheme="majorHAnsi"/>
                <w:b/>
                <w:bCs/>
                <w:sz w:val="22"/>
                <w:szCs w:val="22"/>
              </w:rPr>
              <w:t>rt. 31 comma 7 bis</w:t>
            </w:r>
            <w:r w:rsidRPr="00D158BD">
              <w:rPr>
                <w:rFonts w:asciiTheme="majorHAnsi" w:hAnsiTheme="majorHAnsi" w:cstheme="majorHAnsi"/>
                <w:sz w:val="22"/>
                <w:szCs w:val="22"/>
              </w:rPr>
              <w:t xml:space="preserve"> </w:t>
            </w:r>
            <w:r w:rsidRPr="00D158BD">
              <w:rPr>
                <w:rFonts w:asciiTheme="majorHAnsi" w:hAnsiTheme="majorHAnsi" w:cstheme="majorHAnsi"/>
                <w:b/>
                <w:bCs/>
                <w:sz w:val="22"/>
                <w:szCs w:val="22"/>
              </w:rPr>
              <w:t xml:space="preserve">del D.L. 31 maggio 2021 n. 77 convertito, con modificazioni, </w:t>
            </w:r>
            <w:r>
              <w:rPr>
                <w:rFonts w:asciiTheme="majorHAnsi" w:hAnsiTheme="majorHAnsi" w:cstheme="majorHAnsi"/>
                <w:b/>
                <w:bCs/>
                <w:sz w:val="22"/>
                <w:szCs w:val="22"/>
              </w:rPr>
              <w:t>dall</w:t>
            </w:r>
            <w:r w:rsidRPr="00D158BD">
              <w:rPr>
                <w:rFonts w:asciiTheme="majorHAnsi" w:hAnsiTheme="majorHAnsi" w:cstheme="majorHAnsi"/>
                <w:b/>
                <w:bCs/>
                <w:sz w:val="22"/>
                <w:szCs w:val="22"/>
              </w:rPr>
              <w:t xml:space="preserve">a L. 29 luglio 2021 n. 108 </w:t>
            </w:r>
            <w:r w:rsidRPr="00D158BD">
              <w:rPr>
                <w:rFonts w:asciiTheme="majorHAnsi" w:hAnsiTheme="majorHAnsi" w:cstheme="majorHAnsi"/>
                <w:sz w:val="22"/>
                <w:szCs w:val="22"/>
              </w:rPr>
              <w:t>(</w:t>
            </w:r>
            <w:r w:rsidRPr="00D158BD">
              <w:rPr>
                <w:rFonts w:asciiTheme="majorHAnsi" w:hAnsiTheme="majorHAnsi" w:cstheme="majorHAnsi"/>
                <w:sz w:val="22"/>
                <w:szCs w:val="22"/>
                <w:vertAlign w:val="superscript"/>
              </w:rPr>
              <w:t>* Appendice</w:t>
            </w:r>
            <w:r w:rsidR="00AF5448">
              <w:rPr>
                <w:rFonts w:asciiTheme="majorHAnsi" w:hAnsiTheme="majorHAnsi" w:cstheme="majorHAnsi"/>
                <w:sz w:val="22"/>
                <w:szCs w:val="22"/>
                <w:vertAlign w:val="superscript"/>
              </w:rPr>
              <w:t xml:space="preserve"> A</w:t>
            </w:r>
            <w:r w:rsidRPr="00D158BD">
              <w:rPr>
                <w:rFonts w:asciiTheme="majorHAnsi" w:hAnsiTheme="majorHAnsi" w:cstheme="majorHAnsi"/>
                <w:sz w:val="22"/>
                <w:szCs w:val="22"/>
              </w:rPr>
              <w:t>)</w:t>
            </w:r>
          </w:p>
          <w:p w14:paraId="34DC3B38" w14:textId="77777777" w:rsidR="007A6DBE" w:rsidRPr="001A1AB4" w:rsidRDefault="007A6DBE" w:rsidP="003E49A7">
            <w:pPr>
              <w:pStyle w:val="Paragrafoelenco"/>
              <w:tabs>
                <w:tab w:val="left" w:pos="1059"/>
                <w:tab w:val="left" w:pos="1201"/>
                <w:tab w:val="left" w:pos="9132"/>
              </w:tabs>
              <w:autoSpaceDE w:val="0"/>
              <w:autoSpaceDN w:val="0"/>
              <w:adjustRightInd w:val="0"/>
              <w:ind w:left="1069" w:right="208" w:hanging="398"/>
              <w:outlineLvl w:val="1"/>
              <w:rPr>
                <w:rFonts w:asciiTheme="majorHAnsi" w:hAnsiTheme="majorHAnsi" w:cstheme="majorHAnsi"/>
                <w:b/>
                <w:bCs/>
                <w:sz w:val="16"/>
                <w:szCs w:val="16"/>
              </w:rPr>
            </w:pPr>
          </w:p>
          <w:p w14:paraId="7FD8AF6D" w14:textId="32871DCF" w:rsidR="007A6DBE" w:rsidRPr="007A6DBE" w:rsidRDefault="007A6DBE" w:rsidP="003E49A7">
            <w:pPr>
              <w:pStyle w:val="Paragrafoelenco"/>
              <w:numPr>
                <w:ilvl w:val="0"/>
                <w:numId w:val="7"/>
              </w:numPr>
              <w:tabs>
                <w:tab w:val="left" w:pos="1059"/>
                <w:tab w:val="left" w:pos="1201"/>
                <w:tab w:val="left" w:pos="9132"/>
              </w:tabs>
              <w:autoSpaceDE w:val="0"/>
              <w:autoSpaceDN w:val="0"/>
              <w:adjustRightInd w:val="0"/>
              <w:ind w:left="1069" w:right="208" w:hanging="398"/>
              <w:jc w:val="both"/>
              <w:outlineLvl w:val="1"/>
              <w:rPr>
                <w:rFonts w:asciiTheme="majorHAnsi" w:hAnsiTheme="majorHAnsi" w:cstheme="majorHAnsi"/>
                <w:b/>
                <w:bCs/>
                <w:sz w:val="22"/>
                <w:szCs w:val="22"/>
              </w:rPr>
            </w:pPr>
            <w:proofErr w:type="gramStart"/>
            <w:r w:rsidRPr="007A6DBE">
              <w:rPr>
                <w:rFonts w:asciiTheme="majorHAnsi" w:hAnsiTheme="majorHAnsi" w:cstheme="majorHAnsi"/>
                <w:b/>
                <w:bCs/>
                <w:sz w:val="22"/>
                <w:szCs w:val="22"/>
              </w:rPr>
              <w:t>E’</w:t>
            </w:r>
            <w:proofErr w:type="gramEnd"/>
            <w:r w:rsidRPr="007A6DBE">
              <w:rPr>
                <w:rFonts w:asciiTheme="majorHAnsi" w:hAnsiTheme="majorHAnsi" w:cstheme="majorHAnsi"/>
                <w:b/>
                <w:bCs/>
                <w:sz w:val="22"/>
                <w:szCs w:val="22"/>
              </w:rPr>
              <w:t xml:space="preserve"> ascrivibile </w:t>
            </w:r>
            <w:r w:rsidR="00E56936" w:rsidRPr="00E56936">
              <w:rPr>
                <w:rFonts w:asciiTheme="majorHAnsi" w:hAnsiTheme="majorHAnsi" w:cstheme="majorHAnsi"/>
                <w:b/>
                <w:bCs/>
                <w:sz w:val="22"/>
                <w:szCs w:val="22"/>
              </w:rPr>
              <w:t xml:space="preserve">all’Art. 47 comma 11 bis del D.L. 24 febbraio 2023, n. 13 </w:t>
            </w:r>
            <w:r w:rsidR="00E56936" w:rsidRPr="00EE35EE">
              <w:rPr>
                <w:rFonts w:asciiTheme="majorHAnsi" w:hAnsiTheme="majorHAnsi" w:cstheme="majorHAnsi"/>
                <w:b/>
                <w:bCs/>
                <w:sz w:val="22"/>
                <w:szCs w:val="22"/>
              </w:rPr>
              <w:t xml:space="preserve">come modificato dall’Art. 9 c. 9-sexies del D.L. 9 dicembre 2023 n. 181 convertito, con modificazioni, dalla L. 2 febbraio 2024, n. 11 </w:t>
            </w:r>
            <w:r w:rsidRPr="00AF5448">
              <w:rPr>
                <w:rFonts w:asciiTheme="majorHAnsi" w:hAnsiTheme="majorHAnsi" w:cstheme="majorHAnsi"/>
                <w:sz w:val="22"/>
                <w:szCs w:val="22"/>
              </w:rPr>
              <w:t>(</w:t>
            </w:r>
            <w:r w:rsidRPr="00AF5448">
              <w:rPr>
                <w:rFonts w:asciiTheme="majorHAnsi" w:hAnsiTheme="majorHAnsi" w:cstheme="majorHAnsi"/>
                <w:sz w:val="22"/>
                <w:szCs w:val="22"/>
                <w:vertAlign w:val="superscript"/>
              </w:rPr>
              <w:t>** Appendice</w:t>
            </w:r>
            <w:r w:rsidR="00AF5448">
              <w:rPr>
                <w:rFonts w:asciiTheme="majorHAnsi" w:hAnsiTheme="majorHAnsi" w:cstheme="majorHAnsi"/>
                <w:sz w:val="22"/>
                <w:szCs w:val="22"/>
                <w:vertAlign w:val="superscript"/>
              </w:rPr>
              <w:t xml:space="preserve"> A</w:t>
            </w:r>
            <w:r w:rsidRPr="00AF5448">
              <w:rPr>
                <w:rFonts w:asciiTheme="majorHAnsi" w:hAnsiTheme="majorHAnsi" w:cstheme="majorHAnsi"/>
                <w:sz w:val="22"/>
                <w:szCs w:val="22"/>
              </w:rPr>
              <w:t>)</w:t>
            </w:r>
            <w:r w:rsidRPr="007A6DBE">
              <w:rPr>
                <w:rFonts w:asciiTheme="majorHAnsi" w:hAnsiTheme="majorHAnsi" w:cstheme="majorHAnsi"/>
                <w:b/>
                <w:bCs/>
                <w:sz w:val="22"/>
                <w:szCs w:val="22"/>
              </w:rPr>
              <w:t xml:space="preserve"> </w:t>
            </w:r>
          </w:p>
          <w:p w14:paraId="36CEF1DE" w14:textId="77777777" w:rsidR="007A6DBE" w:rsidRPr="001A1AB4" w:rsidRDefault="007A6DBE" w:rsidP="003E49A7">
            <w:pPr>
              <w:pStyle w:val="Paragrafoelenco"/>
              <w:tabs>
                <w:tab w:val="left" w:pos="1059"/>
                <w:tab w:val="left" w:pos="1201"/>
                <w:tab w:val="left" w:pos="9132"/>
              </w:tabs>
              <w:autoSpaceDE w:val="0"/>
              <w:autoSpaceDN w:val="0"/>
              <w:adjustRightInd w:val="0"/>
              <w:ind w:left="1069" w:right="208" w:hanging="398"/>
              <w:outlineLvl w:val="1"/>
              <w:rPr>
                <w:rFonts w:asciiTheme="majorHAnsi" w:hAnsiTheme="majorHAnsi" w:cstheme="majorHAnsi"/>
                <w:sz w:val="16"/>
                <w:szCs w:val="16"/>
                <w:u w:val="single"/>
              </w:rPr>
            </w:pPr>
          </w:p>
          <w:p w14:paraId="3C21A27F" w14:textId="0EF09A40" w:rsidR="007A6DBE" w:rsidRPr="00D158BD" w:rsidRDefault="007A6DBE" w:rsidP="003E49A7">
            <w:pPr>
              <w:pStyle w:val="Paragrafoelenco"/>
              <w:numPr>
                <w:ilvl w:val="0"/>
                <w:numId w:val="7"/>
              </w:numPr>
              <w:tabs>
                <w:tab w:val="left" w:pos="9132"/>
              </w:tabs>
              <w:autoSpaceDE w:val="0"/>
              <w:autoSpaceDN w:val="0"/>
              <w:adjustRightInd w:val="0"/>
              <w:ind w:left="1069" w:right="208" w:hanging="398"/>
              <w:outlineLvl w:val="1"/>
              <w:rPr>
                <w:rFonts w:asciiTheme="majorHAnsi" w:hAnsiTheme="majorHAnsi" w:cstheme="majorHAnsi"/>
                <w:sz w:val="24"/>
                <w:szCs w:val="24"/>
                <w:u w:val="single"/>
              </w:rPr>
            </w:pPr>
            <w:r w:rsidRPr="00D158BD">
              <w:rPr>
                <w:rFonts w:asciiTheme="majorHAnsi" w:hAnsiTheme="majorHAnsi" w:cstheme="majorHAnsi"/>
                <w:sz w:val="22"/>
                <w:szCs w:val="22"/>
              </w:rPr>
              <w:t xml:space="preserve">Produce energia elettrica con </w:t>
            </w:r>
            <w:r w:rsidRPr="00D158BD">
              <w:rPr>
                <w:rFonts w:asciiTheme="majorHAnsi" w:hAnsiTheme="majorHAnsi" w:cstheme="majorHAnsi"/>
                <w:b/>
                <w:bCs/>
                <w:sz w:val="22"/>
                <w:szCs w:val="22"/>
                <w:bdr w:val="single" w:sz="4" w:space="0" w:color="auto"/>
              </w:rPr>
              <w:t xml:space="preserve">potenza complessiva superiore a </w:t>
            </w:r>
            <w:r w:rsidRPr="00EE35EE">
              <w:rPr>
                <w:rFonts w:asciiTheme="majorHAnsi" w:hAnsiTheme="majorHAnsi" w:cstheme="majorHAnsi"/>
                <w:b/>
                <w:bCs/>
                <w:sz w:val="22"/>
                <w:szCs w:val="22"/>
                <w:bdr w:val="single" w:sz="4" w:space="0" w:color="auto"/>
              </w:rPr>
              <w:t>1</w:t>
            </w:r>
            <w:r w:rsidR="00E56936" w:rsidRPr="00EE35EE">
              <w:rPr>
                <w:rFonts w:asciiTheme="majorHAnsi" w:hAnsiTheme="majorHAnsi" w:cstheme="majorHAnsi"/>
                <w:b/>
                <w:bCs/>
                <w:sz w:val="22"/>
                <w:szCs w:val="22"/>
                <w:bdr w:val="single" w:sz="4" w:space="0" w:color="auto"/>
              </w:rPr>
              <w:t>2</w:t>
            </w:r>
            <w:r w:rsidRPr="00EE35EE">
              <w:rPr>
                <w:rFonts w:asciiTheme="majorHAnsi" w:hAnsiTheme="majorHAnsi" w:cstheme="majorHAnsi"/>
                <w:b/>
                <w:bCs/>
                <w:sz w:val="22"/>
                <w:szCs w:val="22"/>
                <w:bdr w:val="single" w:sz="4" w:space="0" w:color="auto"/>
              </w:rPr>
              <w:t xml:space="preserve"> MW e inferiore o uguale a 2</w:t>
            </w:r>
            <w:r w:rsidR="00E56936" w:rsidRPr="00EE35EE">
              <w:rPr>
                <w:rFonts w:asciiTheme="majorHAnsi" w:hAnsiTheme="majorHAnsi" w:cstheme="majorHAnsi"/>
                <w:b/>
                <w:bCs/>
                <w:sz w:val="22"/>
                <w:szCs w:val="22"/>
                <w:bdr w:val="single" w:sz="4" w:space="0" w:color="auto"/>
              </w:rPr>
              <w:t>5</w:t>
            </w:r>
            <w:r w:rsidR="0071791E" w:rsidRPr="00EE35EE">
              <w:rPr>
                <w:rFonts w:asciiTheme="majorHAnsi" w:hAnsiTheme="majorHAnsi" w:cstheme="majorHAnsi"/>
                <w:b/>
                <w:bCs/>
                <w:sz w:val="22"/>
                <w:szCs w:val="22"/>
                <w:bdr w:val="single" w:sz="4" w:space="0" w:color="auto"/>
              </w:rPr>
              <w:t xml:space="preserve"> </w:t>
            </w:r>
            <w:r w:rsidRPr="002A7750">
              <w:rPr>
                <w:rFonts w:asciiTheme="majorHAnsi" w:hAnsiTheme="majorHAnsi" w:cstheme="majorHAnsi"/>
                <w:b/>
                <w:bCs/>
                <w:sz w:val="22"/>
                <w:szCs w:val="22"/>
                <w:bdr w:val="single" w:sz="4" w:space="0" w:color="auto"/>
              </w:rPr>
              <w:t>MW</w:t>
            </w:r>
            <w:r>
              <w:rPr>
                <w:rFonts w:asciiTheme="majorHAnsi" w:hAnsiTheme="majorHAnsi" w:cstheme="majorHAnsi"/>
                <w:b/>
                <w:bCs/>
                <w:sz w:val="22"/>
                <w:szCs w:val="22"/>
                <w:bdr w:val="single" w:sz="4" w:space="0" w:color="auto"/>
              </w:rPr>
              <w:t xml:space="preserve"> </w:t>
            </w:r>
            <w:r w:rsidRPr="008C3965">
              <w:rPr>
                <w:rFonts w:asciiTheme="majorHAnsi" w:hAnsiTheme="majorHAnsi" w:cstheme="majorHAnsi"/>
                <w:b/>
                <w:bCs/>
                <w:sz w:val="22"/>
                <w:szCs w:val="22"/>
                <w:bdr w:val="single" w:sz="4" w:space="0" w:color="auto"/>
              </w:rPr>
              <w:t>(</w:t>
            </w:r>
            <w:r w:rsidRPr="00D008CA">
              <w:rPr>
                <w:rFonts w:asciiTheme="majorHAnsi" w:hAnsiTheme="majorHAnsi" w:cstheme="majorHAnsi"/>
                <w:b/>
                <w:bCs/>
                <w:sz w:val="22"/>
                <w:szCs w:val="22"/>
                <w:bdr w:val="single" w:sz="4" w:space="0" w:color="auto"/>
                <w:vertAlign w:val="superscript"/>
              </w:rPr>
              <w:footnoteReference w:id="11"/>
            </w:r>
            <w:r w:rsidRPr="008C3965">
              <w:rPr>
                <w:rFonts w:asciiTheme="majorHAnsi" w:hAnsiTheme="majorHAnsi" w:cstheme="majorHAnsi"/>
                <w:b/>
                <w:bCs/>
                <w:sz w:val="22"/>
                <w:szCs w:val="22"/>
                <w:bdr w:val="single" w:sz="4" w:space="0" w:color="auto"/>
              </w:rPr>
              <w:t>)</w:t>
            </w:r>
            <w:r w:rsidRPr="00D158BD">
              <w:rPr>
                <w:rFonts w:asciiTheme="majorHAnsi" w:hAnsiTheme="majorHAnsi" w:cstheme="majorHAnsi"/>
                <w:sz w:val="22"/>
                <w:szCs w:val="22"/>
              </w:rPr>
              <w:t xml:space="preserve"> </w:t>
            </w:r>
          </w:p>
          <w:p w14:paraId="7163BB99" w14:textId="77777777" w:rsidR="007A6DBE" w:rsidRPr="00D158BD" w:rsidRDefault="007A6DBE" w:rsidP="007A6DBE">
            <w:pPr>
              <w:tabs>
                <w:tab w:val="left" w:pos="9132"/>
              </w:tabs>
              <w:autoSpaceDE w:val="0"/>
              <w:autoSpaceDN w:val="0"/>
              <w:adjustRightInd w:val="0"/>
              <w:ind w:right="208"/>
              <w:outlineLvl w:val="1"/>
              <w:rPr>
                <w:rFonts w:asciiTheme="majorHAnsi" w:hAnsiTheme="majorHAnsi" w:cstheme="majorHAnsi"/>
                <w:sz w:val="10"/>
                <w:szCs w:val="10"/>
                <w:u w:val="single"/>
              </w:rPr>
            </w:pPr>
          </w:p>
          <w:p w14:paraId="1A20D824" w14:textId="77777777" w:rsidR="007A6DBE" w:rsidRPr="00D158BD" w:rsidRDefault="007A6DBE" w:rsidP="007A6DBE">
            <w:pPr>
              <w:tabs>
                <w:tab w:val="left" w:pos="9132"/>
              </w:tabs>
              <w:autoSpaceDE w:val="0"/>
              <w:autoSpaceDN w:val="0"/>
              <w:adjustRightInd w:val="0"/>
              <w:ind w:left="349" w:right="208" w:hanging="567"/>
              <w:outlineLvl w:val="1"/>
              <w:rPr>
                <w:rFonts w:asciiTheme="majorHAnsi" w:hAnsiTheme="majorHAnsi" w:cstheme="majorHAnsi"/>
                <w:sz w:val="10"/>
                <w:szCs w:val="10"/>
                <w:u w:val="single"/>
              </w:rPr>
            </w:pPr>
          </w:p>
          <w:p w14:paraId="7910A4C8" w14:textId="77777777" w:rsidR="007A6DBE" w:rsidRPr="00D158BD" w:rsidRDefault="007A6DBE" w:rsidP="007A6DBE">
            <w:pPr>
              <w:tabs>
                <w:tab w:val="left" w:pos="9132"/>
              </w:tabs>
              <w:autoSpaceDE w:val="0"/>
              <w:autoSpaceDN w:val="0"/>
              <w:adjustRightInd w:val="0"/>
              <w:ind w:left="1069" w:right="208"/>
              <w:outlineLvl w:val="1"/>
              <w:rPr>
                <w:rFonts w:asciiTheme="majorHAnsi" w:hAnsiTheme="majorHAnsi" w:cstheme="majorHAnsi"/>
                <w:sz w:val="22"/>
                <w:szCs w:val="22"/>
              </w:rPr>
            </w:pPr>
            <w:r w:rsidRPr="00D158BD">
              <w:rPr>
                <w:rFonts w:asciiTheme="majorHAnsi" w:hAnsiTheme="majorHAnsi" w:cstheme="majorHAnsi"/>
                <w:b/>
                <w:bCs/>
                <w:sz w:val="22"/>
                <w:szCs w:val="22"/>
              </w:rPr>
              <w:t>E CHE</w:t>
            </w:r>
            <w:r w:rsidRPr="00D158BD">
              <w:rPr>
                <w:rFonts w:asciiTheme="majorHAnsi" w:hAnsiTheme="majorHAnsi" w:cstheme="majorHAnsi"/>
                <w:sz w:val="22"/>
                <w:szCs w:val="22"/>
              </w:rPr>
              <w:t>:</w:t>
            </w:r>
          </w:p>
          <w:p w14:paraId="0E8E8658" w14:textId="77777777" w:rsidR="007A6DBE" w:rsidRPr="00D158BD" w:rsidRDefault="007A6DBE" w:rsidP="007A6DBE">
            <w:pPr>
              <w:pStyle w:val="Paragrafoelenco"/>
              <w:tabs>
                <w:tab w:val="left" w:pos="9132"/>
              </w:tabs>
              <w:autoSpaceDE w:val="0"/>
              <w:autoSpaceDN w:val="0"/>
              <w:adjustRightInd w:val="0"/>
              <w:ind w:left="1701" w:right="208" w:hanging="1059"/>
              <w:outlineLvl w:val="1"/>
              <w:rPr>
                <w:rFonts w:asciiTheme="majorHAnsi" w:hAnsiTheme="majorHAnsi" w:cstheme="majorHAnsi"/>
                <w:sz w:val="22"/>
                <w:szCs w:val="22"/>
              </w:rPr>
            </w:pPr>
          </w:p>
          <w:p w14:paraId="0CC490D9" w14:textId="19046BA0" w:rsidR="007A6DBE" w:rsidRPr="00D008CA" w:rsidRDefault="00D008CA" w:rsidP="00D008CA">
            <w:pPr>
              <w:tabs>
                <w:tab w:val="left" w:pos="1059"/>
                <w:tab w:val="left" w:pos="1276"/>
                <w:tab w:val="left" w:pos="9132"/>
              </w:tabs>
              <w:autoSpaceDE w:val="0"/>
              <w:autoSpaceDN w:val="0"/>
              <w:adjustRightInd w:val="0"/>
              <w:ind w:left="1096" w:right="208" w:hanging="425"/>
              <w:outlineLvl w:val="1"/>
              <w:rPr>
                <w:rFonts w:asciiTheme="majorHAnsi" w:hAnsiTheme="majorHAnsi" w:cstheme="majorHAnsi"/>
                <w:sz w:val="22"/>
                <w:szCs w:val="22"/>
              </w:rPr>
            </w:pPr>
            <w:r w:rsidRPr="00D008CA">
              <w:rPr>
                <w:rFonts w:asciiTheme="majorHAnsi" w:hAnsiTheme="majorHAnsi" w:cstheme="majorHAnsi"/>
                <w:bCs/>
              </w:rPr>
              <w:fldChar w:fldCharType="begin">
                <w:ffData>
                  <w:name w:val="Controllo221"/>
                  <w:enabled/>
                  <w:calcOnExit w:val="0"/>
                  <w:checkBox>
                    <w:sizeAuto/>
                    <w:default w:val="0"/>
                  </w:checkBox>
                </w:ffData>
              </w:fldChar>
            </w:r>
            <w:r w:rsidRPr="00D008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D008CA">
              <w:rPr>
                <w:rFonts w:asciiTheme="majorHAnsi" w:hAnsiTheme="majorHAnsi" w:cstheme="majorHAnsi"/>
                <w:bCs/>
              </w:rPr>
              <w:fldChar w:fldCharType="end"/>
            </w:r>
            <w:r w:rsidRPr="00D008CA">
              <w:rPr>
                <w:rFonts w:asciiTheme="majorHAnsi" w:hAnsiTheme="majorHAnsi" w:cstheme="majorHAnsi"/>
                <w:bCs/>
              </w:rPr>
              <w:t xml:space="preserve">     </w:t>
            </w:r>
            <w:r w:rsidR="007A6DBE" w:rsidRPr="00D008CA">
              <w:rPr>
                <w:rFonts w:asciiTheme="majorHAnsi" w:hAnsiTheme="majorHAnsi" w:cstheme="majorHAnsi"/>
                <w:b/>
                <w:bCs/>
                <w:sz w:val="22"/>
                <w:szCs w:val="22"/>
              </w:rPr>
              <w:t>RICADE, anche parzialmente</w:t>
            </w:r>
            <w:r w:rsidR="007A6DBE" w:rsidRPr="00D008CA">
              <w:rPr>
                <w:rFonts w:asciiTheme="majorHAnsi" w:hAnsiTheme="majorHAnsi" w:cstheme="majorHAnsi"/>
                <w:sz w:val="22"/>
                <w:szCs w:val="22"/>
              </w:rPr>
              <w:t>, all'interno di una o più “aree naturali protette”, come definite dalla L. n. 394/1991 e dalle Leggi regionali, ovvero all'interno di uno o più siti della Rete Natura 2000</w:t>
            </w:r>
          </w:p>
          <w:p w14:paraId="6BF5951E" w14:textId="77777777" w:rsidR="007A6DBE" w:rsidRPr="00D158BD" w:rsidRDefault="007A6DBE" w:rsidP="007A6DBE">
            <w:pPr>
              <w:pStyle w:val="Paragrafoelenco"/>
              <w:numPr>
                <w:ilvl w:val="0"/>
                <w:numId w:val="6"/>
              </w:numPr>
              <w:tabs>
                <w:tab w:val="left" w:pos="2268"/>
                <w:tab w:val="left" w:pos="2410"/>
                <w:tab w:val="left" w:pos="9132"/>
              </w:tabs>
              <w:autoSpaceDE w:val="0"/>
              <w:autoSpaceDN w:val="0"/>
              <w:adjustRightInd w:val="0"/>
              <w:ind w:left="5812" w:right="208" w:hanging="1059"/>
              <w:outlineLvl w:val="1"/>
              <w:rPr>
                <w:rFonts w:asciiTheme="majorHAnsi" w:hAnsiTheme="majorHAnsi" w:cstheme="majorHAnsi"/>
                <w:b/>
                <w:bCs/>
                <w:sz w:val="22"/>
                <w:szCs w:val="22"/>
                <w:lang w:bidi="he-IL"/>
              </w:rPr>
            </w:pPr>
          </w:p>
          <w:p w14:paraId="47669A42" w14:textId="77777777" w:rsidR="007A6DBE" w:rsidRDefault="007A6DBE" w:rsidP="007A6DBE">
            <w:pPr>
              <w:pBdr>
                <w:top w:val="single" w:sz="4" w:space="1" w:color="auto"/>
                <w:left w:val="single" w:sz="4" w:space="4" w:color="auto"/>
                <w:bottom w:val="single" w:sz="4" w:space="1" w:color="auto"/>
                <w:right w:val="single" w:sz="4" w:space="4" w:color="auto"/>
              </w:pBdr>
              <w:tabs>
                <w:tab w:val="left" w:pos="1059"/>
                <w:tab w:val="left" w:pos="8990"/>
                <w:tab w:val="left" w:pos="9132"/>
              </w:tabs>
              <w:spacing w:before="60" w:after="60" w:line="280" w:lineRule="exact"/>
              <w:ind w:left="2118" w:right="208" w:hanging="1059"/>
              <w:outlineLvl w:val="1"/>
              <w:rPr>
                <w:rFonts w:asciiTheme="majorHAnsi" w:hAnsiTheme="majorHAnsi" w:cstheme="majorHAnsi"/>
                <w:b/>
                <w:bCs/>
                <w:i/>
                <w:iCs/>
                <w:sz w:val="22"/>
                <w:szCs w:val="22"/>
                <w:u w:val="single"/>
              </w:rPr>
            </w:pPr>
            <w:r w:rsidRPr="00D158BD">
              <w:rPr>
                <w:rFonts w:asciiTheme="majorHAnsi" w:hAnsiTheme="majorHAnsi" w:cstheme="majorHAnsi"/>
                <w:b/>
                <w:bCs/>
                <w:i/>
                <w:iCs/>
                <w:sz w:val="22"/>
                <w:szCs w:val="22"/>
                <w:u w:val="single"/>
              </w:rPr>
              <w:t xml:space="preserve">CONCLUSIONE: Progetto sottoposto a V.I.A. di competenza regionale. </w:t>
            </w:r>
          </w:p>
          <w:p w14:paraId="725E661D" w14:textId="77777777" w:rsidR="00DD274E" w:rsidRPr="00EE35EE" w:rsidRDefault="00DD274E" w:rsidP="00DD274E">
            <w:pPr>
              <w:pBdr>
                <w:top w:val="single" w:sz="4" w:space="1" w:color="auto"/>
                <w:left w:val="single" w:sz="4" w:space="4" w:color="auto"/>
                <w:bottom w:val="single" w:sz="4" w:space="1" w:color="auto"/>
                <w:right w:val="single" w:sz="4" w:space="4" w:color="auto"/>
              </w:pBdr>
              <w:tabs>
                <w:tab w:val="left" w:pos="1059"/>
                <w:tab w:val="left" w:pos="8990"/>
                <w:tab w:val="left" w:pos="9132"/>
              </w:tabs>
              <w:spacing w:before="60" w:after="60" w:line="280" w:lineRule="exact"/>
              <w:ind w:left="1059" w:right="208"/>
              <w:jc w:val="both"/>
              <w:outlineLvl w:val="1"/>
              <w:rPr>
                <w:rFonts w:asciiTheme="majorHAnsi" w:hAnsiTheme="majorHAnsi" w:cstheme="majorHAnsi"/>
                <w:b/>
                <w:bCs/>
                <w:i/>
                <w:iCs/>
                <w:sz w:val="22"/>
                <w:szCs w:val="22"/>
                <w:u w:val="single"/>
              </w:rPr>
            </w:pPr>
            <w:r w:rsidRPr="00EE35EE">
              <w:rPr>
                <w:rFonts w:asciiTheme="majorHAnsi" w:hAnsiTheme="majorHAnsi" w:cstheme="majorHAnsi"/>
                <w:b/>
                <w:bCs/>
                <w:i/>
                <w:iCs/>
                <w:sz w:val="22"/>
                <w:szCs w:val="22"/>
                <w:u w:val="single"/>
              </w:rPr>
              <w:t xml:space="preserve">Il soggetto proponente è tenuto ad attenersi a quanto indicato nella NOTA 2 </w:t>
            </w:r>
          </w:p>
          <w:p w14:paraId="02B6A630" w14:textId="77777777" w:rsidR="007A6DBE" w:rsidRPr="00D158BD" w:rsidRDefault="007A6DBE" w:rsidP="007A6DBE">
            <w:pPr>
              <w:tabs>
                <w:tab w:val="left" w:pos="1059"/>
                <w:tab w:val="left" w:pos="9132"/>
              </w:tabs>
              <w:spacing w:before="60" w:after="60" w:line="280" w:lineRule="exact"/>
              <w:ind w:left="1418" w:right="208" w:hanging="1059"/>
              <w:outlineLvl w:val="1"/>
              <w:rPr>
                <w:rFonts w:asciiTheme="majorHAnsi" w:hAnsiTheme="majorHAnsi" w:cstheme="majorHAnsi"/>
                <w:b/>
                <w:bCs/>
                <w:sz w:val="22"/>
                <w:szCs w:val="22"/>
                <w:u w:val="single"/>
              </w:rPr>
            </w:pPr>
          </w:p>
          <w:p w14:paraId="34122B59" w14:textId="07EA9B78" w:rsidR="007A6DBE" w:rsidRPr="00D008CA" w:rsidRDefault="00D008CA" w:rsidP="00D008CA">
            <w:pPr>
              <w:tabs>
                <w:tab w:val="left" w:pos="9132"/>
              </w:tabs>
              <w:autoSpaceDE w:val="0"/>
              <w:autoSpaceDN w:val="0"/>
              <w:adjustRightInd w:val="0"/>
              <w:ind w:left="1096" w:right="208" w:hanging="425"/>
              <w:outlineLvl w:val="1"/>
              <w:rPr>
                <w:rFonts w:asciiTheme="majorHAnsi" w:hAnsiTheme="majorHAnsi" w:cstheme="majorHAnsi"/>
                <w:sz w:val="22"/>
                <w:szCs w:val="22"/>
              </w:rPr>
            </w:pPr>
            <w:r w:rsidRPr="00D008CA">
              <w:rPr>
                <w:rFonts w:asciiTheme="majorHAnsi" w:hAnsiTheme="majorHAnsi" w:cstheme="majorHAnsi"/>
                <w:bCs/>
              </w:rPr>
              <w:fldChar w:fldCharType="begin">
                <w:ffData>
                  <w:name w:val="Controllo221"/>
                  <w:enabled/>
                  <w:calcOnExit w:val="0"/>
                  <w:checkBox>
                    <w:sizeAuto/>
                    <w:default w:val="0"/>
                  </w:checkBox>
                </w:ffData>
              </w:fldChar>
            </w:r>
            <w:r w:rsidRPr="00D008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D008CA">
              <w:rPr>
                <w:rFonts w:asciiTheme="majorHAnsi" w:hAnsiTheme="majorHAnsi" w:cstheme="majorHAnsi"/>
                <w:bCs/>
              </w:rPr>
              <w:fldChar w:fldCharType="end"/>
            </w:r>
            <w:r w:rsidRPr="00D008CA">
              <w:rPr>
                <w:rFonts w:asciiTheme="majorHAnsi" w:hAnsiTheme="majorHAnsi" w:cstheme="majorHAnsi"/>
                <w:bCs/>
              </w:rPr>
              <w:t xml:space="preserve"> </w:t>
            </w:r>
            <w:r>
              <w:rPr>
                <w:rFonts w:asciiTheme="majorHAnsi" w:hAnsiTheme="majorHAnsi" w:cstheme="majorHAnsi"/>
                <w:bCs/>
              </w:rPr>
              <w:t xml:space="preserve">   </w:t>
            </w:r>
            <w:r w:rsidR="007A6DBE" w:rsidRPr="00D008CA">
              <w:rPr>
                <w:rFonts w:asciiTheme="majorHAnsi" w:hAnsiTheme="majorHAnsi" w:cstheme="majorHAnsi"/>
                <w:b/>
                <w:bCs/>
                <w:sz w:val="22"/>
                <w:szCs w:val="22"/>
              </w:rPr>
              <w:t>NON RICADE,</w:t>
            </w:r>
            <w:r w:rsidR="007A6DBE" w:rsidRPr="00D008CA">
              <w:rPr>
                <w:rFonts w:asciiTheme="majorHAnsi" w:hAnsiTheme="majorHAnsi" w:cstheme="majorHAnsi"/>
                <w:sz w:val="22"/>
                <w:szCs w:val="22"/>
              </w:rPr>
              <w:t xml:space="preserve"> </w:t>
            </w:r>
            <w:r w:rsidR="007A6DBE" w:rsidRPr="00D008CA">
              <w:rPr>
                <w:rFonts w:asciiTheme="majorHAnsi" w:hAnsiTheme="majorHAnsi" w:cstheme="majorHAnsi"/>
                <w:b/>
                <w:bCs/>
                <w:sz w:val="22"/>
                <w:szCs w:val="22"/>
              </w:rPr>
              <w:t>neanche parzialmente</w:t>
            </w:r>
            <w:r w:rsidR="007A6DBE" w:rsidRPr="00D008CA">
              <w:rPr>
                <w:rFonts w:asciiTheme="majorHAnsi" w:hAnsiTheme="majorHAnsi" w:cstheme="majorHAnsi"/>
                <w:sz w:val="22"/>
                <w:szCs w:val="22"/>
              </w:rPr>
              <w:t xml:space="preserve">, all'interno di “aree naturali protette”, come definite dalla L. n. 394/1991 e dalle Leggi regionali, ovvero all'interno di siti della Rete Natura 2000 </w:t>
            </w:r>
          </w:p>
          <w:p w14:paraId="3815B9BF" w14:textId="77777777" w:rsidR="007A6DBE" w:rsidRPr="00D158BD" w:rsidRDefault="007A6DBE" w:rsidP="007A6DBE">
            <w:pPr>
              <w:pStyle w:val="Paragrafoelenco"/>
              <w:tabs>
                <w:tab w:val="left" w:pos="1059"/>
                <w:tab w:val="left" w:pos="9132"/>
              </w:tabs>
              <w:spacing w:before="120" w:line="200" w:lineRule="exact"/>
              <w:ind w:left="1701" w:right="208" w:hanging="1059"/>
              <w:outlineLvl w:val="1"/>
              <w:rPr>
                <w:rFonts w:asciiTheme="majorHAnsi" w:hAnsiTheme="majorHAnsi" w:cstheme="majorHAnsi"/>
                <w:b/>
                <w:bCs/>
                <w:sz w:val="22"/>
                <w:szCs w:val="22"/>
                <w:lang w:bidi="he-IL"/>
              </w:rPr>
            </w:pPr>
          </w:p>
          <w:p w14:paraId="348398A6" w14:textId="77777777" w:rsidR="007A6DBE" w:rsidRPr="00D158BD" w:rsidRDefault="007A6DBE" w:rsidP="007A6DBE">
            <w:pPr>
              <w:pStyle w:val="Paragrafoelenco"/>
              <w:numPr>
                <w:ilvl w:val="0"/>
                <w:numId w:val="6"/>
              </w:numPr>
              <w:tabs>
                <w:tab w:val="left" w:pos="2268"/>
                <w:tab w:val="left" w:pos="2410"/>
                <w:tab w:val="left" w:pos="9132"/>
              </w:tabs>
              <w:autoSpaceDE w:val="0"/>
              <w:autoSpaceDN w:val="0"/>
              <w:adjustRightInd w:val="0"/>
              <w:ind w:left="5812" w:right="208" w:hanging="1059"/>
              <w:outlineLvl w:val="1"/>
              <w:rPr>
                <w:rFonts w:asciiTheme="majorHAnsi" w:hAnsiTheme="majorHAnsi" w:cstheme="majorHAnsi"/>
                <w:b/>
                <w:bCs/>
                <w:sz w:val="22"/>
                <w:szCs w:val="22"/>
                <w:lang w:bidi="he-IL"/>
              </w:rPr>
            </w:pPr>
          </w:p>
          <w:p w14:paraId="7FD79578" w14:textId="77777777" w:rsidR="00DD274E" w:rsidRDefault="007A6DBE" w:rsidP="00DD274E">
            <w:pPr>
              <w:pBdr>
                <w:top w:val="single" w:sz="4" w:space="1" w:color="auto"/>
                <w:left w:val="single" w:sz="4" w:space="4" w:color="auto"/>
                <w:bottom w:val="single" w:sz="4" w:space="1" w:color="auto"/>
                <w:right w:val="single" w:sz="4" w:space="4" w:color="auto"/>
              </w:pBdr>
              <w:tabs>
                <w:tab w:val="left" w:pos="918"/>
                <w:tab w:val="left" w:pos="8849"/>
                <w:tab w:val="left" w:pos="9132"/>
              </w:tabs>
              <w:spacing w:before="60" w:after="60" w:line="280" w:lineRule="exact"/>
              <w:ind w:left="1067" w:right="208"/>
              <w:jc w:val="both"/>
              <w:outlineLvl w:val="1"/>
              <w:rPr>
                <w:rFonts w:asciiTheme="majorHAnsi" w:hAnsiTheme="majorHAnsi" w:cstheme="majorHAnsi"/>
                <w:b/>
                <w:bCs/>
                <w:i/>
                <w:iCs/>
                <w:sz w:val="22"/>
                <w:szCs w:val="22"/>
                <w:u w:val="single"/>
              </w:rPr>
            </w:pPr>
            <w:r w:rsidRPr="00D158BD">
              <w:rPr>
                <w:rFonts w:asciiTheme="majorHAnsi" w:hAnsiTheme="majorHAnsi" w:cstheme="majorHAnsi"/>
                <w:b/>
                <w:bCs/>
                <w:i/>
                <w:iCs/>
                <w:sz w:val="22"/>
                <w:szCs w:val="22"/>
                <w:u w:val="single"/>
              </w:rPr>
              <w:t xml:space="preserve">CONCLUSIONE: Progetto sottoposto a Verifica di assoggettabilità a V.I.A. di competenza regionale.   </w:t>
            </w:r>
          </w:p>
          <w:p w14:paraId="4C14665E" w14:textId="04244E2C" w:rsidR="00DD274E" w:rsidRPr="00EE35EE" w:rsidRDefault="00DD274E" w:rsidP="00DD274E">
            <w:pPr>
              <w:pBdr>
                <w:top w:val="single" w:sz="4" w:space="1" w:color="auto"/>
                <w:left w:val="single" w:sz="4" w:space="4" w:color="auto"/>
                <w:bottom w:val="single" w:sz="4" w:space="1" w:color="auto"/>
                <w:right w:val="single" w:sz="4" w:space="4" w:color="auto"/>
              </w:pBdr>
              <w:tabs>
                <w:tab w:val="left" w:pos="918"/>
                <w:tab w:val="left" w:pos="8849"/>
                <w:tab w:val="left" w:pos="9132"/>
              </w:tabs>
              <w:spacing w:before="60" w:after="60" w:line="280" w:lineRule="exact"/>
              <w:ind w:left="1067" w:right="208"/>
              <w:jc w:val="both"/>
              <w:outlineLvl w:val="1"/>
              <w:rPr>
                <w:rFonts w:asciiTheme="majorHAnsi" w:hAnsiTheme="majorHAnsi" w:cstheme="majorHAnsi"/>
                <w:b/>
                <w:bCs/>
                <w:i/>
                <w:iCs/>
                <w:sz w:val="22"/>
                <w:szCs w:val="22"/>
                <w:u w:val="single"/>
              </w:rPr>
            </w:pPr>
            <w:r w:rsidRPr="00EE35EE">
              <w:rPr>
                <w:rFonts w:asciiTheme="majorHAnsi" w:hAnsiTheme="majorHAnsi" w:cstheme="majorHAnsi"/>
                <w:b/>
                <w:bCs/>
                <w:i/>
                <w:iCs/>
                <w:sz w:val="22"/>
                <w:szCs w:val="22"/>
                <w:u w:val="single"/>
              </w:rPr>
              <w:t xml:space="preserve">Il soggetto proponente è tenuto ad attenersi a quanto indicato nella NOTA 2 </w:t>
            </w:r>
          </w:p>
          <w:p w14:paraId="2ADB2179" w14:textId="77777777" w:rsidR="007A6DBE" w:rsidRPr="00E56936" w:rsidRDefault="007A6DBE" w:rsidP="00E56936">
            <w:pPr>
              <w:tabs>
                <w:tab w:val="left" w:pos="9274"/>
              </w:tabs>
              <w:autoSpaceDE w:val="0"/>
              <w:autoSpaceDN w:val="0"/>
              <w:adjustRightInd w:val="0"/>
              <w:ind w:right="208"/>
              <w:outlineLvl w:val="1"/>
              <w:rPr>
                <w:rFonts w:asciiTheme="majorHAnsi" w:hAnsiTheme="majorHAnsi" w:cstheme="majorHAnsi"/>
                <w:b/>
                <w:bCs/>
                <w:sz w:val="10"/>
                <w:szCs w:val="10"/>
                <w:u w:val="single"/>
              </w:rPr>
            </w:pPr>
          </w:p>
          <w:p w14:paraId="38180319" w14:textId="77777777" w:rsidR="007A6DBE" w:rsidRDefault="007A6DBE" w:rsidP="007A6DBE">
            <w:pPr>
              <w:pStyle w:val="Paragrafoelenco"/>
              <w:tabs>
                <w:tab w:val="left" w:pos="9274"/>
              </w:tabs>
              <w:autoSpaceDE w:val="0"/>
              <w:autoSpaceDN w:val="0"/>
              <w:adjustRightInd w:val="0"/>
              <w:ind w:left="460" w:right="208"/>
              <w:outlineLvl w:val="1"/>
              <w:rPr>
                <w:rFonts w:asciiTheme="majorHAnsi" w:hAnsiTheme="majorHAnsi" w:cstheme="majorHAnsi"/>
                <w:b/>
                <w:bCs/>
                <w:sz w:val="10"/>
                <w:szCs w:val="10"/>
                <w:u w:val="single"/>
              </w:rPr>
            </w:pPr>
          </w:p>
        </w:tc>
      </w:tr>
    </w:tbl>
    <w:p w14:paraId="3C06AD35" w14:textId="77777777" w:rsidR="007A6DBE" w:rsidRPr="007A6DBE" w:rsidRDefault="007A6DBE" w:rsidP="007A6DBE">
      <w:pPr>
        <w:tabs>
          <w:tab w:val="left" w:pos="9274"/>
        </w:tabs>
        <w:autoSpaceDE w:val="0"/>
        <w:autoSpaceDN w:val="0"/>
        <w:adjustRightInd w:val="0"/>
        <w:ind w:right="208"/>
        <w:outlineLvl w:val="1"/>
        <w:rPr>
          <w:rFonts w:asciiTheme="majorHAnsi" w:hAnsiTheme="majorHAnsi" w:cstheme="majorHAnsi"/>
          <w:b/>
          <w:bCs/>
          <w:sz w:val="10"/>
          <w:szCs w:val="10"/>
          <w:u w:val="single"/>
        </w:rPr>
      </w:pPr>
    </w:p>
    <w:p w14:paraId="2A9FD3EB" w14:textId="77777777" w:rsidR="007A6DBE" w:rsidRDefault="007A6DBE" w:rsidP="005C3BCA">
      <w:pPr>
        <w:pStyle w:val="Paragrafoelenco"/>
        <w:tabs>
          <w:tab w:val="left" w:pos="9274"/>
        </w:tabs>
        <w:autoSpaceDE w:val="0"/>
        <w:autoSpaceDN w:val="0"/>
        <w:adjustRightInd w:val="0"/>
        <w:ind w:left="567" w:right="208"/>
        <w:outlineLvl w:val="1"/>
        <w:rPr>
          <w:rFonts w:asciiTheme="majorHAnsi" w:hAnsiTheme="majorHAnsi" w:cstheme="majorHAnsi"/>
          <w:b/>
          <w:bCs/>
          <w:sz w:val="10"/>
          <w:szCs w:val="10"/>
          <w:u w:val="single"/>
        </w:rPr>
      </w:pPr>
    </w:p>
    <w:p w14:paraId="3758CB48" w14:textId="77777777" w:rsidR="005C3BCA" w:rsidRDefault="005C3BCA" w:rsidP="00E92098">
      <w:pPr>
        <w:pStyle w:val="Paragrafoelenco"/>
        <w:ind w:left="2346"/>
        <w:rPr>
          <w:rFonts w:asciiTheme="majorHAnsi" w:hAnsiTheme="majorHAnsi" w:cstheme="majorHAnsi"/>
          <w:sz w:val="4"/>
          <w:szCs w:val="4"/>
        </w:rPr>
      </w:pPr>
    </w:p>
    <w:p w14:paraId="6D499A07" w14:textId="77777777" w:rsidR="005C3BCA" w:rsidRDefault="005C3BCA" w:rsidP="00E92098">
      <w:pPr>
        <w:pStyle w:val="Paragrafoelenco"/>
        <w:ind w:left="2346"/>
        <w:rPr>
          <w:rFonts w:asciiTheme="majorHAnsi" w:hAnsiTheme="majorHAnsi" w:cstheme="majorHAnsi"/>
          <w:sz w:val="4"/>
          <w:szCs w:val="4"/>
        </w:rPr>
      </w:pPr>
    </w:p>
    <w:p w14:paraId="112E6FA3" w14:textId="77777777" w:rsidR="005C3BCA" w:rsidRDefault="005C3BCA" w:rsidP="00E92098">
      <w:pPr>
        <w:pStyle w:val="Paragrafoelenco"/>
        <w:ind w:left="2346"/>
        <w:rPr>
          <w:rFonts w:asciiTheme="majorHAnsi" w:hAnsiTheme="majorHAnsi" w:cstheme="majorHAnsi"/>
          <w:sz w:val="4"/>
          <w:szCs w:val="4"/>
        </w:rPr>
      </w:pPr>
    </w:p>
    <w:p w14:paraId="107302FC" w14:textId="77777777" w:rsidR="005C3BCA" w:rsidRDefault="005C3BCA" w:rsidP="00E92098">
      <w:pPr>
        <w:pStyle w:val="Paragrafoelenco"/>
        <w:ind w:left="2346"/>
        <w:rPr>
          <w:rFonts w:asciiTheme="majorHAnsi" w:hAnsiTheme="majorHAnsi" w:cstheme="majorHAnsi"/>
          <w:sz w:val="4"/>
          <w:szCs w:val="4"/>
        </w:rPr>
      </w:pPr>
    </w:p>
    <w:p w14:paraId="4CA80FC5" w14:textId="77777777" w:rsidR="005C3BCA" w:rsidRDefault="005C3BCA" w:rsidP="00E92098">
      <w:pPr>
        <w:pStyle w:val="Paragrafoelenco"/>
        <w:ind w:left="2346"/>
        <w:rPr>
          <w:rFonts w:asciiTheme="majorHAnsi" w:hAnsiTheme="majorHAnsi" w:cstheme="majorHAnsi"/>
          <w:sz w:val="4"/>
          <w:szCs w:val="4"/>
        </w:rPr>
      </w:pPr>
    </w:p>
    <w:p w14:paraId="3A61F1C5" w14:textId="77777777" w:rsidR="005C3BCA" w:rsidRDefault="005C3BCA" w:rsidP="00E92098">
      <w:pPr>
        <w:pStyle w:val="Paragrafoelenco"/>
        <w:ind w:left="2346"/>
        <w:rPr>
          <w:rFonts w:asciiTheme="majorHAnsi" w:hAnsiTheme="majorHAnsi" w:cstheme="majorHAnsi"/>
          <w:sz w:val="4"/>
          <w:szCs w:val="4"/>
        </w:rPr>
      </w:pPr>
    </w:p>
    <w:p w14:paraId="3688594F" w14:textId="77777777" w:rsidR="005C3BCA" w:rsidRDefault="005C3BCA" w:rsidP="00E92098">
      <w:pPr>
        <w:pStyle w:val="Paragrafoelenco"/>
        <w:ind w:left="2346"/>
        <w:rPr>
          <w:rFonts w:asciiTheme="majorHAnsi" w:hAnsiTheme="majorHAnsi" w:cstheme="majorHAnsi"/>
          <w:sz w:val="4"/>
          <w:szCs w:val="4"/>
        </w:rPr>
      </w:pPr>
    </w:p>
    <w:p w14:paraId="7FCE275C" w14:textId="77777777" w:rsidR="005C3BCA" w:rsidRDefault="005C3BCA" w:rsidP="00E92098">
      <w:pPr>
        <w:pStyle w:val="Paragrafoelenco"/>
        <w:ind w:left="2346"/>
        <w:rPr>
          <w:rFonts w:asciiTheme="majorHAnsi" w:hAnsiTheme="majorHAnsi" w:cstheme="majorHAnsi"/>
          <w:sz w:val="4"/>
          <w:szCs w:val="4"/>
        </w:rPr>
      </w:pPr>
    </w:p>
    <w:p w14:paraId="13350640" w14:textId="77777777" w:rsidR="005C3BCA" w:rsidRDefault="005C3BCA" w:rsidP="00E92098">
      <w:pPr>
        <w:pStyle w:val="Paragrafoelenco"/>
        <w:ind w:left="2346"/>
        <w:rPr>
          <w:rFonts w:asciiTheme="majorHAnsi" w:hAnsiTheme="majorHAnsi" w:cstheme="majorHAnsi"/>
          <w:sz w:val="4"/>
          <w:szCs w:val="4"/>
        </w:rPr>
      </w:pPr>
    </w:p>
    <w:p w14:paraId="76FF55B6" w14:textId="77777777" w:rsidR="005C3BCA" w:rsidRDefault="005C3BCA" w:rsidP="00E92098">
      <w:pPr>
        <w:pStyle w:val="Paragrafoelenco"/>
        <w:ind w:left="2346"/>
        <w:rPr>
          <w:rFonts w:asciiTheme="majorHAnsi" w:hAnsiTheme="majorHAnsi" w:cstheme="majorHAnsi"/>
          <w:sz w:val="4"/>
          <w:szCs w:val="4"/>
        </w:rPr>
      </w:pPr>
    </w:p>
    <w:p w14:paraId="4D0615CC" w14:textId="77777777" w:rsidR="005C3BCA" w:rsidRDefault="005C3BCA" w:rsidP="00E92098">
      <w:pPr>
        <w:pStyle w:val="Paragrafoelenco"/>
        <w:ind w:left="2346"/>
        <w:rPr>
          <w:rFonts w:asciiTheme="majorHAnsi" w:hAnsiTheme="majorHAnsi" w:cstheme="majorHAnsi"/>
          <w:sz w:val="4"/>
          <w:szCs w:val="4"/>
        </w:rPr>
      </w:pPr>
    </w:p>
    <w:p w14:paraId="0D3D822B" w14:textId="77777777" w:rsidR="005C3BCA" w:rsidRPr="00DE01EC" w:rsidRDefault="005C3BCA" w:rsidP="00E92098">
      <w:pPr>
        <w:pStyle w:val="Paragrafoelenco"/>
        <w:ind w:left="2346"/>
        <w:rPr>
          <w:rFonts w:asciiTheme="majorHAnsi" w:hAnsiTheme="majorHAnsi" w:cstheme="majorHAnsi"/>
          <w:sz w:val="4"/>
          <w:szCs w:val="4"/>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E92098" w:rsidRPr="006255CA" w14:paraId="3615FA06" w14:textId="77777777" w:rsidTr="00B97CB6">
        <w:trPr>
          <w:trHeight w:val="12432"/>
          <w:jc w:val="center"/>
        </w:trPr>
        <w:tc>
          <w:tcPr>
            <w:tcW w:w="5000" w:type="pct"/>
          </w:tcPr>
          <w:p w14:paraId="7DD7C144" w14:textId="77777777" w:rsidR="005B603F" w:rsidRPr="00B97CB6" w:rsidRDefault="005B603F" w:rsidP="005B603F">
            <w:pPr>
              <w:pStyle w:val="Paragrafoelenco"/>
              <w:autoSpaceDE w:val="0"/>
              <w:autoSpaceDN w:val="0"/>
              <w:adjustRightInd w:val="0"/>
              <w:ind w:left="567" w:right="208"/>
              <w:jc w:val="both"/>
              <w:rPr>
                <w:rFonts w:asciiTheme="majorHAnsi" w:hAnsiTheme="majorHAnsi" w:cstheme="majorHAnsi"/>
                <w:b/>
                <w:bCs/>
                <w:sz w:val="4"/>
                <w:szCs w:val="4"/>
                <w:u w:val="single"/>
              </w:rPr>
            </w:pPr>
          </w:p>
          <w:p w14:paraId="191125DD" w14:textId="680408F0" w:rsidR="00E92098" w:rsidRPr="006255CA" w:rsidRDefault="00E92098" w:rsidP="006E12E2">
            <w:pPr>
              <w:pStyle w:val="Paragrafoelenco"/>
              <w:numPr>
                <w:ilvl w:val="0"/>
                <w:numId w:val="5"/>
              </w:numPr>
              <w:autoSpaceDE w:val="0"/>
              <w:autoSpaceDN w:val="0"/>
              <w:adjustRightInd w:val="0"/>
              <w:ind w:left="567" w:right="208" w:hanging="425"/>
              <w:jc w:val="both"/>
              <w:rPr>
                <w:rFonts w:asciiTheme="majorHAnsi" w:hAnsiTheme="majorHAnsi" w:cstheme="majorHAnsi"/>
                <w:b/>
                <w:bCs/>
                <w:sz w:val="24"/>
                <w:szCs w:val="24"/>
                <w:u w:val="single"/>
              </w:rPr>
            </w:pPr>
            <w:r w:rsidRPr="006255CA">
              <w:rPr>
                <w:rFonts w:asciiTheme="majorHAnsi" w:hAnsiTheme="majorHAnsi" w:cstheme="majorHAnsi"/>
                <w:sz w:val="22"/>
                <w:szCs w:val="22"/>
              </w:rPr>
              <w:fldChar w:fldCharType="begin">
                <w:ffData>
                  <w:name w:val="Controllo221"/>
                  <w:enabled/>
                  <w:calcOnExit w:val="0"/>
                  <w:checkBox>
                    <w:sizeAuto/>
                    <w:default w:val="0"/>
                  </w:checkBox>
                </w:ffData>
              </w:fldChar>
            </w:r>
            <w:r w:rsidRPr="006255CA">
              <w:rPr>
                <w:rFonts w:asciiTheme="majorHAnsi" w:hAnsiTheme="majorHAnsi" w:cstheme="majorHAnsi"/>
                <w:sz w:val="22"/>
                <w:szCs w:val="22"/>
              </w:rPr>
              <w:instrText xml:space="preserve"> FORMCHECKBOX </w:instrText>
            </w:r>
            <w:r w:rsidR="009A3AD1">
              <w:rPr>
                <w:rFonts w:asciiTheme="majorHAnsi" w:hAnsiTheme="majorHAnsi" w:cstheme="majorHAnsi"/>
                <w:sz w:val="22"/>
                <w:szCs w:val="22"/>
              </w:rPr>
            </w:r>
            <w:r w:rsidR="009A3AD1">
              <w:rPr>
                <w:rFonts w:asciiTheme="majorHAnsi" w:hAnsiTheme="majorHAnsi" w:cstheme="majorHAnsi"/>
                <w:sz w:val="22"/>
                <w:szCs w:val="22"/>
              </w:rPr>
              <w:fldChar w:fldCharType="separate"/>
            </w:r>
            <w:r w:rsidRPr="006255CA">
              <w:rPr>
                <w:rFonts w:asciiTheme="majorHAnsi" w:hAnsiTheme="majorHAnsi" w:cstheme="majorHAnsi"/>
                <w:sz w:val="22"/>
                <w:szCs w:val="22"/>
              </w:rPr>
              <w:fldChar w:fldCharType="end"/>
            </w:r>
            <w:r w:rsidRPr="006255CA">
              <w:rPr>
                <w:rFonts w:asciiTheme="majorHAnsi" w:hAnsiTheme="majorHAnsi" w:cstheme="majorHAnsi"/>
                <w:sz w:val="22"/>
                <w:szCs w:val="22"/>
              </w:rPr>
              <w:t xml:space="preserve">   </w:t>
            </w:r>
            <w:r w:rsidRPr="006255CA">
              <w:rPr>
                <w:rFonts w:asciiTheme="majorHAnsi" w:hAnsiTheme="majorHAnsi" w:cstheme="majorHAnsi"/>
                <w:sz w:val="22"/>
                <w:szCs w:val="22"/>
                <w:u w:val="single"/>
              </w:rPr>
              <w:t>opera o intervento di nuova realizzazione</w:t>
            </w:r>
            <w:r w:rsidRPr="006255CA">
              <w:rPr>
                <w:rFonts w:asciiTheme="majorHAnsi" w:hAnsiTheme="majorHAnsi" w:cstheme="majorHAnsi"/>
                <w:sz w:val="22"/>
                <w:szCs w:val="22"/>
              </w:rPr>
              <w:t xml:space="preserve"> che: </w:t>
            </w:r>
          </w:p>
          <w:p w14:paraId="41E657D1" w14:textId="77777777" w:rsidR="00E92098" w:rsidRPr="0067385F" w:rsidRDefault="00E92098" w:rsidP="006E12E2">
            <w:pPr>
              <w:pStyle w:val="Paragrafoelenco"/>
              <w:autoSpaceDE w:val="0"/>
              <w:autoSpaceDN w:val="0"/>
              <w:adjustRightInd w:val="0"/>
              <w:ind w:left="567" w:right="208"/>
              <w:jc w:val="both"/>
              <w:rPr>
                <w:rFonts w:asciiTheme="majorHAnsi" w:hAnsiTheme="majorHAnsi" w:cstheme="majorHAnsi"/>
                <w:b/>
                <w:bCs/>
                <w:sz w:val="10"/>
                <w:szCs w:val="10"/>
                <w:u w:val="single"/>
              </w:rPr>
            </w:pPr>
          </w:p>
          <w:p w14:paraId="3CC3C02C" w14:textId="77777777" w:rsidR="00E92098" w:rsidRPr="00437CB2" w:rsidRDefault="00E92098" w:rsidP="003E49A7">
            <w:pPr>
              <w:pStyle w:val="Paragrafoelenco"/>
              <w:numPr>
                <w:ilvl w:val="0"/>
                <w:numId w:val="7"/>
              </w:numPr>
              <w:autoSpaceDE w:val="0"/>
              <w:autoSpaceDN w:val="0"/>
              <w:adjustRightInd w:val="0"/>
              <w:ind w:left="1069" w:right="208"/>
              <w:jc w:val="both"/>
              <w:rPr>
                <w:rFonts w:asciiTheme="majorHAnsi" w:hAnsiTheme="majorHAnsi" w:cstheme="majorHAnsi"/>
                <w:b/>
                <w:bCs/>
                <w:sz w:val="24"/>
                <w:szCs w:val="24"/>
                <w:u w:val="single"/>
              </w:rPr>
            </w:pPr>
            <w:r w:rsidRPr="006255CA">
              <w:rPr>
                <w:rFonts w:asciiTheme="majorHAnsi" w:hAnsiTheme="majorHAnsi" w:cstheme="majorHAnsi"/>
                <w:b/>
                <w:bCs/>
                <w:sz w:val="22"/>
                <w:szCs w:val="22"/>
              </w:rPr>
              <w:t xml:space="preserve">RIENTRA </w:t>
            </w:r>
            <w:r w:rsidRPr="006255CA">
              <w:rPr>
                <w:rFonts w:asciiTheme="majorHAnsi" w:hAnsiTheme="majorHAnsi" w:cstheme="majorHAnsi"/>
                <w:sz w:val="22"/>
                <w:szCs w:val="22"/>
              </w:rPr>
              <w:t xml:space="preserve">nella tipologia progettuale di cui </w:t>
            </w:r>
            <w:r w:rsidRPr="006255CA">
              <w:rPr>
                <w:rFonts w:asciiTheme="majorHAnsi" w:hAnsiTheme="majorHAnsi" w:cstheme="majorHAnsi"/>
                <w:b/>
                <w:bCs/>
                <w:sz w:val="22"/>
                <w:szCs w:val="22"/>
              </w:rPr>
              <w:t>al punto 2 lett.</w:t>
            </w:r>
            <w:r w:rsidRPr="006255CA">
              <w:rPr>
                <w:rFonts w:asciiTheme="majorHAnsi" w:hAnsiTheme="majorHAnsi" w:cstheme="majorHAnsi"/>
                <w:b/>
                <w:bCs/>
              </w:rPr>
              <w:t xml:space="preserve"> </w:t>
            </w:r>
            <w:r w:rsidRPr="006255CA">
              <w:rPr>
                <w:rFonts w:asciiTheme="majorHAnsi" w:hAnsiTheme="majorHAnsi" w:cstheme="majorHAnsi"/>
                <w:b/>
                <w:bCs/>
                <w:sz w:val="22"/>
                <w:szCs w:val="22"/>
              </w:rPr>
              <w:t>b) dell’Allegato IV</w:t>
            </w:r>
            <w:r w:rsidRPr="006255CA">
              <w:rPr>
                <w:rFonts w:asciiTheme="majorHAnsi" w:hAnsiTheme="majorHAnsi" w:cstheme="majorHAnsi"/>
                <w:sz w:val="22"/>
                <w:szCs w:val="22"/>
              </w:rPr>
              <w:t xml:space="preserve"> </w:t>
            </w:r>
            <w:r w:rsidRPr="006255CA">
              <w:rPr>
                <w:rFonts w:asciiTheme="majorHAnsi" w:hAnsiTheme="majorHAnsi" w:cstheme="majorHAnsi"/>
                <w:b/>
                <w:bCs/>
                <w:sz w:val="22"/>
                <w:szCs w:val="22"/>
              </w:rPr>
              <w:t xml:space="preserve">alla Parte II del </w:t>
            </w:r>
          </w:p>
          <w:p w14:paraId="3CB02A42" w14:textId="157330DE" w:rsidR="00E92098" w:rsidRDefault="00E92098" w:rsidP="003E49A7">
            <w:pPr>
              <w:pStyle w:val="Paragrafoelenco"/>
              <w:autoSpaceDE w:val="0"/>
              <w:autoSpaceDN w:val="0"/>
              <w:adjustRightInd w:val="0"/>
              <w:ind w:left="1069" w:right="208" w:hanging="10"/>
              <w:jc w:val="both"/>
              <w:rPr>
                <w:rFonts w:asciiTheme="majorHAnsi" w:hAnsiTheme="majorHAnsi" w:cstheme="majorHAnsi"/>
                <w:i/>
                <w:iCs/>
                <w:sz w:val="22"/>
                <w:szCs w:val="22"/>
              </w:rPr>
            </w:pPr>
            <w:r w:rsidRPr="006255CA">
              <w:rPr>
                <w:rFonts w:asciiTheme="majorHAnsi" w:hAnsiTheme="majorHAnsi" w:cstheme="majorHAnsi"/>
                <w:b/>
                <w:bCs/>
                <w:sz w:val="22"/>
                <w:szCs w:val="22"/>
              </w:rPr>
              <w:t>D. Lgs. 152/2006</w:t>
            </w:r>
            <w:r w:rsidRPr="006255CA">
              <w:rPr>
                <w:rFonts w:asciiTheme="majorHAnsi" w:hAnsiTheme="majorHAnsi" w:cstheme="majorHAnsi"/>
                <w:sz w:val="22"/>
                <w:szCs w:val="22"/>
              </w:rPr>
              <w:t>, denominata: “</w:t>
            </w:r>
            <w:r w:rsidRPr="006255CA">
              <w:rPr>
                <w:rFonts w:asciiTheme="majorHAnsi" w:hAnsiTheme="majorHAnsi" w:cstheme="majorHAnsi"/>
                <w:i/>
                <w:iCs/>
                <w:sz w:val="22"/>
                <w:szCs w:val="22"/>
              </w:rPr>
              <w:t>impianti industriali non termici per la produzione di energia, vapore ed acqua calda con potenza complessiva superiore a 1 MW “</w:t>
            </w:r>
          </w:p>
          <w:p w14:paraId="7F26692B" w14:textId="77777777" w:rsidR="000572F1" w:rsidRPr="000A2B28" w:rsidRDefault="000572F1" w:rsidP="003E49A7">
            <w:pPr>
              <w:pStyle w:val="Paragrafoelenco"/>
              <w:autoSpaceDE w:val="0"/>
              <w:autoSpaceDN w:val="0"/>
              <w:adjustRightInd w:val="0"/>
              <w:ind w:left="1069" w:right="208" w:hanging="360"/>
              <w:jc w:val="both"/>
              <w:rPr>
                <w:rFonts w:asciiTheme="majorHAnsi" w:hAnsiTheme="majorHAnsi" w:cstheme="majorHAnsi"/>
                <w:i/>
                <w:iCs/>
                <w:sz w:val="14"/>
                <w:szCs w:val="14"/>
              </w:rPr>
            </w:pPr>
          </w:p>
          <w:p w14:paraId="6E7D52B8" w14:textId="6C3A0CFB" w:rsidR="000572F1" w:rsidRPr="00C27068" w:rsidRDefault="000572F1" w:rsidP="003E49A7">
            <w:pPr>
              <w:pStyle w:val="Paragrafoelenco"/>
              <w:numPr>
                <w:ilvl w:val="0"/>
                <w:numId w:val="7"/>
              </w:numPr>
              <w:autoSpaceDE w:val="0"/>
              <w:autoSpaceDN w:val="0"/>
              <w:adjustRightInd w:val="0"/>
              <w:ind w:left="1069" w:right="181"/>
              <w:jc w:val="both"/>
              <w:rPr>
                <w:rFonts w:asciiTheme="majorHAnsi" w:hAnsiTheme="majorHAnsi" w:cstheme="majorHAnsi"/>
                <w:sz w:val="24"/>
                <w:szCs w:val="24"/>
                <w:u w:val="single"/>
              </w:rPr>
            </w:pPr>
            <w:r w:rsidRPr="00C27068">
              <w:rPr>
                <w:rFonts w:asciiTheme="majorHAnsi" w:hAnsiTheme="majorHAnsi" w:cstheme="majorHAnsi"/>
                <w:b/>
                <w:bCs/>
                <w:sz w:val="22"/>
                <w:szCs w:val="22"/>
              </w:rPr>
              <w:t xml:space="preserve">NON </w:t>
            </w:r>
            <w:proofErr w:type="gramStart"/>
            <w:r w:rsidRPr="00C27068">
              <w:rPr>
                <w:rFonts w:asciiTheme="majorHAnsi" w:hAnsiTheme="majorHAnsi" w:cstheme="majorHAnsi"/>
                <w:b/>
                <w:bCs/>
                <w:sz w:val="22"/>
                <w:szCs w:val="22"/>
              </w:rPr>
              <w:t>E’</w:t>
            </w:r>
            <w:proofErr w:type="gramEnd"/>
            <w:r w:rsidRPr="00C27068">
              <w:rPr>
                <w:rFonts w:asciiTheme="majorHAnsi" w:hAnsiTheme="majorHAnsi" w:cstheme="majorHAnsi"/>
                <w:b/>
                <w:bCs/>
                <w:sz w:val="22"/>
                <w:szCs w:val="22"/>
              </w:rPr>
              <w:t xml:space="preserve"> ascrivibile</w:t>
            </w:r>
            <w:r w:rsidRPr="00C27068">
              <w:rPr>
                <w:rFonts w:asciiTheme="majorHAnsi" w:hAnsiTheme="majorHAnsi" w:cstheme="majorHAnsi"/>
                <w:sz w:val="22"/>
                <w:szCs w:val="22"/>
              </w:rPr>
              <w:t xml:space="preserve"> </w:t>
            </w:r>
            <w:r w:rsidRPr="00C27068">
              <w:rPr>
                <w:rFonts w:asciiTheme="majorHAnsi" w:hAnsiTheme="majorHAnsi" w:cstheme="majorHAnsi"/>
                <w:b/>
                <w:bCs/>
                <w:sz w:val="22"/>
                <w:szCs w:val="22"/>
              </w:rPr>
              <w:t>all’ Art. 31 comma 7 bis</w:t>
            </w:r>
            <w:r w:rsidRPr="00C27068">
              <w:rPr>
                <w:rFonts w:asciiTheme="majorHAnsi" w:hAnsiTheme="majorHAnsi" w:cstheme="majorHAnsi"/>
                <w:sz w:val="22"/>
                <w:szCs w:val="22"/>
              </w:rPr>
              <w:t xml:space="preserve"> </w:t>
            </w:r>
            <w:r w:rsidRPr="00C27068">
              <w:rPr>
                <w:rFonts w:asciiTheme="majorHAnsi" w:hAnsiTheme="majorHAnsi" w:cstheme="majorHAnsi"/>
                <w:b/>
                <w:bCs/>
                <w:sz w:val="22"/>
                <w:szCs w:val="22"/>
              </w:rPr>
              <w:t xml:space="preserve">del D.L. 31 maggio 2021 n. 77 convertito, con modificazioni, </w:t>
            </w:r>
            <w:r w:rsidR="0040495C">
              <w:rPr>
                <w:rFonts w:asciiTheme="majorHAnsi" w:hAnsiTheme="majorHAnsi" w:cstheme="majorHAnsi"/>
                <w:b/>
                <w:bCs/>
                <w:sz w:val="22"/>
                <w:szCs w:val="22"/>
              </w:rPr>
              <w:t>da</w:t>
            </w:r>
            <w:r w:rsidRPr="00C27068">
              <w:rPr>
                <w:rFonts w:asciiTheme="majorHAnsi" w:hAnsiTheme="majorHAnsi" w:cstheme="majorHAnsi"/>
                <w:b/>
                <w:bCs/>
                <w:sz w:val="22"/>
                <w:szCs w:val="22"/>
              </w:rPr>
              <w:t xml:space="preserve">lla L. 29 luglio 2021 n. 108 </w:t>
            </w:r>
            <w:r w:rsidRPr="00C27068">
              <w:rPr>
                <w:rFonts w:asciiTheme="majorHAnsi" w:hAnsiTheme="majorHAnsi" w:cstheme="majorHAnsi"/>
                <w:sz w:val="22"/>
                <w:szCs w:val="22"/>
              </w:rPr>
              <w:t>(</w:t>
            </w:r>
            <w:r w:rsidRPr="00C27068">
              <w:rPr>
                <w:rFonts w:asciiTheme="majorHAnsi" w:hAnsiTheme="majorHAnsi" w:cstheme="majorHAnsi"/>
                <w:sz w:val="22"/>
                <w:szCs w:val="22"/>
                <w:vertAlign w:val="superscript"/>
              </w:rPr>
              <w:t>* Appendice</w:t>
            </w:r>
            <w:r w:rsidR="00AF5448">
              <w:rPr>
                <w:rFonts w:asciiTheme="majorHAnsi" w:hAnsiTheme="majorHAnsi" w:cstheme="majorHAnsi"/>
                <w:sz w:val="22"/>
                <w:szCs w:val="22"/>
                <w:vertAlign w:val="superscript"/>
              </w:rPr>
              <w:t xml:space="preserve"> A</w:t>
            </w:r>
            <w:r w:rsidRPr="00C27068">
              <w:rPr>
                <w:rFonts w:asciiTheme="majorHAnsi" w:hAnsiTheme="majorHAnsi" w:cstheme="majorHAnsi"/>
                <w:sz w:val="22"/>
                <w:szCs w:val="22"/>
              </w:rPr>
              <w:t>)</w:t>
            </w:r>
          </w:p>
          <w:p w14:paraId="4D51EA63" w14:textId="77777777" w:rsidR="00E92098" w:rsidRPr="0067385F" w:rsidRDefault="00E92098" w:rsidP="003E49A7">
            <w:pPr>
              <w:pStyle w:val="Paragrafoelenco"/>
              <w:autoSpaceDE w:val="0"/>
              <w:autoSpaceDN w:val="0"/>
              <w:adjustRightInd w:val="0"/>
              <w:ind w:left="1069" w:right="208" w:hanging="360"/>
              <w:jc w:val="both"/>
              <w:rPr>
                <w:rFonts w:asciiTheme="majorHAnsi" w:hAnsiTheme="majorHAnsi" w:cstheme="majorHAnsi"/>
                <w:b/>
                <w:bCs/>
                <w:sz w:val="10"/>
                <w:szCs w:val="10"/>
                <w:u w:val="single"/>
              </w:rPr>
            </w:pPr>
          </w:p>
          <w:p w14:paraId="52AEC4DD" w14:textId="3D467083" w:rsidR="00FD5EAF" w:rsidRPr="0040495C" w:rsidRDefault="00FD5EAF" w:rsidP="003E49A7">
            <w:pPr>
              <w:pStyle w:val="Paragrafoelenco"/>
              <w:numPr>
                <w:ilvl w:val="0"/>
                <w:numId w:val="7"/>
              </w:numPr>
              <w:tabs>
                <w:tab w:val="left" w:pos="1059"/>
              </w:tabs>
              <w:ind w:left="1069"/>
              <w:jc w:val="both"/>
              <w:rPr>
                <w:rFonts w:asciiTheme="majorHAnsi" w:hAnsiTheme="majorHAnsi" w:cstheme="majorHAnsi"/>
                <w:b/>
                <w:bCs/>
                <w:sz w:val="22"/>
                <w:szCs w:val="22"/>
              </w:rPr>
            </w:pPr>
            <w:proofErr w:type="gramStart"/>
            <w:r w:rsidRPr="0040495C">
              <w:rPr>
                <w:rFonts w:asciiTheme="majorHAnsi" w:hAnsiTheme="majorHAnsi" w:cstheme="majorHAnsi"/>
                <w:b/>
                <w:bCs/>
                <w:sz w:val="22"/>
                <w:szCs w:val="22"/>
              </w:rPr>
              <w:t>E’</w:t>
            </w:r>
            <w:proofErr w:type="gramEnd"/>
            <w:r w:rsidRPr="0040495C">
              <w:rPr>
                <w:rFonts w:asciiTheme="majorHAnsi" w:hAnsiTheme="majorHAnsi" w:cstheme="majorHAnsi"/>
                <w:b/>
                <w:bCs/>
                <w:sz w:val="22"/>
                <w:szCs w:val="22"/>
              </w:rPr>
              <w:t xml:space="preserve"> </w:t>
            </w:r>
            <w:r w:rsidR="00E56936" w:rsidRPr="00E56936">
              <w:rPr>
                <w:rFonts w:asciiTheme="majorHAnsi" w:hAnsiTheme="majorHAnsi" w:cstheme="majorHAnsi"/>
                <w:b/>
                <w:bCs/>
                <w:sz w:val="22"/>
                <w:szCs w:val="22"/>
              </w:rPr>
              <w:t xml:space="preserve">ascrivibile all’Art. 47 comma 11 bis del D.L. 24 febbraio 2023, n. 13 </w:t>
            </w:r>
            <w:r w:rsidR="00E56936" w:rsidRPr="00EE35EE">
              <w:rPr>
                <w:rFonts w:asciiTheme="majorHAnsi" w:hAnsiTheme="majorHAnsi" w:cstheme="majorHAnsi"/>
                <w:b/>
                <w:bCs/>
                <w:sz w:val="22"/>
                <w:szCs w:val="22"/>
              </w:rPr>
              <w:t xml:space="preserve">come modificato dall’Art. 9 c. 9-sexies del D.L. 9 dicembre 2023 n. 181 convertito, con modificazioni, dalla L. 2 febbraio 2024, n. 11 </w:t>
            </w:r>
            <w:r w:rsidR="00AF5448" w:rsidRPr="00C27068">
              <w:rPr>
                <w:rFonts w:asciiTheme="majorHAnsi" w:hAnsiTheme="majorHAnsi" w:cstheme="majorHAnsi"/>
                <w:sz w:val="22"/>
                <w:szCs w:val="22"/>
              </w:rPr>
              <w:t>(</w:t>
            </w:r>
            <w:r w:rsidR="00AF5448" w:rsidRPr="00C27068">
              <w:rPr>
                <w:rFonts w:asciiTheme="majorHAnsi" w:hAnsiTheme="majorHAnsi" w:cstheme="majorHAnsi"/>
                <w:sz w:val="22"/>
                <w:szCs w:val="22"/>
                <w:vertAlign w:val="superscript"/>
              </w:rPr>
              <w:t>*</w:t>
            </w:r>
            <w:r w:rsidR="00AF5448">
              <w:rPr>
                <w:rFonts w:asciiTheme="majorHAnsi" w:hAnsiTheme="majorHAnsi" w:cstheme="majorHAnsi"/>
                <w:sz w:val="22"/>
                <w:szCs w:val="22"/>
                <w:vertAlign w:val="superscript"/>
              </w:rPr>
              <w:t>*</w:t>
            </w:r>
            <w:r w:rsidR="00AF5448" w:rsidRPr="00C27068">
              <w:rPr>
                <w:rFonts w:asciiTheme="majorHAnsi" w:hAnsiTheme="majorHAnsi" w:cstheme="majorHAnsi"/>
                <w:sz w:val="22"/>
                <w:szCs w:val="22"/>
                <w:vertAlign w:val="superscript"/>
              </w:rPr>
              <w:t xml:space="preserve"> Appendice</w:t>
            </w:r>
            <w:r w:rsidR="00AF5448">
              <w:rPr>
                <w:rFonts w:asciiTheme="majorHAnsi" w:hAnsiTheme="majorHAnsi" w:cstheme="majorHAnsi"/>
                <w:sz w:val="22"/>
                <w:szCs w:val="22"/>
                <w:vertAlign w:val="superscript"/>
              </w:rPr>
              <w:t xml:space="preserve"> A</w:t>
            </w:r>
            <w:r w:rsidR="00AF5448" w:rsidRPr="00C27068">
              <w:rPr>
                <w:rFonts w:asciiTheme="majorHAnsi" w:hAnsiTheme="majorHAnsi" w:cstheme="majorHAnsi"/>
                <w:sz w:val="22"/>
                <w:szCs w:val="22"/>
              </w:rPr>
              <w:t>)</w:t>
            </w:r>
          </w:p>
          <w:p w14:paraId="5458683E" w14:textId="15C33498" w:rsidR="00E92098" w:rsidRPr="0067385F" w:rsidRDefault="00E92098" w:rsidP="003E49A7">
            <w:pPr>
              <w:pStyle w:val="Paragrafoelenco"/>
              <w:autoSpaceDE w:val="0"/>
              <w:autoSpaceDN w:val="0"/>
              <w:adjustRightInd w:val="0"/>
              <w:ind w:left="1069" w:right="208" w:hanging="360"/>
              <w:jc w:val="both"/>
              <w:rPr>
                <w:rFonts w:asciiTheme="majorHAnsi" w:hAnsiTheme="majorHAnsi" w:cstheme="majorHAnsi"/>
                <w:sz w:val="10"/>
                <w:szCs w:val="10"/>
                <w:u w:val="single"/>
              </w:rPr>
            </w:pPr>
          </w:p>
          <w:p w14:paraId="5EA3E8B0" w14:textId="77FCE84D" w:rsidR="00E92098" w:rsidRPr="00EE35EE" w:rsidRDefault="00E92098" w:rsidP="003E49A7">
            <w:pPr>
              <w:pStyle w:val="Paragrafoelenco"/>
              <w:numPr>
                <w:ilvl w:val="0"/>
                <w:numId w:val="7"/>
              </w:numPr>
              <w:autoSpaceDE w:val="0"/>
              <w:autoSpaceDN w:val="0"/>
              <w:adjustRightInd w:val="0"/>
              <w:ind w:left="1069" w:right="208"/>
              <w:jc w:val="both"/>
              <w:rPr>
                <w:rFonts w:asciiTheme="majorHAnsi" w:hAnsiTheme="majorHAnsi" w:cstheme="majorHAnsi"/>
                <w:sz w:val="24"/>
                <w:szCs w:val="24"/>
                <w:u w:val="single"/>
              </w:rPr>
            </w:pPr>
            <w:r w:rsidRPr="006255CA">
              <w:rPr>
                <w:rFonts w:asciiTheme="majorHAnsi" w:hAnsiTheme="majorHAnsi" w:cstheme="majorHAnsi"/>
                <w:sz w:val="22"/>
                <w:szCs w:val="22"/>
              </w:rPr>
              <w:t xml:space="preserve">Produce energia elettrica con </w:t>
            </w:r>
            <w:r w:rsidRPr="006255CA">
              <w:rPr>
                <w:rFonts w:asciiTheme="majorHAnsi" w:hAnsiTheme="majorHAnsi" w:cstheme="majorHAnsi"/>
                <w:b/>
                <w:bCs/>
                <w:sz w:val="22"/>
                <w:szCs w:val="22"/>
                <w:bdr w:val="single" w:sz="4" w:space="0" w:color="auto"/>
              </w:rPr>
              <w:t xml:space="preserve">potenza complessiva superiore a </w:t>
            </w:r>
            <w:r w:rsidR="00E56936" w:rsidRPr="00EE35EE">
              <w:rPr>
                <w:rFonts w:asciiTheme="majorHAnsi" w:hAnsiTheme="majorHAnsi" w:cstheme="majorHAnsi"/>
                <w:b/>
                <w:bCs/>
                <w:sz w:val="22"/>
                <w:szCs w:val="22"/>
                <w:bdr w:val="single" w:sz="4" w:space="0" w:color="auto"/>
              </w:rPr>
              <w:t>6</w:t>
            </w:r>
            <w:r w:rsidRPr="00EE35EE">
              <w:rPr>
                <w:rFonts w:asciiTheme="majorHAnsi" w:hAnsiTheme="majorHAnsi" w:cstheme="majorHAnsi"/>
                <w:b/>
                <w:bCs/>
                <w:sz w:val="22"/>
                <w:szCs w:val="22"/>
                <w:bdr w:val="single" w:sz="4" w:space="0" w:color="auto"/>
              </w:rPr>
              <w:t xml:space="preserve"> MW</w:t>
            </w:r>
            <w:r w:rsidR="00C27068" w:rsidRPr="00EE35EE">
              <w:rPr>
                <w:rFonts w:asciiTheme="majorHAnsi" w:hAnsiTheme="majorHAnsi" w:cstheme="majorHAnsi"/>
                <w:b/>
                <w:bCs/>
                <w:sz w:val="22"/>
                <w:szCs w:val="22"/>
                <w:bdr w:val="single" w:sz="4" w:space="0" w:color="auto"/>
              </w:rPr>
              <w:t xml:space="preserve"> </w:t>
            </w:r>
            <w:r w:rsidRPr="00EE35EE">
              <w:rPr>
                <w:rFonts w:asciiTheme="majorHAnsi" w:hAnsiTheme="majorHAnsi" w:cstheme="majorHAnsi"/>
                <w:b/>
                <w:bCs/>
                <w:sz w:val="22"/>
                <w:szCs w:val="22"/>
                <w:bdr w:val="single" w:sz="4" w:space="0" w:color="auto"/>
              </w:rPr>
              <w:t xml:space="preserve">e inferiore o uguale a </w:t>
            </w:r>
            <w:r w:rsidR="00E56936" w:rsidRPr="00EE35EE">
              <w:rPr>
                <w:rFonts w:asciiTheme="majorHAnsi" w:hAnsiTheme="majorHAnsi" w:cstheme="majorHAnsi"/>
                <w:b/>
                <w:bCs/>
                <w:sz w:val="22"/>
                <w:szCs w:val="22"/>
                <w:bdr w:val="single" w:sz="4" w:space="0" w:color="auto"/>
              </w:rPr>
              <w:t xml:space="preserve">12 </w:t>
            </w:r>
            <w:r w:rsidRPr="00EE35EE">
              <w:rPr>
                <w:rFonts w:asciiTheme="majorHAnsi" w:hAnsiTheme="majorHAnsi" w:cstheme="majorHAnsi"/>
                <w:b/>
                <w:bCs/>
                <w:sz w:val="22"/>
                <w:szCs w:val="22"/>
                <w:bdr w:val="single" w:sz="4" w:space="0" w:color="auto"/>
              </w:rPr>
              <w:t xml:space="preserve">MW </w:t>
            </w:r>
          </w:p>
          <w:p w14:paraId="5122A3CB" w14:textId="77777777" w:rsidR="00E92098" w:rsidRPr="006255CA" w:rsidRDefault="00E92098" w:rsidP="006E12E2">
            <w:pPr>
              <w:pStyle w:val="Paragrafoelenco"/>
              <w:numPr>
                <w:ilvl w:val="0"/>
                <w:numId w:val="4"/>
              </w:numPr>
              <w:tabs>
                <w:tab w:val="left" w:pos="2268"/>
                <w:tab w:val="left" w:pos="2410"/>
              </w:tabs>
              <w:autoSpaceDE w:val="0"/>
              <w:autoSpaceDN w:val="0"/>
              <w:adjustRightInd w:val="0"/>
              <w:ind w:left="1343" w:right="208" w:firstLine="3327"/>
              <w:jc w:val="both"/>
              <w:rPr>
                <w:rFonts w:asciiTheme="majorHAnsi" w:hAnsiTheme="majorHAnsi" w:cstheme="majorHAnsi"/>
                <w:b/>
                <w:bCs/>
                <w:sz w:val="22"/>
                <w:szCs w:val="22"/>
                <w:u w:val="single"/>
              </w:rPr>
            </w:pPr>
          </w:p>
          <w:p w14:paraId="38F28640" w14:textId="0390DC1A" w:rsidR="00E92098" w:rsidRDefault="00E92098" w:rsidP="006E12E2">
            <w:pPr>
              <w:tabs>
                <w:tab w:val="left" w:pos="2268"/>
                <w:tab w:val="left" w:pos="2410"/>
              </w:tabs>
              <w:autoSpaceDE w:val="0"/>
              <w:autoSpaceDN w:val="0"/>
              <w:adjustRightInd w:val="0"/>
              <w:ind w:left="1134" w:right="208"/>
              <w:jc w:val="both"/>
              <w:rPr>
                <w:rFonts w:asciiTheme="majorHAnsi" w:hAnsiTheme="majorHAnsi" w:cstheme="majorHAnsi"/>
                <w:b/>
                <w:bCs/>
                <w:sz w:val="22"/>
                <w:szCs w:val="22"/>
                <w:u w:val="single"/>
              </w:rPr>
            </w:pPr>
            <w:r w:rsidRPr="006255CA">
              <w:rPr>
                <w:rFonts w:asciiTheme="majorHAnsi" w:hAnsiTheme="majorHAnsi" w:cstheme="majorHAnsi"/>
                <w:b/>
                <w:bCs/>
                <w:sz w:val="22"/>
                <w:szCs w:val="22"/>
                <w:u w:val="single"/>
              </w:rPr>
              <w:t>AZIONE DA INTRAPRENDERE: Verificare se il progetto è ricompreso in una o più delle seguenti condizioni derivanti dall’applicazione dei “Criteri specifici” di cui al paragrafo 4 dell’Allegato al D.M. 30 marzo 2015:</w:t>
            </w:r>
          </w:p>
          <w:p w14:paraId="6B43EA86" w14:textId="77777777" w:rsidR="007A6DBE" w:rsidRPr="006255CA" w:rsidRDefault="007A6DBE" w:rsidP="007A6DBE">
            <w:pPr>
              <w:tabs>
                <w:tab w:val="left" w:pos="2268"/>
                <w:tab w:val="left" w:pos="2410"/>
              </w:tabs>
              <w:autoSpaceDE w:val="0"/>
              <w:autoSpaceDN w:val="0"/>
              <w:adjustRightInd w:val="0"/>
              <w:ind w:left="1985" w:right="208" w:hanging="709"/>
              <w:jc w:val="both"/>
              <w:rPr>
                <w:rFonts w:asciiTheme="majorHAnsi" w:hAnsiTheme="majorHAnsi" w:cstheme="majorHAnsi"/>
                <w:i/>
                <w:iCs/>
                <w:sz w:val="22"/>
                <w:szCs w:val="22"/>
              </w:rPr>
            </w:pPr>
            <w:r w:rsidRPr="006255CA">
              <w:rPr>
                <w:rFonts w:asciiTheme="majorHAnsi" w:hAnsiTheme="majorHAnsi" w:cstheme="majorHAnsi"/>
                <w:sz w:val="22"/>
                <w:szCs w:val="22"/>
              </w:rPr>
              <w:t>SI</w:t>
            </w:r>
            <w:r w:rsidRPr="006255CA">
              <w:rPr>
                <w:rFonts w:asciiTheme="majorHAnsi" w:hAnsiTheme="majorHAnsi" w:cstheme="majorHAnsi"/>
                <w:i/>
                <w:iCs/>
                <w:sz w:val="22"/>
                <w:szCs w:val="22"/>
              </w:rPr>
              <w:t xml:space="preserve">    </w:t>
            </w:r>
            <w:r w:rsidRPr="006255CA">
              <w:rPr>
                <w:rFonts w:asciiTheme="majorHAnsi" w:hAnsiTheme="majorHAnsi" w:cstheme="majorHAnsi"/>
                <w:sz w:val="22"/>
                <w:szCs w:val="22"/>
              </w:rPr>
              <w:t>NO</w:t>
            </w:r>
            <w:r w:rsidRPr="006255CA">
              <w:rPr>
                <w:rFonts w:asciiTheme="majorHAnsi" w:hAnsiTheme="majorHAnsi" w:cstheme="majorHAnsi"/>
                <w:i/>
                <w:iCs/>
                <w:sz w:val="22"/>
                <w:szCs w:val="22"/>
              </w:rPr>
              <w:tab/>
            </w:r>
          </w:p>
          <w:p w14:paraId="2789061A" w14:textId="77777777" w:rsidR="007A6DBE" w:rsidRDefault="007A6DBE" w:rsidP="007A6DBE">
            <w:pPr>
              <w:tabs>
                <w:tab w:val="left" w:pos="1843"/>
                <w:tab w:val="left" w:pos="3261"/>
              </w:tabs>
              <w:autoSpaceDE w:val="0"/>
              <w:autoSpaceDN w:val="0"/>
              <w:adjustRightInd w:val="0"/>
              <w:ind w:left="1985" w:right="208" w:hanging="709"/>
              <w:jc w:val="both"/>
              <w:rPr>
                <w:rFonts w:asciiTheme="majorHAnsi" w:hAnsiTheme="majorHAnsi" w:cstheme="majorHAnsi"/>
                <w:i/>
                <w:iCs/>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u w:val="single"/>
              </w:rPr>
              <w:t>“</w:t>
            </w:r>
            <w:r w:rsidRPr="006255CA">
              <w:rPr>
                <w:rFonts w:asciiTheme="majorHAnsi" w:hAnsiTheme="majorHAnsi" w:cstheme="majorHAnsi"/>
                <w:i/>
                <w:iCs/>
                <w:u w:val="single"/>
              </w:rPr>
              <w:t>Cumulo con altri progetti</w:t>
            </w:r>
            <w:r w:rsidRPr="006255CA">
              <w:rPr>
                <w:rFonts w:asciiTheme="majorHAnsi" w:hAnsiTheme="majorHAnsi" w:cstheme="majorHAnsi"/>
                <w:u w:val="single"/>
              </w:rPr>
              <w:t>” (</w:t>
            </w:r>
            <w:r w:rsidRPr="006255CA">
              <w:rPr>
                <w:rStyle w:val="Rimandonotaapidipagina"/>
                <w:rFonts w:asciiTheme="majorHAnsi" w:hAnsiTheme="majorHAnsi" w:cstheme="majorHAnsi"/>
                <w:u w:val="single"/>
              </w:rPr>
              <w:footnoteReference w:id="12"/>
            </w:r>
            <w:r w:rsidRPr="006255CA">
              <w:rPr>
                <w:rFonts w:asciiTheme="majorHAnsi" w:hAnsiTheme="majorHAnsi" w:cstheme="majorHAnsi"/>
                <w:u w:val="single"/>
              </w:rPr>
              <w:t>) (</w:t>
            </w:r>
            <w:r w:rsidRPr="008706BE">
              <w:rPr>
                <w:rFonts w:asciiTheme="majorHAnsi" w:hAnsiTheme="majorHAnsi" w:cstheme="majorHAnsi"/>
                <w:sz w:val="18"/>
                <w:szCs w:val="18"/>
              </w:rPr>
              <w:t>come definito al punto 4.1. Allegato del D.M. 30 marzo 2015</w:t>
            </w:r>
            <w:r w:rsidRPr="006255CA">
              <w:rPr>
                <w:rFonts w:asciiTheme="majorHAnsi" w:hAnsiTheme="majorHAnsi" w:cstheme="majorHAnsi"/>
                <w:i/>
                <w:iCs/>
              </w:rPr>
              <w:t>)</w:t>
            </w:r>
          </w:p>
          <w:p w14:paraId="4EBBCAD1" w14:textId="77777777" w:rsidR="007A6DBE" w:rsidRPr="006255CA" w:rsidRDefault="007A6DBE" w:rsidP="007A6DBE">
            <w:pPr>
              <w:tabs>
                <w:tab w:val="left" w:pos="1843"/>
                <w:tab w:val="left" w:pos="3261"/>
              </w:tabs>
              <w:autoSpaceDE w:val="0"/>
              <w:autoSpaceDN w:val="0"/>
              <w:adjustRightInd w:val="0"/>
              <w:ind w:left="1985" w:right="208" w:hanging="709"/>
              <w:jc w:val="both"/>
              <w:rPr>
                <w:rFonts w:asciiTheme="majorHAnsi" w:hAnsiTheme="majorHAnsi" w:cstheme="majorHAnsi"/>
                <w:i/>
                <w:iCs/>
              </w:rPr>
            </w:pPr>
          </w:p>
          <w:p w14:paraId="156096AF" w14:textId="77777777" w:rsidR="007A6DBE" w:rsidRPr="006255CA" w:rsidRDefault="007A6DBE" w:rsidP="007A6DBE">
            <w:pPr>
              <w:tabs>
                <w:tab w:val="left" w:pos="3261"/>
              </w:tabs>
              <w:autoSpaceDE w:val="0"/>
              <w:autoSpaceDN w:val="0"/>
              <w:adjustRightInd w:val="0"/>
              <w:ind w:left="1985" w:right="208" w:hanging="709"/>
              <w:jc w:val="both"/>
              <w:rPr>
                <w:rFonts w:asciiTheme="majorHAnsi" w:hAnsiTheme="majorHAnsi" w:cstheme="majorHAnsi"/>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rPr>
              <w:t>“</w:t>
            </w:r>
            <w:r w:rsidRPr="001C3D2E">
              <w:rPr>
                <w:rFonts w:asciiTheme="majorHAnsi" w:hAnsiTheme="majorHAnsi" w:cstheme="majorHAnsi"/>
                <w:i/>
                <w:iCs/>
                <w:u w:val="single"/>
              </w:rPr>
              <w:t>Localizzazione dei progetti</w:t>
            </w:r>
            <w:r w:rsidRPr="006255CA">
              <w:rPr>
                <w:rFonts w:asciiTheme="majorHAnsi" w:hAnsiTheme="majorHAnsi" w:cstheme="majorHAnsi"/>
              </w:rPr>
              <w:t>” (</w:t>
            </w:r>
            <w:r w:rsidRPr="008706BE">
              <w:rPr>
                <w:rFonts w:asciiTheme="majorHAnsi" w:hAnsiTheme="majorHAnsi" w:cstheme="majorHAnsi"/>
                <w:sz w:val="18"/>
                <w:szCs w:val="18"/>
              </w:rPr>
              <w:t>come definita al</w:t>
            </w:r>
            <w:r w:rsidRPr="008706BE">
              <w:rPr>
                <w:rFonts w:asciiTheme="majorHAnsi" w:hAnsiTheme="majorHAnsi" w:cstheme="majorHAnsi"/>
                <w:sz w:val="18"/>
                <w:szCs w:val="18"/>
                <w:u w:val="single"/>
              </w:rPr>
              <w:t xml:space="preserve"> </w:t>
            </w:r>
            <w:r w:rsidRPr="008706BE">
              <w:rPr>
                <w:rFonts w:asciiTheme="majorHAnsi" w:hAnsiTheme="majorHAnsi" w:cstheme="majorHAnsi"/>
                <w:sz w:val="18"/>
                <w:szCs w:val="18"/>
              </w:rPr>
              <w:t>punto 4.3. Allegato del D.M. 30 marzo 2015</w:t>
            </w:r>
            <w:r w:rsidRPr="006255CA">
              <w:rPr>
                <w:rFonts w:asciiTheme="majorHAnsi" w:hAnsiTheme="majorHAnsi" w:cstheme="majorHAnsi"/>
              </w:rPr>
              <w:t>):</w:t>
            </w:r>
          </w:p>
          <w:p w14:paraId="35817A7C" w14:textId="77777777" w:rsidR="007A6DBE" w:rsidRDefault="007A6DBE" w:rsidP="007A6DBE">
            <w:pPr>
              <w:tabs>
                <w:tab w:val="left" w:pos="851"/>
              </w:tabs>
              <w:autoSpaceDE w:val="0"/>
              <w:autoSpaceDN w:val="0"/>
              <w:adjustRightInd w:val="0"/>
              <w:ind w:left="2193" w:right="208" w:hanging="567"/>
              <w:jc w:val="both"/>
              <w:rPr>
                <w:rFonts w:asciiTheme="majorHAnsi" w:hAnsiTheme="majorHAnsi" w:cstheme="majorHAnsi"/>
                <w:i/>
                <w:iCs/>
                <w:sz w:val="18"/>
                <w:szCs w:val="18"/>
              </w:rPr>
            </w:pPr>
            <w:r w:rsidRPr="006255CA">
              <w:rPr>
                <w:rFonts w:asciiTheme="majorHAnsi" w:hAnsiTheme="majorHAnsi" w:cstheme="majorHAnsi"/>
                <w:i/>
                <w:iCs/>
                <w:sz w:val="18"/>
                <w:szCs w:val="18"/>
              </w:rPr>
              <w:t xml:space="preserve">         (Indicare se il progetto ricade totalmente/parzialmente all’interno delle zone/aree di seguito riportate)</w:t>
            </w:r>
          </w:p>
          <w:p w14:paraId="4344C8C1" w14:textId="77777777" w:rsidR="007A6DBE" w:rsidRPr="006255CA" w:rsidRDefault="007A6DBE" w:rsidP="007A6DBE">
            <w:pPr>
              <w:tabs>
                <w:tab w:val="left" w:pos="851"/>
              </w:tabs>
              <w:autoSpaceDE w:val="0"/>
              <w:autoSpaceDN w:val="0"/>
              <w:adjustRightInd w:val="0"/>
              <w:ind w:left="2193" w:right="208" w:hanging="567"/>
              <w:jc w:val="both"/>
              <w:rPr>
                <w:rFonts w:asciiTheme="majorHAnsi" w:hAnsiTheme="majorHAnsi" w:cstheme="majorHAnsi"/>
                <w:i/>
                <w:iCs/>
                <w:sz w:val="18"/>
                <w:szCs w:val="18"/>
              </w:rPr>
            </w:pPr>
          </w:p>
          <w:p w14:paraId="7C76049F" w14:textId="0A062B4C" w:rsidR="007A6DBE" w:rsidRPr="006255CA" w:rsidRDefault="007A6DBE" w:rsidP="00B97CB6">
            <w:pPr>
              <w:tabs>
                <w:tab w:val="left" w:pos="3261"/>
              </w:tabs>
              <w:autoSpaceDE w:val="0"/>
              <w:autoSpaceDN w:val="0"/>
              <w:adjustRightInd w:val="0"/>
              <w:spacing w:line="276" w:lineRule="auto"/>
              <w:ind w:left="2410" w:right="208" w:hanging="283"/>
              <w:jc w:val="both"/>
              <w:rPr>
                <w:rFonts w:asciiTheme="majorHAnsi" w:hAnsiTheme="majorHAnsi" w:cstheme="majorHAnsi"/>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umide</w:t>
            </w:r>
            <w:r w:rsidRPr="00104934">
              <w:rPr>
                <w:rFonts w:asciiTheme="majorHAnsi" w:hAnsiTheme="majorHAnsi" w:cstheme="majorHAnsi"/>
                <w:sz w:val="18"/>
                <w:szCs w:val="18"/>
              </w:rPr>
              <w:t>”</w:t>
            </w:r>
            <w:r w:rsidRPr="006255CA">
              <w:rPr>
                <w:rFonts w:asciiTheme="majorHAnsi" w:hAnsiTheme="majorHAnsi" w:cstheme="majorHAnsi"/>
              </w:rPr>
              <w:t xml:space="preserve"> (</w:t>
            </w:r>
            <w:r w:rsidRPr="008706BE">
              <w:rPr>
                <w:rFonts w:asciiTheme="majorHAnsi" w:hAnsiTheme="majorHAnsi" w:cstheme="majorHAnsi"/>
                <w:sz w:val="18"/>
                <w:szCs w:val="18"/>
              </w:rPr>
              <w:t>come definite al punto 4.3.1 Allegato del D.M. 30 marzo 2015</w:t>
            </w:r>
            <w:r w:rsidRPr="006255CA">
              <w:rPr>
                <w:rFonts w:asciiTheme="majorHAnsi" w:hAnsiTheme="majorHAnsi" w:cstheme="majorHAnsi"/>
              </w:rPr>
              <w:t>)</w:t>
            </w:r>
          </w:p>
          <w:p w14:paraId="569C3D53" w14:textId="77777777" w:rsidR="007A6DBE" w:rsidRPr="006255CA" w:rsidRDefault="007A6DBE" w:rsidP="007A6DBE">
            <w:pPr>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42E972D7" w14:textId="77777777" w:rsidR="007A6DBE" w:rsidRPr="006255CA" w:rsidRDefault="007A6DBE" w:rsidP="007A6DBE">
            <w:pPr>
              <w:tabs>
                <w:tab w:val="right" w:leader="dot" w:pos="9639"/>
              </w:tabs>
              <w:autoSpaceDE w:val="0"/>
              <w:autoSpaceDN w:val="0"/>
              <w:adjustRightInd w:val="0"/>
              <w:spacing w:line="276" w:lineRule="auto"/>
              <w:ind w:left="2410" w:right="-1" w:hanging="283"/>
              <w:jc w:val="both"/>
              <w:rPr>
                <w:rFonts w:asciiTheme="majorHAnsi" w:hAnsiTheme="majorHAnsi" w:cstheme="majorHAnsi"/>
                <w:sz w:val="10"/>
                <w:szCs w:val="10"/>
              </w:rPr>
            </w:pPr>
          </w:p>
          <w:p w14:paraId="1DFA8886" w14:textId="08B73152" w:rsidR="007A6DBE" w:rsidRPr="006255CA" w:rsidRDefault="007A6DBE" w:rsidP="00B97CB6">
            <w:pPr>
              <w:tabs>
                <w:tab w:val="left" w:pos="3261"/>
              </w:tabs>
              <w:autoSpaceDE w:val="0"/>
              <w:autoSpaceDN w:val="0"/>
              <w:adjustRightInd w:val="0"/>
              <w:spacing w:line="276" w:lineRule="auto"/>
              <w:ind w:left="2410" w:right="208" w:hanging="283"/>
              <w:jc w:val="both"/>
              <w:rPr>
                <w:rFonts w:asciiTheme="majorHAnsi" w:hAnsiTheme="majorHAnsi" w:cstheme="majorHAnsi"/>
                <w:i/>
                <w:iCs/>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sz w:val="18"/>
                <w:szCs w:val="18"/>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costiere</w:t>
            </w:r>
            <w:r w:rsidRPr="00104934">
              <w:rPr>
                <w:rFonts w:asciiTheme="majorHAnsi" w:hAnsiTheme="majorHAnsi" w:cstheme="majorHAnsi"/>
                <w:sz w:val="18"/>
                <w:szCs w:val="18"/>
              </w:rPr>
              <w:t>”</w:t>
            </w:r>
            <w:r w:rsidR="00B97CB6">
              <w:rPr>
                <w:rFonts w:asciiTheme="majorHAnsi" w:hAnsiTheme="majorHAnsi" w:cstheme="majorHAnsi"/>
                <w:sz w:val="18"/>
                <w:szCs w:val="18"/>
              </w:rPr>
              <w:t xml:space="preserve"> </w:t>
            </w:r>
            <w:r w:rsidRPr="006255CA">
              <w:rPr>
                <w:rFonts w:asciiTheme="majorHAnsi" w:hAnsiTheme="majorHAnsi" w:cstheme="majorHAnsi"/>
              </w:rPr>
              <w:t>(</w:t>
            </w:r>
            <w:r w:rsidRPr="008706BE">
              <w:rPr>
                <w:rFonts w:asciiTheme="majorHAnsi" w:hAnsiTheme="majorHAnsi" w:cstheme="majorHAnsi"/>
                <w:sz w:val="18"/>
                <w:szCs w:val="18"/>
              </w:rPr>
              <w:t>come definite al punto 4.3.2 Allegato del D.M. 30 marzo 2015</w:t>
            </w:r>
            <w:r w:rsidRPr="006255CA">
              <w:rPr>
                <w:rFonts w:asciiTheme="majorHAnsi" w:hAnsiTheme="majorHAnsi" w:cstheme="majorHAnsi"/>
              </w:rPr>
              <w:t>)</w:t>
            </w:r>
          </w:p>
          <w:p w14:paraId="2F544A28" w14:textId="77777777" w:rsidR="007A6DBE" w:rsidRPr="00D827B9" w:rsidRDefault="007A6DBE" w:rsidP="007A6DBE">
            <w:pPr>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4FADB354" w14:textId="77777777" w:rsidR="007A6DBE" w:rsidRPr="006255CA" w:rsidRDefault="007A6DBE" w:rsidP="007A6DBE">
            <w:pPr>
              <w:pStyle w:val="Paragrafoelenco"/>
              <w:tabs>
                <w:tab w:val="left" w:pos="1059"/>
                <w:tab w:val="left" w:pos="1201"/>
              </w:tabs>
              <w:autoSpaceDE w:val="0"/>
              <w:autoSpaceDN w:val="0"/>
              <w:adjustRightInd w:val="0"/>
              <w:ind w:left="1069" w:right="208"/>
              <w:jc w:val="both"/>
              <w:rPr>
                <w:rFonts w:asciiTheme="majorHAnsi" w:hAnsiTheme="majorHAnsi" w:cstheme="majorHAnsi"/>
                <w:sz w:val="10"/>
                <w:szCs w:val="10"/>
              </w:rPr>
            </w:pPr>
          </w:p>
          <w:p w14:paraId="11DA22BF" w14:textId="52941035" w:rsidR="007A6DBE" w:rsidRPr="006255CA" w:rsidRDefault="007A6DBE" w:rsidP="00B97CB6">
            <w:pPr>
              <w:tabs>
                <w:tab w:val="left" w:pos="3261"/>
              </w:tabs>
              <w:autoSpaceDE w:val="0"/>
              <w:autoSpaceDN w:val="0"/>
              <w:adjustRightInd w:val="0"/>
              <w:spacing w:line="276" w:lineRule="auto"/>
              <w:ind w:left="2410" w:right="208" w:hanging="283"/>
              <w:jc w:val="both"/>
              <w:rPr>
                <w:rFonts w:asciiTheme="majorHAnsi" w:hAnsiTheme="majorHAnsi" w:cstheme="majorHAnsi"/>
                <w:i/>
                <w:iCs/>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montuose e forestali</w:t>
            </w:r>
            <w:r w:rsidRPr="00104934">
              <w:rPr>
                <w:rFonts w:asciiTheme="majorHAnsi" w:hAnsiTheme="majorHAnsi" w:cstheme="majorHAnsi"/>
                <w:sz w:val="18"/>
                <w:szCs w:val="18"/>
              </w:rPr>
              <w:t>”</w:t>
            </w:r>
            <w:r w:rsidRPr="006255CA">
              <w:rPr>
                <w:rFonts w:asciiTheme="majorHAnsi" w:hAnsiTheme="majorHAnsi" w:cstheme="majorHAnsi"/>
              </w:rPr>
              <w:t xml:space="preserve"> (</w:t>
            </w:r>
            <w:r w:rsidRPr="008706BE">
              <w:rPr>
                <w:rFonts w:asciiTheme="majorHAnsi" w:hAnsiTheme="majorHAnsi" w:cstheme="majorHAnsi"/>
                <w:sz w:val="18"/>
                <w:szCs w:val="18"/>
              </w:rPr>
              <w:t>come definite al punto 4.3.3 Allegato del D.M. 30 marzo 2015</w:t>
            </w:r>
            <w:r w:rsidRPr="006255CA">
              <w:rPr>
                <w:rFonts w:asciiTheme="majorHAnsi" w:hAnsiTheme="majorHAnsi" w:cstheme="majorHAnsi"/>
                <w:i/>
                <w:iCs/>
              </w:rPr>
              <w:t>)</w:t>
            </w:r>
          </w:p>
          <w:p w14:paraId="7873A464" w14:textId="77777777" w:rsidR="007A6DBE" w:rsidRPr="006255CA" w:rsidRDefault="007A6DBE" w:rsidP="007A6DBE">
            <w:pPr>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07769A93" w14:textId="77777777" w:rsidR="007A6DBE" w:rsidRPr="006255CA" w:rsidRDefault="007A6DBE" w:rsidP="007A6DBE">
            <w:pPr>
              <w:tabs>
                <w:tab w:val="right" w:leader="dot" w:pos="9639"/>
              </w:tabs>
              <w:autoSpaceDE w:val="0"/>
              <w:autoSpaceDN w:val="0"/>
              <w:adjustRightInd w:val="0"/>
              <w:spacing w:line="276" w:lineRule="auto"/>
              <w:ind w:left="1442" w:right="208" w:firstLine="426"/>
              <w:jc w:val="both"/>
              <w:rPr>
                <w:rFonts w:asciiTheme="majorHAnsi" w:hAnsiTheme="majorHAnsi" w:cstheme="majorHAnsi"/>
                <w:sz w:val="10"/>
                <w:szCs w:val="10"/>
              </w:rPr>
            </w:pPr>
          </w:p>
          <w:p w14:paraId="6C14B1D2" w14:textId="77777777" w:rsidR="007A6DBE" w:rsidRDefault="007A6DBE" w:rsidP="007A6DBE">
            <w:pPr>
              <w:tabs>
                <w:tab w:val="left" w:pos="3261"/>
              </w:tabs>
              <w:autoSpaceDE w:val="0"/>
              <w:autoSpaceDN w:val="0"/>
              <w:adjustRightInd w:val="0"/>
              <w:spacing w:line="276" w:lineRule="auto"/>
              <w:ind w:left="2268" w:right="208" w:hanging="141"/>
              <w:jc w:val="both"/>
              <w:rPr>
                <w:rFonts w:asciiTheme="majorHAnsi" w:hAnsiTheme="majorHAnsi" w:cstheme="majorHAnsi"/>
                <w:sz w:val="18"/>
                <w:szCs w:val="18"/>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Riserve e parchi naturali, zone classificate o protette ai sensi della normativa nazionale</w:t>
            </w:r>
            <w:r w:rsidRPr="00104934">
              <w:rPr>
                <w:rFonts w:asciiTheme="majorHAnsi" w:hAnsiTheme="majorHAnsi" w:cstheme="majorHAnsi"/>
                <w:sz w:val="18"/>
                <w:szCs w:val="18"/>
              </w:rPr>
              <w:t xml:space="preserve">” </w:t>
            </w:r>
          </w:p>
          <w:p w14:paraId="70F6BCDF" w14:textId="77777777" w:rsidR="007A6DBE" w:rsidRDefault="007A6DBE" w:rsidP="007A6DBE">
            <w:pPr>
              <w:tabs>
                <w:tab w:val="left" w:pos="3261"/>
              </w:tabs>
              <w:autoSpaceDE w:val="0"/>
              <w:autoSpaceDN w:val="0"/>
              <w:adjustRightInd w:val="0"/>
              <w:spacing w:line="276" w:lineRule="auto"/>
              <w:ind w:left="2550" w:right="208" w:hanging="141"/>
              <w:jc w:val="both"/>
              <w:rPr>
                <w:rFonts w:asciiTheme="majorHAnsi" w:hAnsiTheme="majorHAnsi" w:cstheme="majorHAnsi"/>
              </w:rPr>
            </w:pPr>
            <w:r w:rsidRPr="00104934">
              <w:rPr>
                <w:rFonts w:asciiTheme="majorHAnsi" w:hAnsiTheme="majorHAnsi" w:cstheme="majorHAnsi"/>
                <w:sz w:val="18"/>
                <w:szCs w:val="18"/>
              </w:rPr>
              <w:t>(Aree istituite ai sensi della L. n. 394/1991 e delle Leggi regionali)</w:t>
            </w:r>
            <w:r w:rsidRPr="006255CA">
              <w:rPr>
                <w:rFonts w:asciiTheme="majorHAnsi" w:hAnsiTheme="majorHAnsi" w:cstheme="majorHAnsi"/>
              </w:rPr>
              <w:t xml:space="preserve"> </w:t>
            </w:r>
          </w:p>
          <w:p w14:paraId="44B8B351" w14:textId="77777777" w:rsidR="007A6DBE" w:rsidRPr="006255CA" w:rsidRDefault="007A6DBE" w:rsidP="007A6DBE">
            <w:pPr>
              <w:tabs>
                <w:tab w:val="left" w:pos="3261"/>
              </w:tabs>
              <w:autoSpaceDE w:val="0"/>
              <w:autoSpaceDN w:val="0"/>
              <w:adjustRightInd w:val="0"/>
              <w:spacing w:line="276" w:lineRule="auto"/>
              <w:ind w:left="2550" w:right="208" w:hanging="141"/>
              <w:jc w:val="both"/>
              <w:rPr>
                <w:rFonts w:asciiTheme="majorHAnsi" w:hAnsiTheme="majorHAnsi" w:cstheme="majorHAnsi"/>
                <w:i/>
                <w:iCs/>
              </w:rPr>
            </w:pPr>
            <w:r w:rsidRPr="006255CA">
              <w:rPr>
                <w:rFonts w:asciiTheme="majorHAnsi" w:hAnsiTheme="majorHAnsi" w:cstheme="majorHAnsi"/>
              </w:rPr>
              <w:t>(</w:t>
            </w:r>
            <w:r w:rsidRPr="008706BE">
              <w:rPr>
                <w:rFonts w:asciiTheme="majorHAnsi" w:hAnsiTheme="majorHAnsi" w:cstheme="majorHAnsi"/>
                <w:sz w:val="18"/>
                <w:szCs w:val="18"/>
              </w:rPr>
              <w:t>come definite al punto 4.3.4 Allegato del D.M. 30 marzo 2015</w:t>
            </w:r>
            <w:r w:rsidRPr="006255CA">
              <w:rPr>
                <w:rFonts w:asciiTheme="majorHAnsi" w:hAnsiTheme="majorHAnsi" w:cstheme="majorHAnsi"/>
              </w:rPr>
              <w:t>)</w:t>
            </w:r>
          </w:p>
          <w:p w14:paraId="7CC41173" w14:textId="77777777" w:rsidR="007A6DBE" w:rsidRPr="006255CA" w:rsidRDefault="007A6DBE" w:rsidP="007A6DBE">
            <w:pPr>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08DE5F9E" w14:textId="77777777" w:rsidR="007A6DBE" w:rsidRPr="006255CA" w:rsidRDefault="007A6DBE" w:rsidP="007A6DBE">
            <w:pPr>
              <w:tabs>
                <w:tab w:val="right" w:leader="dot" w:pos="9639"/>
              </w:tabs>
              <w:autoSpaceDE w:val="0"/>
              <w:autoSpaceDN w:val="0"/>
              <w:adjustRightInd w:val="0"/>
              <w:spacing w:line="276" w:lineRule="auto"/>
              <w:ind w:left="2292" w:right="208" w:hanging="141"/>
              <w:jc w:val="both"/>
              <w:rPr>
                <w:rFonts w:asciiTheme="majorHAnsi" w:hAnsiTheme="majorHAnsi" w:cstheme="majorHAnsi"/>
                <w:sz w:val="10"/>
                <w:szCs w:val="10"/>
              </w:rPr>
            </w:pPr>
          </w:p>
          <w:p w14:paraId="5606E72C" w14:textId="77777777" w:rsidR="007A6DBE" w:rsidRDefault="007A6DBE" w:rsidP="007A6DBE">
            <w:pPr>
              <w:tabs>
                <w:tab w:val="left" w:pos="3261"/>
              </w:tabs>
              <w:autoSpaceDE w:val="0"/>
              <w:autoSpaceDN w:val="0"/>
              <w:adjustRightInd w:val="0"/>
              <w:spacing w:line="276" w:lineRule="auto"/>
              <w:ind w:left="2268" w:right="208" w:hanging="141"/>
              <w:jc w:val="both"/>
              <w:rPr>
                <w:rFonts w:asciiTheme="majorHAnsi" w:hAnsiTheme="majorHAnsi" w:cstheme="majorHAnsi"/>
                <w:sz w:val="18"/>
                <w:szCs w:val="18"/>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protette speciali designate ai sensi delle direttive 2009/147/CE e 92/43/CEE</w:t>
            </w:r>
            <w:r w:rsidRPr="00104934">
              <w:rPr>
                <w:rFonts w:asciiTheme="majorHAnsi" w:hAnsiTheme="majorHAnsi" w:cstheme="majorHAnsi"/>
                <w:sz w:val="18"/>
                <w:szCs w:val="18"/>
              </w:rPr>
              <w:t xml:space="preserve">” </w:t>
            </w:r>
          </w:p>
          <w:p w14:paraId="61DF545B" w14:textId="77777777" w:rsidR="007A6DBE" w:rsidRDefault="007A6DBE" w:rsidP="007A6DBE">
            <w:pPr>
              <w:tabs>
                <w:tab w:val="left" w:pos="3261"/>
              </w:tabs>
              <w:autoSpaceDE w:val="0"/>
              <w:autoSpaceDN w:val="0"/>
              <w:adjustRightInd w:val="0"/>
              <w:spacing w:line="276" w:lineRule="auto"/>
              <w:ind w:left="2550" w:right="208" w:hanging="141"/>
              <w:jc w:val="both"/>
              <w:rPr>
                <w:rFonts w:asciiTheme="majorHAnsi" w:hAnsiTheme="majorHAnsi" w:cstheme="majorHAnsi"/>
                <w:sz w:val="18"/>
                <w:szCs w:val="18"/>
              </w:rPr>
            </w:pPr>
            <w:r w:rsidRPr="00104934">
              <w:rPr>
                <w:rFonts w:asciiTheme="majorHAnsi" w:hAnsiTheme="majorHAnsi" w:cstheme="majorHAnsi"/>
                <w:sz w:val="18"/>
                <w:szCs w:val="18"/>
              </w:rPr>
              <w:t xml:space="preserve">(Aree che compongono la Rete Natura 2000) </w:t>
            </w:r>
          </w:p>
          <w:p w14:paraId="4FB40AF0" w14:textId="77777777" w:rsidR="007A6DBE" w:rsidRPr="006255CA" w:rsidRDefault="007A6DBE" w:rsidP="007A6DBE">
            <w:pPr>
              <w:tabs>
                <w:tab w:val="left" w:pos="3261"/>
              </w:tabs>
              <w:autoSpaceDE w:val="0"/>
              <w:autoSpaceDN w:val="0"/>
              <w:adjustRightInd w:val="0"/>
              <w:spacing w:line="276" w:lineRule="auto"/>
              <w:ind w:left="2550" w:right="208" w:hanging="141"/>
              <w:jc w:val="both"/>
              <w:rPr>
                <w:rFonts w:asciiTheme="majorHAnsi" w:hAnsiTheme="majorHAnsi" w:cstheme="majorHAnsi"/>
              </w:rPr>
            </w:pPr>
            <w:r w:rsidRPr="00104934">
              <w:rPr>
                <w:rFonts w:asciiTheme="majorHAnsi" w:hAnsiTheme="majorHAnsi" w:cstheme="majorHAnsi"/>
                <w:sz w:val="18"/>
                <w:szCs w:val="18"/>
              </w:rPr>
              <w:t>(come definite al punto 4.3.5 Allegato del D.M. 30 marzo 2015)</w:t>
            </w:r>
          </w:p>
          <w:p w14:paraId="491477E6" w14:textId="77777777" w:rsidR="007A6DBE" w:rsidRPr="006255CA" w:rsidRDefault="007A6DBE" w:rsidP="007A6DBE">
            <w:pPr>
              <w:tabs>
                <w:tab w:val="right" w:leader="dot" w:pos="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31487CCF" w14:textId="77777777" w:rsidR="007A6DBE" w:rsidRPr="006255CA" w:rsidRDefault="007A6DBE" w:rsidP="007A6DBE">
            <w:pPr>
              <w:tabs>
                <w:tab w:val="left" w:pos="2410"/>
                <w:tab w:val="right" w:leader="dot" w:pos="9639"/>
              </w:tabs>
              <w:autoSpaceDE w:val="0"/>
              <w:autoSpaceDN w:val="0"/>
              <w:adjustRightInd w:val="0"/>
              <w:spacing w:line="276" w:lineRule="auto"/>
              <w:ind w:right="208"/>
              <w:jc w:val="both"/>
              <w:rPr>
                <w:rFonts w:asciiTheme="majorHAnsi" w:hAnsiTheme="majorHAnsi" w:cstheme="majorHAnsi"/>
                <w:sz w:val="10"/>
                <w:szCs w:val="10"/>
              </w:rPr>
            </w:pPr>
          </w:p>
          <w:p w14:paraId="36964FEB" w14:textId="1DAE3AF2" w:rsidR="007A6DBE" w:rsidRPr="006255CA" w:rsidRDefault="007A6DBE" w:rsidP="00B97CB6">
            <w:pPr>
              <w:tabs>
                <w:tab w:val="left" w:pos="1843"/>
                <w:tab w:val="left" w:pos="2410"/>
              </w:tabs>
              <w:autoSpaceDE w:val="0"/>
              <w:autoSpaceDN w:val="0"/>
              <w:adjustRightInd w:val="0"/>
              <w:ind w:left="2268" w:right="208" w:hanging="141"/>
              <w:jc w:val="both"/>
              <w:rPr>
                <w:rFonts w:asciiTheme="majorHAnsi" w:hAnsiTheme="majorHAnsi" w:cstheme="majorHAnsi"/>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i/>
                <w:iCs/>
                <w:sz w:val="18"/>
                <w:szCs w:val="18"/>
              </w:rPr>
              <w:t>Zone a forte densità demografica</w:t>
            </w:r>
            <w:r w:rsidRPr="00104934">
              <w:rPr>
                <w:rFonts w:asciiTheme="majorHAnsi" w:hAnsiTheme="majorHAnsi" w:cstheme="majorHAnsi"/>
                <w:sz w:val="18"/>
                <w:szCs w:val="18"/>
              </w:rPr>
              <w:t>”</w:t>
            </w:r>
            <w:r w:rsidR="00B97CB6">
              <w:rPr>
                <w:rFonts w:asciiTheme="majorHAnsi" w:hAnsiTheme="majorHAnsi" w:cstheme="majorHAnsi"/>
                <w:sz w:val="18"/>
                <w:szCs w:val="18"/>
              </w:rPr>
              <w:t xml:space="preserve"> </w:t>
            </w:r>
            <w:r w:rsidRPr="00104934">
              <w:rPr>
                <w:rFonts w:asciiTheme="majorHAnsi" w:hAnsiTheme="majorHAnsi" w:cstheme="majorHAnsi"/>
                <w:sz w:val="18"/>
                <w:szCs w:val="18"/>
              </w:rPr>
              <w:t>(come definite al punto 4.3.7 Allegato del D.M. 30 marzo 2015)</w:t>
            </w:r>
          </w:p>
          <w:p w14:paraId="3F84B766" w14:textId="77777777" w:rsidR="007A6DBE" w:rsidRPr="006255CA" w:rsidRDefault="007A6DBE" w:rsidP="007A6DBE">
            <w:pPr>
              <w:tabs>
                <w:tab w:val="right" w:leader="dot" w:pos="0"/>
                <w:tab w:val="left" w:pos="241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617C9367" w14:textId="77777777" w:rsidR="007A6DBE" w:rsidRPr="006255CA" w:rsidRDefault="007A6DBE" w:rsidP="007A6DBE">
            <w:pPr>
              <w:tabs>
                <w:tab w:val="left" w:pos="2410"/>
                <w:tab w:val="right" w:leader="dot" w:pos="9639"/>
              </w:tabs>
              <w:autoSpaceDE w:val="0"/>
              <w:autoSpaceDN w:val="0"/>
              <w:adjustRightInd w:val="0"/>
              <w:spacing w:line="276" w:lineRule="auto"/>
              <w:ind w:left="2292" w:right="208" w:hanging="141"/>
              <w:jc w:val="both"/>
              <w:rPr>
                <w:rFonts w:asciiTheme="majorHAnsi" w:hAnsiTheme="majorHAnsi" w:cstheme="majorHAnsi"/>
                <w:sz w:val="10"/>
                <w:szCs w:val="10"/>
              </w:rPr>
            </w:pPr>
          </w:p>
          <w:p w14:paraId="032FBDF9" w14:textId="77777777" w:rsidR="007A6DBE" w:rsidRDefault="007A6DBE" w:rsidP="007A6DBE">
            <w:pPr>
              <w:tabs>
                <w:tab w:val="left" w:pos="2410"/>
              </w:tabs>
              <w:autoSpaceDE w:val="0"/>
              <w:autoSpaceDN w:val="0"/>
              <w:adjustRightInd w:val="0"/>
              <w:ind w:left="2268" w:right="208" w:hanging="141"/>
              <w:jc w:val="both"/>
              <w:rPr>
                <w:rFonts w:asciiTheme="majorHAnsi" w:hAnsiTheme="majorHAnsi" w:cstheme="majorHAnsi"/>
                <w:sz w:val="18"/>
                <w:szCs w:val="18"/>
              </w:rPr>
            </w:pPr>
            <w:r w:rsidRPr="006255CA">
              <w:rPr>
                <w:rFonts w:asciiTheme="majorHAnsi" w:hAnsiTheme="majorHAnsi" w:cstheme="majorHAnsi"/>
                <w:sz w:val="18"/>
                <w:szCs w:val="18"/>
              </w:rPr>
              <w:fldChar w:fldCharType="begin">
                <w:ffData>
                  <w:name w:val="Controllo221"/>
                  <w:enabled/>
                  <w:calcOnExit w:val="0"/>
                  <w:checkBox>
                    <w:sizeAuto/>
                    <w:default w:val="0"/>
                  </w:checkBox>
                </w:ffData>
              </w:fldChar>
            </w:r>
            <w:r w:rsidRPr="006255CA">
              <w:rPr>
                <w:rFonts w:asciiTheme="majorHAnsi" w:hAnsiTheme="majorHAnsi" w:cstheme="majorHAnsi"/>
                <w:sz w:val="18"/>
                <w:szCs w:val="18"/>
              </w:rPr>
              <w:instrText xml:space="preserve"> FORMCHECKBOX </w:instrText>
            </w:r>
            <w:r w:rsidR="009A3AD1">
              <w:rPr>
                <w:rFonts w:asciiTheme="majorHAnsi" w:hAnsiTheme="majorHAnsi" w:cstheme="majorHAnsi"/>
                <w:sz w:val="18"/>
                <w:szCs w:val="18"/>
              </w:rPr>
            </w:r>
            <w:r w:rsidR="009A3AD1">
              <w:rPr>
                <w:rFonts w:asciiTheme="majorHAnsi" w:hAnsiTheme="majorHAnsi" w:cstheme="majorHAnsi"/>
                <w:sz w:val="18"/>
                <w:szCs w:val="18"/>
              </w:rPr>
              <w:fldChar w:fldCharType="separate"/>
            </w:r>
            <w:r w:rsidRPr="006255CA">
              <w:rPr>
                <w:rFonts w:asciiTheme="majorHAnsi" w:hAnsiTheme="majorHAnsi" w:cstheme="majorHAnsi"/>
                <w:sz w:val="18"/>
                <w:szCs w:val="18"/>
              </w:rPr>
              <w:fldChar w:fldCharType="end"/>
            </w:r>
            <w:r w:rsidRPr="006255CA">
              <w:rPr>
                <w:rFonts w:asciiTheme="majorHAnsi" w:hAnsiTheme="majorHAnsi" w:cstheme="majorHAnsi"/>
              </w:rPr>
              <w:t xml:space="preserve"> </w:t>
            </w:r>
            <w:r w:rsidRPr="00104934">
              <w:rPr>
                <w:rFonts w:asciiTheme="majorHAnsi" w:hAnsiTheme="majorHAnsi" w:cstheme="majorHAnsi"/>
                <w:sz w:val="18"/>
                <w:szCs w:val="18"/>
              </w:rPr>
              <w:t>“</w:t>
            </w:r>
            <w:r w:rsidRPr="00104934">
              <w:rPr>
                <w:rFonts w:asciiTheme="majorHAnsi" w:hAnsiTheme="majorHAnsi" w:cstheme="majorHAnsi"/>
                <w:i/>
                <w:iCs/>
                <w:sz w:val="18"/>
                <w:szCs w:val="18"/>
              </w:rPr>
              <w:t>Zone di importanza storica, culturale o archeologica</w:t>
            </w:r>
            <w:r w:rsidRPr="00104934">
              <w:rPr>
                <w:rFonts w:asciiTheme="majorHAnsi" w:hAnsiTheme="majorHAnsi" w:cstheme="majorHAnsi"/>
                <w:sz w:val="18"/>
                <w:szCs w:val="18"/>
              </w:rPr>
              <w:t xml:space="preserve">” </w:t>
            </w:r>
          </w:p>
          <w:p w14:paraId="5997ADFB" w14:textId="77777777" w:rsidR="007A6DBE" w:rsidRPr="006255CA" w:rsidRDefault="007A6DBE" w:rsidP="007A6DBE">
            <w:pPr>
              <w:tabs>
                <w:tab w:val="left" w:pos="2410"/>
              </w:tabs>
              <w:autoSpaceDE w:val="0"/>
              <w:autoSpaceDN w:val="0"/>
              <w:adjustRightInd w:val="0"/>
              <w:ind w:left="2551" w:right="208" w:hanging="141"/>
              <w:jc w:val="both"/>
              <w:rPr>
                <w:rFonts w:asciiTheme="majorHAnsi" w:hAnsiTheme="majorHAnsi" w:cstheme="majorHAnsi"/>
                <w:i/>
                <w:iCs/>
              </w:rPr>
            </w:pPr>
            <w:r w:rsidRPr="006255CA">
              <w:rPr>
                <w:rFonts w:asciiTheme="majorHAnsi" w:hAnsiTheme="majorHAnsi" w:cstheme="majorHAnsi"/>
              </w:rPr>
              <w:t>(</w:t>
            </w:r>
            <w:r w:rsidRPr="003C1CEF">
              <w:rPr>
                <w:rFonts w:asciiTheme="majorHAnsi" w:hAnsiTheme="majorHAnsi" w:cstheme="majorHAnsi"/>
                <w:sz w:val="18"/>
                <w:szCs w:val="18"/>
              </w:rPr>
              <w:t>come definite al punto 4.3.8 Allegato del D.M. 30 marzo 2015</w:t>
            </w:r>
            <w:r w:rsidRPr="006255CA">
              <w:rPr>
                <w:rFonts w:asciiTheme="majorHAnsi" w:hAnsiTheme="majorHAnsi" w:cstheme="majorHAnsi"/>
              </w:rPr>
              <w:t>)</w:t>
            </w:r>
          </w:p>
          <w:p w14:paraId="2AFA5CB0" w14:textId="77777777" w:rsidR="007A6DBE" w:rsidRDefault="007A6DBE" w:rsidP="007A6DBE">
            <w:pPr>
              <w:tabs>
                <w:tab w:val="right" w:leader="dot" w:pos="0"/>
                <w:tab w:val="left" w:pos="2410"/>
                <w:tab w:val="right" w:leader="dot" w:pos="9639"/>
              </w:tabs>
              <w:autoSpaceDE w:val="0"/>
              <w:autoSpaceDN w:val="0"/>
              <w:adjustRightInd w:val="0"/>
              <w:spacing w:line="276" w:lineRule="auto"/>
              <w:ind w:left="2410" w:right="208" w:hanging="284"/>
              <w:jc w:val="both"/>
              <w:rPr>
                <w:rFonts w:asciiTheme="majorHAnsi" w:hAnsiTheme="majorHAnsi" w:cstheme="majorHAnsi"/>
              </w:rPr>
            </w:pPr>
            <w:r w:rsidRPr="006255CA">
              <w:rPr>
                <w:rFonts w:asciiTheme="majorHAnsi" w:hAnsiTheme="majorHAnsi" w:cstheme="majorHAnsi"/>
              </w:rPr>
              <w:t>(</w:t>
            </w:r>
            <w:r w:rsidRPr="006255CA">
              <w:rPr>
                <w:rFonts w:asciiTheme="majorHAnsi" w:hAnsiTheme="majorHAnsi" w:cstheme="majorHAnsi"/>
                <w:sz w:val="16"/>
                <w:szCs w:val="16"/>
              </w:rPr>
              <w:t>specificare la zona</w:t>
            </w:r>
            <w:r w:rsidRPr="006255CA">
              <w:rPr>
                <w:rFonts w:asciiTheme="majorHAnsi" w:hAnsiTheme="majorHAnsi" w:cstheme="majorHAnsi"/>
              </w:rPr>
              <w:t>:</w:t>
            </w:r>
            <w:r w:rsidRPr="006255CA">
              <w:rPr>
                <w:rFonts w:asciiTheme="majorHAnsi" w:hAnsiTheme="majorHAnsi" w:cstheme="majorHAnsi"/>
              </w:rPr>
              <w:tab/>
              <w:t>)</w:t>
            </w:r>
          </w:p>
          <w:p w14:paraId="32F2313B" w14:textId="77777777" w:rsidR="00E24A15" w:rsidRPr="001D1502" w:rsidRDefault="00E24A15" w:rsidP="00E24A15">
            <w:pPr>
              <w:tabs>
                <w:tab w:val="left" w:pos="2268"/>
                <w:tab w:val="left" w:pos="2410"/>
              </w:tabs>
              <w:autoSpaceDE w:val="0"/>
              <w:autoSpaceDN w:val="0"/>
              <w:adjustRightInd w:val="0"/>
              <w:ind w:left="6238" w:right="208"/>
              <w:jc w:val="both"/>
              <w:rPr>
                <w:rFonts w:asciiTheme="majorHAnsi" w:hAnsiTheme="majorHAnsi" w:cstheme="majorHAnsi"/>
                <w:b/>
                <w:bCs/>
                <w:sz w:val="12"/>
                <w:szCs w:val="12"/>
                <w:u w:val="single"/>
              </w:rPr>
            </w:pPr>
          </w:p>
          <w:p w14:paraId="085A6C2F" w14:textId="77777777" w:rsidR="00E24A15" w:rsidRPr="00E24A15" w:rsidRDefault="00E24A15" w:rsidP="00E24A15">
            <w:pPr>
              <w:pStyle w:val="Paragrafoelenco"/>
              <w:numPr>
                <w:ilvl w:val="0"/>
                <w:numId w:val="4"/>
              </w:numPr>
              <w:tabs>
                <w:tab w:val="left" w:pos="2268"/>
                <w:tab w:val="left" w:pos="2410"/>
              </w:tabs>
              <w:autoSpaceDE w:val="0"/>
              <w:autoSpaceDN w:val="0"/>
              <w:adjustRightInd w:val="0"/>
              <w:ind w:left="1307" w:right="181" w:firstLine="3327"/>
              <w:rPr>
                <w:rFonts w:asciiTheme="majorHAnsi" w:hAnsiTheme="majorHAnsi" w:cstheme="majorHAnsi"/>
                <w:b/>
                <w:bCs/>
                <w:sz w:val="22"/>
                <w:szCs w:val="22"/>
                <w:u w:val="single"/>
              </w:rPr>
            </w:pPr>
          </w:p>
          <w:p w14:paraId="58FEE4C5" w14:textId="10578372" w:rsidR="00E92098" w:rsidRDefault="00E92098" w:rsidP="006E12E2">
            <w:pPr>
              <w:spacing w:before="120" w:line="276" w:lineRule="auto"/>
              <w:ind w:left="1493" w:right="208" w:hanging="851"/>
              <w:jc w:val="both"/>
              <w:rPr>
                <w:rFonts w:asciiTheme="majorHAnsi" w:hAnsiTheme="majorHAnsi" w:cstheme="majorHAnsi"/>
                <w:b/>
                <w:bCs/>
                <w:sz w:val="22"/>
                <w:szCs w:val="22"/>
                <w:u w:val="single"/>
              </w:rPr>
            </w:pPr>
            <w:r w:rsidRPr="006255CA">
              <w:rPr>
                <w:rFonts w:asciiTheme="majorHAnsi" w:hAnsiTheme="majorHAnsi" w:cstheme="majorHAnsi"/>
                <w:b/>
                <w:bCs/>
                <w:sz w:val="22"/>
                <w:szCs w:val="22"/>
                <w:u w:val="single"/>
              </w:rPr>
              <w:t>AZIONE DA INTRAPRENDERE: Indicare quale delle seguenti condizioni ricorre:</w:t>
            </w:r>
          </w:p>
          <w:p w14:paraId="459B4430" w14:textId="7432895D" w:rsidR="00E92098" w:rsidRPr="0040158C" w:rsidRDefault="00E92098" w:rsidP="006E12E2">
            <w:pPr>
              <w:spacing w:before="120" w:line="276" w:lineRule="auto"/>
              <w:ind w:left="926" w:right="208" w:hanging="284"/>
              <w:jc w:val="both"/>
              <w:rPr>
                <w:rFonts w:asciiTheme="majorHAnsi" w:hAnsiTheme="majorHAnsi" w:cstheme="majorHAnsi"/>
                <w:b/>
                <w:bCs/>
                <w:sz w:val="22"/>
                <w:szCs w:val="22"/>
                <w:u w:val="single"/>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bCs/>
                <w:sz w:val="22"/>
                <w:szCs w:val="22"/>
              </w:rPr>
              <w:t xml:space="preserve">Il </w:t>
            </w:r>
            <w:r w:rsidRPr="0040158C">
              <w:rPr>
                <w:rFonts w:asciiTheme="majorHAnsi" w:hAnsiTheme="majorHAnsi" w:cstheme="majorHAnsi"/>
                <w:bCs/>
                <w:sz w:val="22"/>
                <w:szCs w:val="22"/>
              </w:rPr>
              <w:t>p</w:t>
            </w:r>
            <w:r w:rsidRPr="0040158C">
              <w:rPr>
                <w:rFonts w:asciiTheme="majorHAnsi" w:hAnsiTheme="majorHAnsi" w:cstheme="majorHAnsi"/>
                <w:sz w:val="22"/>
                <w:szCs w:val="22"/>
              </w:rPr>
              <w:t xml:space="preserve">rogetto </w:t>
            </w:r>
            <w:r w:rsidRPr="0040158C">
              <w:rPr>
                <w:rFonts w:asciiTheme="majorHAnsi" w:hAnsiTheme="majorHAnsi" w:cstheme="majorHAnsi"/>
                <w:b/>
                <w:bCs/>
                <w:sz w:val="22"/>
                <w:szCs w:val="22"/>
                <w:u w:val="single"/>
              </w:rPr>
              <w:t xml:space="preserve">NON </w:t>
            </w:r>
            <w:proofErr w:type="gramStart"/>
            <w:r w:rsidRPr="0040158C">
              <w:rPr>
                <w:rFonts w:asciiTheme="majorHAnsi" w:hAnsiTheme="majorHAnsi" w:cstheme="majorHAnsi"/>
                <w:b/>
                <w:bCs/>
                <w:sz w:val="22"/>
                <w:szCs w:val="22"/>
                <w:u w:val="single"/>
              </w:rPr>
              <w:t>E’</w:t>
            </w:r>
            <w:proofErr w:type="gramEnd"/>
            <w:r w:rsidRPr="0040158C">
              <w:rPr>
                <w:rFonts w:asciiTheme="majorHAnsi" w:hAnsiTheme="majorHAnsi" w:cstheme="majorHAnsi"/>
                <w:b/>
                <w:bCs/>
                <w:sz w:val="22"/>
                <w:szCs w:val="22"/>
                <w:u w:val="single"/>
              </w:rPr>
              <w:t xml:space="preserve"> RICOMPRESO</w:t>
            </w:r>
            <w:r w:rsidRPr="0040158C">
              <w:rPr>
                <w:rFonts w:asciiTheme="majorHAnsi" w:hAnsiTheme="majorHAnsi" w:cstheme="majorHAnsi"/>
                <w:b/>
                <w:bCs/>
                <w:sz w:val="22"/>
                <w:szCs w:val="22"/>
              </w:rPr>
              <w:t xml:space="preserve"> </w:t>
            </w:r>
            <w:r w:rsidRPr="0040158C">
              <w:rPr>
                <w:rFonts w:asciiTheme="majorHAnsi" w:hAnsiTheme="majorHAnsi" w:cstheme="majorHAnsi"/>
                <w:sz w:val="22"/>
                <w:szCs w:val="22"/>
              </w:rPr>
              <w:t>in nessuna delle condizioni</w:t>
            </w:r>
            <w:r w:rsidR="003D7932" w:rsidRPr="0040158C">
              <w:rPr>
                <w:rFonts w:asciiTheme="majorHAnsi" w:hAnsiTheme="majorHAnsi" w:cstheme="majorHAnsi"/>
                <w:sz w:val="22"/>
                <w:szCs w:val="22"/>
              </w:rPr>
              <w:t xml:space="preserve"> riportate nel precedente elenco, </w:t>
            </w:r>
            <w:r w:rsidRPr="0040158C">
              <w:rPr>
                <w:rFonts w:asciiTheme="majorHAnsi" w:hAnsiTheme="majorHAnsi" w:cstheme="majorHAnsi"/>
                <w:sz w:val="22"/>
                <w:szCs w:val="22"/>
              </w:rPr>
              <w:t xml:space="preserve">derivanti dall’applicazione dei “Criteri specifici” di cui al </w:t>
            </w:r>
            <w:r w:rsidRPr="0040158C">
              <w:rPr>
                <w:rFonts w:asciiTheme="majorHAnsi" w:hAnsiTheme="majorHAnsi" w:cstheme="majorHAnsi"/>
                <w:sz w:val="22"/>
                <w:szCs w:val="22"/>
                <w:u w:val="single"/>
              </w:rPr>
              <w:t>paragrafo 4 dell’Allegato al D.M. 30 marzo 2015</w:t>
            </w:r>
            <w:r w:rsidRPr="0040158C">
              <w:rPr>
                <w:rFonts w:asciiTheme="majorHAnsi" w:hAnsiTheme="majorHAnsi" w:cstheme="majorHAnsi"/>
                <w:b/>
                <w:bCs/>
                <w:sz w:val="22"/>
                <w:szCs w:val="22"/>
                <w:u w:val="single"/>
              </w:rPr>
              <w:t xml:space="preserve"> </w:t>
            </w:r>
          </w:p>
          <w:p w14:paraId="71D85909" w14:textId="77777777" w:rsidR="00E92098" w:rsidRPr="0040158C" w:rsidRDefault="00E92098" w:rsidP="006E12E2">
            <w:pPr>
              <w:pStyle w:val="Paragrafoelenco"/>
              <w:numPr>
                <w:ilvl w:val="0"/>
                <w:numId w:val="4"/>
              </w:numPr>
              <w:tabs>
                <w:tab w:val="left" w:pos="2268"/>
                <w:tab w:val="left" w:pos="2410"/>
              </w:tabs>
              <w:autoSpaceDE w:val="0"/>
              <w:autoSpaceDN w:val="0"/>
              <w:adjustRightInd w:val="0"/>
              <w:ind w:left="1367" w:right="208" w:firstLine="3327"/>
              <w:jc w:val="both"/>
              <w:rPr>
                <w:rFonts w:asciiTheme="majorHAnsi" w:hAnsiTheme="majorHAnsi" w:cstheme="majorHAnsi"/>
                <w:b/>
                <w:bCs/>
                <w:sz w:val="22"/>
                <w:szCs w:val="22"/>
                <w:u w:val="single"/>
              </w:rPr>
            </w:pPr>
          </w:p>
          <w:p w14:paraId="13DCAA21" w14:textId="48836B5A" w:rsidR="00E92098" w:rsidRPr="0040158C" w:rsidRDefault="00E92098" w:rsidP="006E12E2">
            <w:pPr>
              <w:pBdr>
                <w:top w:val="single" w:sz="4" w:space="1" w:color="auto"/>
                <w:left w:val="single" w:sz="4" w:space="4" w:color="auto"/>
                <w:bottom w:val="single" w:sz="4" w:space="1" w:color="auto"/>
                <w:right w:val="single" w:sz="4" w:space="4" w:color="auto"/>
              </w:pBdr>
              <w:spacing w:before="120" w:line="276" w:lineRule="auto"/>
              <w:ind w:left="1052" w:right="208"/>
              <w:jc w:val="both"/>
              <w:rPr>
                <w:rFonts w:asciiTheme="majorHAnsi" w:hAnsiTheme="majorHAnsi" w:cstheme="majorHAnsi"/>
                <w:b/>
                <w:bCs/>
                <w:i/>
                <w:iCs/>
                <w:sz w:val="22"/>
                <w:szCs w:val="22"/>
                <w:u w:val="single"/>
              </w:rPr>
            </w:pPr>
            <w:r w:rsidRPr="0040158C">
              <w:rPr>
                <w:rFonts w:asciiTheme="majorHAnsi" w:hAnsiTheme="majorHAnsi" w:cstheme="majorHAnsi"/>
                <w:b/>
                <w:bCs/>
                <w:i/>
                <w:iCs/>
                <w:sz w:val="22"/>
                <w:szCs w:val="22"/>
                <w:u w:val="single"/>
              </w:rPr>
              <w:t xml:space="preserve">CONCLUSIONE: Progetto escluso da Verifica di assoggettabilità a V.I.A. di competenza regionale, salvo che le opere ad esso funzionalmente connesse non rientrino nelle tipologie progettuali di cui all’Allegato III e Allegato IV </w:t>
            </w:r>
            <w:r w:rsidR="005C29AE" w:rsidRPr="0040158C">
              <w:rPr>
                <w:rFonts w:asciiTheme="majorHAnsi" w:hAnsiTheme="majorHAnsi" w:cstheme="majorHAnsi"/>
                <w:b/>
                <w:bCs/>
                <w:i/>
                <w:iCs/>
                <w:sz w:val="22"/>
                <w:szCs w:val="22"/>
                <w:u w:val="single"/>
              </w:rPr>
              <w:t>P</w:t>
            </w:r>
            <w:r w:rsidRPr="0040158C">
              <w:rPr>
                <w:rFonts w:asciiTheme="majorHAnsi" w:hAnsiTheme="majorHAnsi" w:cstheme="majorHAnsi"/>
                <w:b/>
                <w:bCs/>
                <w:i/>
                <w:iCs/>
                <w:sz w:val="22"/>
                <w:szCs w:val="22"/>
                <w:u w:val="single"/>
              </w:rPr>
              <w:t xml:space="preserve">arte </w:t>
            </w:r>
            <w:r w:rsidR="005C29AE" w:rsidRPr="0040158C">
              <w:rPr>
                <w:rFonts w:asciiTheme="majorHAnsi" w:hAnsiTheme="majorHAnsi" w:cstheme="majorHAnsi"/>
                <w:b/>
                <w:bCs/>
                <w:i/>
                <w:iCs/>
                <w:sz w:val="22"/>
                <w:szCs w:val="22"/>
                <w:u w:val="single"/>
              </w:rPr>
              <w:t>S</w:t>
            </w:r>
            <w:r w:rsidRPr="0040158C">
              <w:rPr>
                <w:rFonts w:asciiTheme="majorHAnsi" w:hAnsiTheme="majorHAnsi" w:cstheme="majorHAnsi"/>
                <w:b/>
                <w:bCs/>
                <w:i/>
                <w:iCs/>
                <w:sz w:val="22"/>
                <w:szCs w:val="22"/>
                <w:u w:val="single"/>
              </w:rPr>
              <w:t xml:space="preserve">econda del </w:t>
            </w:r>
            <w:r w:rsidR="005C29AE" w:rsidRPr="0040158C">
              <w:rPr>
                <w:rFonts w:asciiTheme="majorHAnsi" w:hAnsiTheme="majorHAnsi" w:cstheme="majorHAnsi"/>
                <w:b/>
                <w:bCs/>
                <w:i/>
                <w:iCs/>
                <w:sz w:val="22"/>
                <w:szCs w:val="22"/>
                <w:u w:val="single"/>
              </w:rPr>
              <w:t>D</w:t>
            </w:r>
            <w:r w:rsidRPr="0040158C">
              <w:rPr>
                <w:rFonts w:asciiTheme="majorHAnsi" w:hAnsiTheme="majorHAnsi" w:cstheme="majorHAnsi"/>
                <w:b/>
                <w:bCs/>
                <w:i/>
                <w:iCs/>
                <w:sz w:val="22"/>
                <w:szCs w:val="22"/>
                <w:u w:val="single"/>
              </w:rPr>
              <w:t>. Lgs. 152/200</w:t>
            </w:r>
            <w:r w:rsidRPr="0040158C">
              <w:rPr>
                <w:b/>
                <w:bCs/>
                <w:i/>
                <w:iCs/>
                <w:u w:val="single"/>
              </w:rPr>
              <w:t>6 (</w:t>
            </w:r>
            <w:r w:rsidRPr="0040158C">
              <w:rPr>
                <w:rStyle w:val="Rimandonotaapidipagina"/>
                <w:b/>
                <w:bCs/>
                <w:i/>
                <w:iCs/>
                <w:u w:val="single"/>
              </w:rPr>
              <w:footnoteReference w:id="13"/>
            </w:r>
            <w:r w:rsidRPr="0040158C">
              <w:rPr>
                <w:b/>
                <w:bCs/>
                <w:i/>
                <w:iCs/>
                <w:u w:val="single"/>
              </w:rPr>
              <w:t>)</w:t>
            </w:r>
          </w:p>
          <w:p w14:paraId="64CF0DD7" w14:textId="23F9DDCC" w:rsidR="005E3228" w:rsidRPr="007A6DBE" w:rsidRDefault="005E3228" w:rsidP="006E12E2">
            <w:pPr>
              <w:tabs>
                <w:tab w:val="left" w:pos="3261"/>
              </w:tabs>
              <w:autoSpaceDE w:val="0"/>
              <w:autoSpaceDN w:val="0"/>
              <w:adjustRightInd w:val="0"/>
              <w:ind w:right="208"/>
              <w:jc w:val="both"/>
              <w:rPr>
                <w:rFonts w:asciiTheme="majorHAnsi" w:hAnsiTheme="majorHAnsi" w:cstheme="majorHAnsi"/>
                <w:bCs/>
                <w:sz w:val="12"/>
                <w:szCs w:val="12"/>
                <w:highlight w:val="yellow"/>
              </w:rPr>
            </w:pPr>
          </w:p>
          <w:p w14:paraId="43BEA4B0" w14:textId="77777777" w:rsidR="009C0F60" w:rsidRPr="007A6DBE" w:rsidRDefault="009C0F60" w:rsidP="006E12E2">
            <w:pPr>
              <w:tabs>
                <w:tab w:val="left" w:pos="3261"/>
              </w:tabs>
              <w:autoSpaceDE w:val="0"/>
              <w:autoSpaceDN w:val="0"/>
              <w:adjustRightInd w:val="0"/>
              <w:ind w:right="208"/>
              <w:jc w:val="both"/>
              <w:rPr>
                <w:rFonts w:asciiTheme="majorHAnsi" w:hAnsiTheme="majorHAnsi" w:cstheme="majorHAnsi"/>
                <w:bCs/>
                <w:sz w:val="2"/>
                <w:szCs w:val="2"/>
                <w:highlight w:val="yellow"/>
              </w:rPr>
            </w:pPr>
          </w:p>
          <w:p w14:paraId="1D66A028" w14:textId="77777777" w:rsidR="0040158C" w:rsidRPr="006255CA" w:rsidRDefault="0040158C" w:rsidP="0040158C">
            <w:pPr>
              <w:spacing w:before="120" w:line="276" w:lineRule="auto"/>
              <w:ind w:left="1067" w:right="208" w:hanging="425"/>
              <w:jc w:val="both"/>
              <w:rPr>
                <w:rFonts w:asciiTheme="majorHAnsi" w:hAnsiTheme="majorHAnsi" w:cstheme="majorHAnsi"/>
                <w:b/>
                <w:bCs/>
                <w:sz w:val="22"/>
                <w:szCs w:val="22"/>
                <w:u w:val="single"/>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rPr>
              <w:t xml:space="preserve">  </w:t>
            </w:r>
            <w:r w:rsidRPr="006255CA">
              <w:rPr>
                <w:rFonts w:asciiTheme="majorHAnsi" w:hAnsiTheme="majorHAnsi" w:cstheme="majorHAnsi"/>
                <w:bCs/>
                <w:sz w:val="22"/>
                <w:szCs w:val="22"/>
              </w:rPr>
              <w:t>Il p</w:t>
            </w:r>
            <w:r w:rsidRPr="006255CA">
              <w:rPr>
                <w:rFonts w:asciiTheme="majorHAnsi" w:hAnsiTheme="majorHAnsi" w:cstheme="majorHAnsi"/>
                <w:sz w:val="22"/>
                <w:szCs w:val="22"/>
              </w:rPr>
              <w:t xml:space="preserve">rogetto </w:t>
            </w:r>
            <w:proofErr w:type="gramStart"/>
            <w:r w:rsidRPr="006255CA">
              <w:rPr>
                <w:rFonts w:asciiTheme="majorHAnsi" w:hAnsiTheme="majorHAnsi" w:cstheme="majorHAnsi"/>
                <w:b/>
                <w:bCs/>
                <w:sz w:val="22"/>
                <w:szCs w:val="22"/>
                <w:u w:val="single"/>
              </w:rPr>
              <w:t>E’</w:t>
            </w:r>
            <w:proofErr w:type="gramEnd"/>
            <w:r w:rsidRPr="006255CA">
              <w:rPr>
                <w:rFonts w:asciiTheme="majorHAnsi" w:hAnsiTheme="majorHAnsi" w:cstheme="majorHAnsi"/>
                <w:b/>
                <w:bCs/>
                <w:sz w:val="22"/>
                <w:szCs w:val="22"/>
                <w:u w:val="single"/>
              </w:rPr>
              <w:t xml:space="preserve"> RICOMPRESO</w:t>
            </w:r>
            <w:r w:rsidRPr="006255CA">
              <w:rPr>
                <w:rFonts w:asciiTheme="majorHAnsi" w:hAnsiTheme="majorHAnsi" w:cstheme="majorHAnsi"/>
                <w:b/>
                <w:bCs/>
                <w:sz w:val="22"/>
                <w:szCs w:val="22"/>
              </w:rPr>
              <w:t xml:space="preserve"> </w:t>
            </w:r>
            <w:r w:rsidRPr="006255CA">
              <w:rPr>
                <w:rFonts w:asciiTheme="majorHAnsi" w:hAnsiTheme="majorHAnsi" w:cstheme="majorHAnsi"/>
                <w:sz w:val="22"/>
                <w:szCs w:val="22"/>
              </w:rPr>
              <w:t xml:space="preserve">in una o più delle condizioni derivanti dall’applicazione dei “Criteri specifici” di cui al </w:t>
            </w:r>
            <w:r w:rsidRPr="006255CA">
              <w:rPr>
                <w:rFonts w:asciiTheme="majorHAnsi" w:hAnsiTheme="majorHAnsi" w:cstheme="majorHAnsi"/>
                <w:sz w:val="22"/>
                <w:szCs w:val="22"/>
                <w:u w:val="single"/>
              </w:rPr>
              <w:t>paragrafo 4 dell’Allegato al D.M. 30 marzo 2015 (</w:t>
            </w:r>
            <w:r w:rsidRPr="006255CA">
              <w:rPr>
                <w:rFonts w:asciiTheme="majorHAnsi" w:hAnsiTheme="majorHAnsi" w:cstheme="majorHAnsi"/>
                <w:i/>
                <w:iCs/>
                <w:sz w:val="22"/>
                <w:szCs w:val="22"/>
              </w:rPr>
              <w:t>per cui la soglia individuata nell’Allegato IV Parte seconda D. Lgs. 152/2006 è ridotta del 50</w:t>
            </w:r>
            <w:r w:rsidRPr="006255CA">
              <w:rPr>
                <w:rFonts w:asciiTheme="majorHAnsi" w:hAnsiTheme="majorHAnsi" w:cstheme="majorHAnsi"/>
                <w:sz w:val="22"/>
                <w:szCs w:val="22"/>
              </w:rPr>
              <w:t xml:space="preserve">%) </w:t>
            </w:r>
            <w:r>
              <w:rPr>
                <w:rFonts w:asciiTheme="majorHAnsi" w:hAnsiTheme="majorHAnsi" w:cstheme="majorHAnsi"/>
                <w:b/>
                <w:bCs/>
                <w:sz w:val="22"/>
                <w:szCs w:val="22"/>
                <w:u w:val="single"/>
              </w:rPr>
              <w:t>E</w:t>
            </w:r>
            <w:r w:rsidRPr="00DF4947">
              <w:rPr>
                <w:rFonts w:asciiTheme="majorHAnsi" w:hAnsiTheme="majorHAnsi" w:cstheme="majorHAnsi"/>
                <w:b/>
                <w:bCs/>
                <w:sz w:val="22"/>
                <w:szCs w:val="22"/>
                <w:u w:val="single"/>
              </w:rPr>
              <w:t xml:space="preserve"> RICADE</w:t>
            </w:r>
            <w:r w:rsidRPr="006255CA">
              <w:rPr>
                <w:rFonts w:asciiTheme="majorHAnsi" w:hAnsiTheme="majorHAnsi" w:cstheme="majorHAnsi"/>
                <w:sz w:val="22"/>
                <w:szCs w:val="22"/>
              </w:rPr>
              <w:t xml:space="preserve">, </w:t>
            </w:r>
            <w:r w:rsidRPr="00DF4947">
              <w:rPr>
                <w:rFonts w:asciiTheme="majorHAnsi" w:hAnsiTheme="majorHAnsi" w:cstheme="majorHAnsi"/>
                <w:b/>
                <w:bCs/>
                <w:sz w:val="22"/>
                <w:szCs w:val="22"/>
                <w:u w:val="single"/>
              </w:rPr>
              <w:t>anche parzialmente,</w:t>
            </w:r>
            <w:r w:rsidRPr="006255CA">
              <w:rPr>
                <w:rFonts w:asciiTheme="majorHAnsi" w:hAnsiTheme="majorHAnsi" w:cstheme="majorHAnsi"/>
                <w:sz w:val="22"/>
                <w:szCs w:val="22"/>
              </w:rPr>
              <w:t xml:space="preserve"> all'interno di una o più “</w:t>
            </w:r>
            <w:r w:rsidRPr="006255CA">
              <w:rPr>
                <w:rFonts w:asciiTheme="majorHAnsi" w:hAnsiTheme="majorHAnsi" w:cstheme="majorHAnsi"/>
                <w:i/>
                <w:iCs/>
                <w:sz w:val="22"/>
                <w:szCs w:val="22"/>
              </w:rPr>
              <w:t>aree naturali protette</w:t>
            </w:r>
            <w:r w:rsidRPr="006255CA">
              <w:rPr>
                <w:rFonts w:asciiTheme="majorHAnsi" w:hAnsiTheme="majorHAnsi" w:cstheme="majorHAnsi"/>
                <w:sz w:val="22"/>
                <w:szCs w:val="22"/>
              </w:rPr>
              <w:t xml:space="preserve">”, come definite dalla L. n. 394/1991 e dalle Leggi regionali, ovvero all'interno di uno o più </w:t>
            </w:r>
            <w:r w:rsidRPr="006255CA">
              <w:rPr>
                <w:rFonts w:asciiTheme="majorHAnsi" w:hAnsiTheme="majorHAnsi" w:cstheme="majorHAnsi"/>
                <w:i/>
                <w:iCs/>
                <w:sz w:val="22"/>
                <w:szCs w:val="22"/>
              </w:rPr>
              <w:t>siti della Rete Natura 2000</w:t>
            </w:r>
            <w:r w:rsidRPr="006255CA">
              <w:rPr>
                <w:rFonts w:asciiTheme="majorHAnsi" w:hAnsiTheme="majorHAnsi" w:cstheme="majorHAnsi"/>
                <w:sz w:val="22"/>
                <w:szCs w:val="22"/>
              </w:rPr>
              <w:t xml:space="preserve"> </w:t>
            </w:r>
          </w:p>
          <w:p w14:paraId="051AEDA9" w14:textId="77777777" w:rsidR="0040158C" w:rsidRPr="006255CA" w:rsidRDefault="0040158C" w:rsidP="0040158C">
            <w:pPr>
              <w:pStyle w:val="Paragrafoelenco"/>
              <w:numPr>
                <w:ilvl w:val="0"/>
                <w:numId w:val="4"/>
              </w:numPr>
              <w:tabs>
                <w:tab w:val="left" w:pos="2268"/>
                <w:tab w:val="left" w:pos="2410"/>
              </w:tabs>
              <w:autoSpaceDE w:val="0"/>
              <w:autoSpaceDN w:val="0"/>
              <w:adjustRightInd w:val="0"/>
              <w:ind w:left="1367" w:right="208" w:firstLine="3327"/>
              <w:jc w:val="both"/>
              <w:rPr>
                <w:rFonts w:asciiTheme="majorHAnsi" w:hAnsiTheme="majorHAnsi" w:cstheme="majorHAnsi"/>
                <w:b/>
                <w:bCs/>
                <w:sz w:val="22"/>
                <w:szCs w:val="22"/>
                <w:lang w:bidi="he-IL"/>
              </w:rPr>
            </w:pPr>
          </w:p>
          <w:p w14:paraId="0FCFD595" w14:textId="77777777" w:rsidR="00BE39B6" w:rsidRDefault="0040158C" w:rsidP="00BE39B6">
            <w:pPr>
              <w:pBdr>
                <w:top w:val="single" w:sz="4" w:space="1" w:color="auto"/>
                <w:left w:val="single" w:sz="4" w:space="4" w:color="auto"/>
                <w:bottom w:val="single" w:sz="4" w:space="1" w:color="auto"/>
                <w:right w:val="single" w:sz="4" w:space="4" w:color="auto"/>
              </w:pBdr>
              <w:spacing w:before="60" w:after="60" w:line="280" w:lineRule="exact"/>
              <w:ind w:left="1052" w:right="208" w:firstLine="15"/>
              <w:jc w:val="both"/>
              <w:rPr>
                <w:rFonts w:asciiTheme="majorHAnsi" w:hAnsiTheme="majorHAnsi" w:cstheme="majorHAnsi"/>
                <w:b/>
                <w:bCs/>
                <w:i/>
                <w:iCs/>
                <w:sz w:val="22"/>
                <w:szCs w:val="22"/>
                <w:u w:val="single"/>
              </w:rPr>
            </w:pPr>
            <w:r w:rsidRPr="006255CA">
              <w:rPr>
                <w:rFonts w:asciiTheme="majorHAnsi" w:hAnsiTheme="majorHAnsi" w:cstheme="majorHAnsi"/>
                <w:b/>
                <w:bCs/>
                <w:i/>
                <w:iCs/>
                <w:sz w:val="22"/>
                <w:szCs w:val="22"/>
                <w:u w:val="single"/>
              </w:rPr>
              <w:t xml:space="preserve">CONCLUSIONE: Progetto sottoposto a V.I.A. di competenza regionale. </w:t>
            </w:r>
          </w:p>
          <w:p w14:paraId="6C34AF15" w14:textId="6B935FD1" w:rsidR="00BE39B6" w:rsidRPr="00EE35EE" w:rsidRDefault="00BE39B6" w:rsidP="00BE39B6">
            <w:pPr>
              <w:pBdr>
                <w:top w:val="single" w:sz="4" w:space="1" w:color="auto"/>
                <w:left w:val="single" w:sz="4" w:space="4" w:color="auto"/>
                <w:bottom w:val="single" w:sz="4" w:space="1" w:color="auto"/>
                <w:right w:val="single" w:sz="4" w:space="4" w:color="auto"/>
              </w:pBdr>
              <w:spacing w:before="60" w:after="60" w:line="280" w:lineRule="exact"/>
              <w:ind w:left="1052" w:right="208" w:firstLine="15"/>
              <w:jc w:val="both"/>
              <w:rPr>
                <w:rFonts w:asciiTheme="majorHAnsi" w:hAnsiTheme="majorHAnsi" w:cstheme="majorHAnsi"/>
                <w:b/>
                <w:bCs/>
                <w:i/>
                <w:iCs/>
                <w:sz w:val="22"/>
                <w:szCs w:val="22"/>
                <w:u w:val="single"/>
              </w:rPr>
            </w:pPr>
            <w:r w:rsidRPr="00EE35EE">
              <w:rPr>
                <w:rFonts w:asciiTheme="majorHAnsi" w:hAnsiTheme="majorHAnsi" w:cstheme="majorHAnsi"/>
                <w:b/>
                <w:bCs/>
                <w:i/>
                <w:iCs/>
                <w:sz w:val="22"/>
                <w:szCs w:val="22"/>
                <w:u w:val="single"/>
              </w:rPr>
              <w:t xml:space="preserve">Il soggetto proponente è tenuto ad attenersi a quanto indicato nella NOTA 2 </w:t>
            </w:r>
          </w:p>
          <w:p w14:paraId="14D4BF3C" w14:textId="77777777" w:rsidR="0040158C" w:rsidRDefault="0040158C" w:rsidP="0040158C">
            <w:pPr>
              <w:tabs>
                <w:tab w:val="left" w:pos="1059"/>
                <w:tab w:val="left" w:pos="1201"/>
              </w:tabs>
              <w:autoSpaceDE w:val="0"/>
              <w:autoSpaceDN w:val="0"/>
              <w:adjustRightInd w:val="0"/>
              <w:ind w:right="350"/>
              <w:jc w:val="both"/>
              <w:rPr>
                <w:rFonts w:asciiTheme="majorHAnsi" w:hAnsiTheme="majorHAnsi" w:cstheme="majorHAnsi"/>
                <w:sz w:val="10"/>
                <w:szCs w:val="10"/>
              </w:rPr>
            </w:pPr>
          </w:p>
          <w:p w14:paraId="40B91D1D" w14:textId="77777777" w:rsidR="0040158C" w:rsidRPr="006E3B9C" w:rsidRDefault="0040158C" w:rsidP="0040158C">
            <w:pPr>
              <w:tabs>
                <w:tab w:val="left" w:pos="1059"/>
                <w:tab w:val="left" w:pos="1201"/>
              </w:tabs>
              <w:autoSpaceDE w:val="0"/>
              <w:autoSpaceDN w:val="0"/>
              <w:adjustRightInd w:val="0"/>
              <w:ind w:right="350"/>
              <w:jc w:val="both"/>
              <w:rPr>
                <w:rFonts w:asciiTheme="majorHAnsi" w:hAnsiTheme="majorHAnsi" w:cstheme="majorHAnsi"/>
              </w:rPr>
            </w:pPr>
          </w:p>
          <w:p w14:paraId="189EC3D8" w14:textId="77777777" w:rsidR="0040158C" w:rsidRPr="004908AB" w:rsidRDefault="0040158C" w:rsidP="0040158C">
            <w:pPr>
              <w:tabs>
                <w:tab w:val="left" w:pos="1059"/>
                <w:tab w:val="left" w:pos="1201"/>
              </w:tabs>
              <w:autoSpaceDE w:val="0"/>
              <w:autoSpaceDN w:val="0"/>
              <w:adjustRightInd w:val="0"/>
              <w:ind w:right="350"/>
              <w:jc w:val="both"/>
              <w:rPr>
                <w:rFonts w:asciiTheme="majorHAnsi" w:hAnsiTheme="majorHAnsi" w:cstheme="majorHAnsi"/>
                <w:sz w:val="10"/>
                <w:szCs w:val="10"/>
              </w:rPr>
            </w:pPr>
          </w:p>
          <w:p w14:paraId="1DCBF4EF" w14:textId="77777777" w:rsidR="0040158C" w:rsidRPr="006255CA" w:rsidRDefault="0040158C" w:rsidP="0040158C">
            <w:pPr>
              <w:tabs>
                <w:tab w:val="left" w:pos="8990"/>
              </w:tabs>
              <w:spacing w:before="120" w:line="276" w:lineRule="auto"/>
              <w:ind w:left="1067" w:right="208" w:hanging="425"/>
              <w:jc w:val="both"/>
              <w:rPr>
                <w:rFonts w:asciiTheme="majorHAnsi" w:hAnsiTheme="majorHAnsi" w:cstheme="majorHAnsi"/>
                <w:sz w:val="22"/>
                <w:szCs w:val="22"/>
              </w:rPr>
            </w:pPr>
            <w:r w:rsidRPr="006255CA">
              <w:rPr>
                <w:rFonts w:asciiTheme="majorHAnsi" w:hAnsiTheme="majorHAnsi" w:cstheme="majorHAnsi"/>
                <w:bCs/>
              </w:rPr>
              <w:fldChar w:fldCharType="begin">
                <w:ffData>
                  <w:name w:val="Controllo221"/>
                  <w:enabled/>
                  <w:calcOnExit w:val="0"/>
                  <w:checkBox>
                    <w:sizeAuto/>
                    <w:default w:val="0"/>
                  </w:checkBox>
                </w:ffData>
              </w:fldChar>
            </w:r>
            <w:r w:rsidRPr="006255CA">
              <w:rPr>
                <w:rFonts w:asciiTheme="majorHAnsi" w:hAnsiTheme="majorHAnsi" w:cstheme="majorHAnsi"/>
                <w:bCs/>
              </w:rPr>
              <w:instrText xml:space="preserve"> FORMCHECKBOX </w:instrText>
            </w:r>
            <w:r w:rsidR="009A3AD1">
              <w:rPr>
                <w:rFonts w:asciiTheme="majorHAnsi" w:hAnsiTheme="majorHAnsi" w:cstheme="majorHAnsi"/>
                <w:bCs/>
              </w:rPr>
            </w:r>
            <w:r w:rsidR="009A3AD1">
              <w:rPr>
                <w:rFonts w:asciiTheme="majorHAnsi" w:hAnsiTheme="majorHAnsi" w:cstheme="majorHAnsi"/>
                <w:bCs/>
              </w:rPr>
              <w:fldChar w:fldCharType="separate"/>
            </w:r>
            <w:r w:rsidRPr="006255CA">
              <w:rPr>
                <w:rFonts w:asciiTheme="majorHAnsi" w:hAnsiTheme="majorHAnsi" w:cstheme="majorHAnsi"/>
                <w:bCs/>
              </w:rPr>
              <w:fldChar w:fldCharType="end"/>
            </w:r>
            <w:r w:rsidRPr="006255CA">
              <w:rPr>
                <w:rFonts w:asciiTheme="majorHAnsi" w:hAnsiTheme="majorHAnsi" w:cstheme="majorHAnsi"/>
                <w:bCs/>
                <w:sz w:val="22"/>
                <w:szCs w:val="22"/>
              </w:rPr>
              <w:t xml:space="preserve">  Il p</w:t>
            </w:r>
            <w:r w:rsidRPr="006255CA">
              <w:rPr>
                <w:rFonts w:asciiTheme="majorHAnsi" w:hAnsiTheme="majorHAnsi" w:cstheme="majorHAnsi"/>
                <w:sz w:val="22"/>
                <w:szCs w:val="22"/>
              </w:rPr>
              <w:t xml:space="preserve">rogetto </w:t>
            </w:r>
            <w:proofErr w:type="gramStart"/>
            <w:r w:rsidRPr="006255CA">
              <w:rPr>
                <w:rFonts w:asciiTheme="majorHAnsi" w:hAnsiTheme="majorHAnsi" w:cstheme="majorHAnsi"/>
                <w:b/>
                <w:bCs/>
                <w:sz w:val="22"/>
                <w:szCs w:val="22"/>
                <w:u w:val="single"/>
              </w:rPr>
              <w:t>E’</w:t>
            </w:r>
            <w:proofErr w:type="gramEnd"/>
            <w:r w:rsidRPr="006255CA">
              <w:rPr>
                <w:rFonts w:asciiTheme="majorHAnsi" w:hAnsiTheme="majorHAnsi" w:cstheme="majorHAnsi"/>
                <w:b/>
                <w:bCs/>
                <w:sz w:val="22"/>
                <w:szCs w:val="22"/>
                <w:u w:val="single"/>
              </w:rPr>
              <w:t xml:space="preserve"> RICOMPRESO</w:t>
            </w:r>
            <w:r w:rsidRPr="006255CA">
              <w:rPr>
                <w:rFonts w:asciiTheme="majorHAnsi" w:hAnsiTheme="majorHAnsi" w:cstheme="majorHAnsi"/>
                <w:b/>
                <w:bCs/>
                <w:sz w:val="22"/>
                <w:szCs w:val="22"/>
              </w:rPr>
              <w:t xml:space="preserve"> </w:t>
            </w:r>
            <w:r w:rsidRPr="006255CA">
              <w:rPr>
                <w:rFonts w:asciiTheme="majorHAnsi" w:hAnsiTheme="majorHAnsi" w:cstheme="majorHAnsi"/>
                <w:sz w:val="22"/>
                <w:szCs w:val="22"/>
              </w:rPr>
              <w:t xml:space="preserve">in una o più delle condizioni derivanti dall’applicazione dei “Criteri specifici” di cui al </w:t>
            </w:r>
            <w:r w:rsidRPr="006255CA">
              <w:rPr>
                <w:rFonts w:asciiTheme="majorHAnsi" w:hAnsiTheme="majorHAnsi" w:cstheme="majorHAnsi"/>
                <w:sz w:val="22"/>
                <w:szCs w:val="22"/>
                <w:u w:val="single"/>
              </w:rPr>
              <w:t>paragrafo 4 dell’Allegato al D.M. 30 marzo 2015</w:t>
            </w:r>
            <w:r w:rsidRPr="006255CA">
              <w:rPr>
                <w:rFonts w:asciiTheme="majorHAnsi" w:hAnsiTheme="majorHAnsi" w:cstheme="majorHAnsi"/>
                <w:sz w:val="22"/>
                <w:szCs w:val="22"/>
              </w:rPr>
              <w:t xml:space="preserve"> </w:t>
            </w:r>
            <w:r w:rsidRPr="006255CA">
              <w:rPr>
                <w:rFonts w:asciiTheme="majorHAnsi" w:hAnsiTheme="majorHAnsi" w:cstheme="majorHAnsi"/>
                <w:sz w:val="22"/>
                <w:szCs w:val="22"/>
                <w:u w:val="single"/>
              </w:rPr>
              <w:t>(</w:t>
            </w:r>
            <w:r w:rsidRPr="006255CA">
              <w:rPr>
                <w:rFonts w:asciiTheme="majorHAnsi" w:hAnsiTheme="majorHAnsi" w:cstheme="majorHAnsi"/>
                <w:i/>
                <w:iCs/>
                <w:sz w:val="22"/>
                <w:szCs w:val="22"/>
              </w:rPr>
              <w:t>per cui la soglia individuata nell’Allegato IV Parte seconda D. Lgs. 152/2006 è ridotta del 50</w:t>
            </w:r>
            <w:r w:rsidRPr="006255CA">
              <w:rPr>
                <w:rFonts w:asciiTheme="majorHAnsi" w:hAnsiTheme="majorHAnsi" w:cstheme="majorHAnsi"/>
                <w:sz w:val="22"/>
                <w:szCs w:val="22"/>
              </w:rPr>
              <w:t xml:space="preserve">%) </w:t>
            </w:r>
            <w:r>
              <w:rPr>
                <w:rFonts w:asciiTheme="majorHAnsi" w:hAnsiTheme="majorHAnsi" w:cstheme="majorHAnsi"/>
                <w:b/>
                <w:bCs/>
                <w:sz w:val="22"/>
                <w:szCs w:val="22"/>
                <w:u w:val="single"/>
              </w:rPr>
              <w:t>E</w:t>
            </w:r>
            <w:r w:rsidRPr="00DF4947">
              <w:rPr>
                <w:rFonts w:asciiTheme="majorHAnsi" w:hAnsiTheme="majorHAnsi" w:cstheme="majorHAnsi"/>
                <w:b/>
                <w:bCs/>
                <w:sz w:val="22"/>
                <w:szCs w:val="22"/>
                <w:u w:val="single"/>
              </w:rPr>
              <w:t xml:space="preserve"> NON RICADE,</w:t>
            </w:r>
            <w:r w:rsidRPr="006255CA">
              <w:rPr>
                <w:rFonts w:asciiTheme="majorHAnsi" w:hAnsiTheme="majorHAnsi" w:cstheme="majorHAnsi"/>
                <w:sz w:val="22"/>
                <w:szCs w:val="22"/>
              </w:rPr>
              <w:t xml:space="preserve"> </w:t>
            </w:r>
            <w:r w:rsidRPr="00DF4947">
              <w:rPr>
                <w:rFonts w:asciiTheme="majorHAnsi" w:hAnsiTheme="majorHAnsi" w:cstheme="majorHAnsi"/>
                <w:b/>
                <w:bCs/>
                <w:sz w:val="22"/>
                <w:szCs w:val="22"/>
                <w:u w:val="single"/>
              </w:rPr>
              <w:t>neanche parzialmente</w:t>
            </w:r>
            <w:r w:rsidRPr="006255CA">
              <w:rPr>
                <w:rFonts w:asciiTheme="majorHAnsi" w:hAnsiTheme="majorHAnsi" w:cstheme="majorHAnsi"/>
                <w:sz w:val="22"/>
                <w:szCs w:val="22"/>
              </w:rPr>
              <w:t>, all'interno di “</w:t>
            </w:r>
            <w:r w:rsidRPr="006255CA">
              <w:rPr>
                <w:rFonts w:asciiTheme="majorHAnsi" w:hAnsiTheme="majorHAnsi" w:cstheme="majorHAnsi"/>
                <w:i/>
                <w:iCs/>
                <w:sz w:val="22"/>
                <w:szCs w:val="22"/>
              </w:rPr>
              <w:t>aree naturali protette</w:t>
            </w:r>
            <w:r w:rsidRPr="006255CA">
              <w:rPr>
                <w:rFonts w:asciiTheme="majorHAnsi" w:hAnsiTheme="majorHAnsi" w:cstheme="majorHAnsi"/>
                <w:sz w:val="22"/>
                <w:szCs w:val="22"/>
              </w:rPr>
              <w:t xml:space="preserve">”, come definite dalla L. n. 394/1991 e dalle Leggi regionali, ovvero all'interno di </w:t>
            </w:r>
            <w:r w:rsidRPr="006255CA">
              <w:rPr>
                <w:rFonts w:asciiTheme="majorHAnsi" w:hAnsiTheme="majorHAnsi" w:cstheme="majorHAnsi"/>
                <w:i/>
                <w:iCs/>
                <w:sz w:val="22"/>
                <w:szCs w:val="22"/>
              </w:rPr>
              <w:t>siti della Rete Natura 2000</w:t>
            </w:r>
            <w:r w:rsidRPr="006255CA">
              <w:rPr>
                <w:rFonts w:asciiTheme="majorHAnsi" w:hAnsiTheme="majorHAnsi" w:cstheme="majorHAnsi"/>
                <w:sz w:val="22"/>
                <w:szCs w:val="22"/>
              </w:rPr>
              <w:t xml:space="preserve"> </w:t>
            </w:r>
          </w:p>
          <w:p w14:paraId="348048E5" w14:textId="77777777" w:rsidR="0040158C" w:rsidRPr="006255CA" w:rsidRDefault="0040158C" w:rsidP="0040158C">
            <w:pPr>
              <w:pStyle w:val="Paragrafoelenco"/>
              <w:numPr>
                <w:ilvl w:val="0"/>
                <w:numId w:val="4"/>
              </w:numPr>
              <w:tabs>
                <w:tab w:val="left" w:pos="2268"/>
                <w:tab w:val="left" w:pos="2410"/>
                <w:tab w:val="left" w:pos="8990"/>
              </w:tabs>
              <w:autoSpaceDE w:val="0"/>
              <w:autoSpaceDN w:val="0"/>
              <w:adjustRightInd w:val="0"/>
              <w:ind w:left="1367" w:right="208" w:firstLine="3327"/>
              <w:jc w:val="both"/>
              <w:rPr>
                <w:rFonts w:asciiTheme="majorHAnsi" w:hAnsiTheme="majorHAnsi" w:cstheme="majorHAnsi"/>
                <w:b/>
                <w:bCs/>
                <w:sz w:val="22"/>
                <w:szCs w:val="22"/>
                <w:lang w:bidi="he-IL"/>
              </w:rPr>
            </w:pPr>
          </w:p>
          <w:p w14:paraId="38794B63" w14:textId="77777777" w:rsidR="0040158C" w:rsidRPr="00BE39B6" w:rsidRDefault="0040158C" w:rsidP="0040158C">
            <w:pPr>
              <w:pBdr>
                <w:top w:val="single" w:sz="4" w:space="1" w:color="auto"/>
                <w:left w:val="single" w:sz="4" w:space="4" w:color="auto"/>
                <w:bottom w:val="single" w:sz="4" w:space="1" w:color="auto"/>
                <w:right w:val="single" w:sz="4" w:space="4" w:color="auto"/>
              </w:pBdr>
              <w:tabs>
                <w:tab w:val="left" w:pos="8990"/>
              </w:tabs>
              <w:ind w:left="1052" w:right="208"/>
              <w:jc w:val="both"/>
              <w:rPr>
                <w:rFonts w:asciiTheme="majorHAnsi" w:hAnsiTheme="majorHAnsi" w:cstheme="majorHAnsi"/>
                <w:b/>
                <w:bCs/>
                <w:i/>
                <w:iCs/>
                <w:sz w:val="22"/>
                <w:szCs w:val="22"/>
                <w:u w:val="single"/>
              </w:rPr>
            </w:pPr>
            <w:r w:rsidRPr="006255CA">
              <w:rPr>
                <w:rFonts w:asciiTheme="majorHAnsi" w:hAnsiTheme="majorHAnsi" w:cstheme="majorHAnsi"/>
                <w:b/>
                <w:bCs/>
                <w:i/>
                <w:iCs/>
                <w:sz w:val="22"/>
                <w:szCs w:val="22"/>
                <w:u w:val="single"/>
              </w:rPr>
              <w:t xml:space="preserve">CONCLUSIONE: Progetto sottoposto a Verifica di assoggettabilità a V.I.A. di competenza </w:t>
            </w:r>
            <w:r w:rsidRPr="00BE39B6">
              <w:rPr>
                <w:rFonts w:asciiTheme="majorHAnsi" w:hAnsiTheme="majorHAnsi" w:cstheme="majorHAnsi"/>
                <w:b/>
                <w:bCs/>
                <w:i/>
                <w:iCs/>
                <w:sz w:val="22"/>
                <w:szCs w:val="22"/>
                <w:u w:val="single"/>
              </w:rPr>
              <w:t xml:space="preserve">regionale. </w:t>
            </w:r>
          </w:p>
          <w:p w14:paraId="614F30F4" w14:textId="2E6A71F4" w:rsidR="0067385F" w:rsidRPr="00104934" w:rsidRDefault="00BE39B6" w:rsidP="0067385F">
            <w:pPr>
              <w:pBdr>
                <w:top w:val="single" w:sz="4" w:space="1" w:color="auto"/>
                <w:left w:val="single" w:sz="4" w:space="4" w:color="auto"/>
                <w:bottom w:val="single" w:sz="4" w:space="1" w:color="auto"/>
                <w:right w:val="single" w:sz="4" w:space="4" w:color="auto"/>
              </w:pBdr>
              <w:tabs>
                <w:tab w:val="right" w:leader="dot" w:pos="0"/>
                <w:tab w:val="left" w:pos="8990"/>
                <w:tab w:val="right" w:leader="dot" w:pos="9639"/>
              </w:tabs>
              <w:autoSpaceDE w:val="0"/>
              <w:autoSpaceDN w:val="0"/>
              <w:adjustRightInd w:val="0"/>
              <w:spacing w:line="276" w:lineRule="auto"/>
              <w:ind w:left="1052" w:right="208"/>
              <w:jc w:val="both"/>
              <w:rPr>
                <w:rFonts w:asciiTheme="majorHAnsi" w:hAnsiTheme="majorHAnsi" w:cstheme="majorHAnsi"/>
                <w:i/>
                <w:iCs/>
              </w:rPr>
            </w:pPr>
            <w:r w:rsidRPr="00BE39B6">
              <w:rPr>
                <w:rFonts w:asciiTheme="majorHAnsi" w:hAnsiTheme="majorHAnsi" w:cstheme="majorHAnsi"/>
                <w:b/>
                <w:bCs/>
                <w:i/>
                <w:iCs/>
                <w:sz w:val="22"/>
                <w:szCs w:val="22"/>
                <w:u w:val="single"/>
              </w:rPr>
              <w:t>Il soggetto proponente è tenuto ad attenersi a quanto indicato nella NOTA 2</w:t>
            </w:r>
          </w:p>
        </w:tc>
      </w:tr>
    </w:tbl>
    <w:p w14:paraId="061E890B" w14:textId="252858BA" w:rsidR="000A2B28" w:rsidRDefault="000A2B28" w:rsidP="00531DEE">
      <w:pPr>
        <w:rPr>
          <w:rFonts w:asciiTheme="majorHAnsi" w:hAnsiTheme="majorHAnsi" w:cstheme="majorHAnsi"/>
          <w:sz w:val="14"/>
          <w:szCs w:val="14"/>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628"/>
      </w:tblGrid>
      <w:tr w:rsidR="00B17B22" w:rsidRPr="006255CA" w14:paraId="718C0508" w14:textId="77777777" w:rsidTr="00C2395A">
        <w:trPr>
          <w:trHeight w:val="5203"/>
          <w:jc w:val="center"/>
        </w:trPr>
        <w:tc>
          <w:tcPr>
            <w:tcW w:w="5000" w:type="pct"/>
          </w:tcPr>
          <w:p w14:paraId="423277CC" w14:textId="77777777" w:rsidR="008C5CE3" w:rsidRPr="008C5CE3" w:rsidRDefault="008C5CE3" w:rsidP="008C5CE3">
            <w:pPr>
              <w:pStyle w:val="Paragrafoelenco"/>
              <w:tabs>
                <w:tab w:val="left" w:pos="828"/>
              </w:tabs>
              <w:autoSpaceDE w:val="0"/>
              <w:autoSpaceDN w:val="0"/>
              <w:adjustRightInd w:val="0"/>
              <w:ind w:left="567" w:right="208"/>
              <w:jc w:val="both"/>
              <w:rPr>
                <w:rFonts w:asciiTheme="majorHAnsi" w:hAnsiTheme="majorHAnsi" w:cstheme="majorHAnsi"/>
                <w:b/>
                <w:bCs/>
                <w:sz w:val="10"/>
                <w:szCs w:val="10"/>
                <w:u w:val="single"/>
              </w:rPr>
            </w:pPr>
          </w:p>
          <w:p w14:paraId="4CD84E49" w14:textId="066740ED" w:rsidR="00B17B22" w:rsidRPr="006255CA" w:rsidRDefault="00B17B22" w:rsidP="00875751">
            <w:pPr>
              <w:pStyle w:val="Paragrafoelenco"/>
              <w:numPr>
                <w:ilvl w:val="0"/>
                <w:numId w:val="5"/>
              </w:numPr>
              <w:tabs>
                <w:tab w:val="left" w:pos="828"/>
              </w:tabs>
              <w:autoSpaceDE w:val="0"/>
              <w:autoSpaceDN w:val="0"/>
              <w:adjustRightInd w:val="0"/>
              <w:ind w:left="567" w:right="208" w:hanging="425"/>
              <w:jc w:val="both"/>
              <w:rPr>
                <w:rFonts w:asciiTheme="majorHAnsi" w:hAnsiTheme="majorHAnsi" w:cstheme="majorHAnsi"/>
                <w:b/>
                <w:bCs/>
                <w:sz w:val="24"/>
                <w:szCs w:val="24"/>
                <w:u w:val="single"/>
              </w:rPr>
            </w:pPr>
            <w:r w:rsidRPr="006255CA">
              <w:rPr>
                <w:rFonts w:asciiTheme="majorHAnsi" w:hAnsiTheme="majorHAnsi" w:cstheme="majorHAnsi"/>
                <w:sz w:val="22"/>
                <w:szCs w:val="22"/>
              </w:rPr>
              <w:fldChar w:fldCharType="begin">
                <w:ffData>
                  <w:name w:val="Controllo221"/>
                  <w:enabled/>
                  <w:calcOnExit w:val="0"/>
                  <w:checkBox>
                    <w:sizeAuto/>
                    <w:default w:val="0"/>
                  </w:checkBox>
                </w:ffData>
              </w:fldChar>
            </w:r>
            <w:r w:rsidRPr="006255CA">
              <w:rPr>
                <w:rFonts w:asciiTheme="majorHAnsi" w:hAnsiTheme="majorHAnsi" w:cstheme="majorHAnsi"/>
                <w:sz w:val="22"/>
                <w:szCs w:val="22"/>
              </w:rPr>
              <w:instrText xml:space="preserve"> FORMCHECKBOX </w:instrText>
            </w:r>
            <w:r w:rsidR="009A3AD1">
              <w:rPr>
                <w:rFonts w:asciiTheme="majorHAnsi" w:hAnsiTheme="majorHAnsi" w:cstheme="majorHAnsi"/>
                <w:sz w:val="22"/>
                <w:szCs w:val="22"/>
              </w:rPr>
            </w:r>
            <w:r w:rsidR="009A3AD1">
              <w:rPr>
                <w:rFonts w:asciiTheme="majorHAnsi" w:hAnsiTheme="majorHAnsi" w:cstheme="majorHAnsi"/>
                <w:sz w:val="22"/>
                <w:szCs w:val="22"/>
              </w:rPr>
              <w:fldChar w:fldCharType="separate"/>
            </w:r>
            <w:r w:rsidRPr="006255CA">
              <w:rPr>
                <w:rFonts w:asciiTheme="majorHAnsi" w:hAnsiTheme="majorHAnsi" w:cstheme="majorHAnsi"/>
                <w:sz w:val="22"/>
                <w:szCs w:val="22"/>
              </w:rPr>
              <w:fldChar w:fldCharType="end"/>
            </w:r>
            <w:r w:rsidRPr="006255CA">
              <w:rPr>
                <w:rFonts w:asciiTheme="majorHAnsi" w:hAnsiTheme="majorHAnsi" w:cstheme="majorHAnsi"/>
                <w:sz w:val="22"/>
                <w:szCs w:val="22"/>
              </w:rPr>
              <w:t xml:space="preserve">   </w:t>
            </w:r>
            <w:r w:rsidRPr="006255CA">
              <w:rPr>
                <w:rFonts w:asciiTheme="majorHAnsi" w:hAnsiTheme="majorHAnsi" w:cstheme="majorHAnsi"/>
                <w:sz w:val="22"/>
                <w:szCs w:val="22"/>
                <w:u w:val="single"/>
              </w:rPr>
              <w:t>opera o intervento di nuova realizzazione</w:t>
            </w:r>
            <w:r w:rsidRPr="006255CA">
              <w:rPr>
                <w:rFonts w:asciiTheme="majorHAnsi" w:hAnsiTheme="majorHAnsi" w:cstheme="majorHAnsi"/>
                <w:sz w:val="22"/>
                <w:szCs w:val="22"/>
              </w:rPr>
              <w:t xml:space="preserve"> che: </w:t>
            </w:r>
          </w:p>
          <w:p w14:paraId="21401C04" w14:textId="77777777" w:rsidR="00B17B22" w:rsidRPr="006255CA" w:rsidRDefault="00B17B22" w:rsidP="00875751">
            <w:pPr>
              <w:pStyle w:val="Paragrafoelenco"/>
              <w:autoSpaceDE w:val="0"/>
              <w:autoSpaceDN w:val="0"/>
              <w:adjustRightInd w:val="0"/>
              <w:ind w:left="567" w:right="208"/>
              <w:jc w:val="both"/>
              <w:rPr>
                <w:rFonts w:asciiTheme="majorHAnsi" w:hAnsiTheme="majorHAnsi" w:cstheme="majorHAnsi"/>
                <w:b/>
                <w:bCs/>
                <w:sz w:val="24"/>
                <w:szCs w:val="24"/>
                <w:u w:val="single"/>
              </w:rPr>
            </w:pPr>
          </w:p>
          <w:p w14:paraId="337F8299" w14:textId="2C00C580" w:rsidR="00B17B22" w:rsidRPr="00C27068" w:rsidRDefault="00B17B22" w:rsidP="00C2395A">
            <w:pPr>
              <w:pStyle w:val="Paragrafoelenco"/>
              <w:numPr>
                <w:ilvl w:val="0"/>
                <w:numId w:val="7"/>
              </w:numPr>
              <w:autoSpaceDE w:val="0"/>
              <w:autoSpaceDN w:val="0"/>
              <w:adjustRightInd w:val="0"/>
              <w:ind w:left="1069" w:right="208"/>
              <w:jc w:val="both"/>
              <w:rPr>
                <w:rFonts w:asciiTheme="majorHAnsi" w:hAnsiTheme="majorHAnsi" w:cstheme="majorHAnsi"/>
                <w:b/>
                <w:bCs/>
                <w:sz w:val="24"/>
                <w:szCs w:val="24"/>
                <w:u w:val="single"/>
              </w:rPr>
            </w:pPr>
            <w:r w:rsidRPr="006255CA">
              <w:rPr>
                <w:rFonts w:asciiTheme="majorHAnsi" w:hAnsiTheme="majorHAnsi" w:cstheme="majorHAnsi"/>
                <w:b/>
                <w:bCs/>
                <w:sz w:val="22"/>
                <w:szCs w:val="22"/>
              </w:rPr>
              <w:t xml:space="preserve">RIENTRA </w:t>
            </w:r>
            <w:r w:rsidRPr="006255CA">
              <w:rPr>
                <w:rFonts w:asciiTheme="majorHAnsi" w:hAnsiTheme="majorHAnsi" w:cstheme="majorHAnsi"/>
                <w:sz w:val="22"/>
                <w:szCs w:val="22"/>
              </w:rPr>
              <w:t xml:space="preserve">nella tipologia progettuale di cui </w:t>
            </w:r>
            <w:r w:rsidRPr="006255CA">
              <w:rPr>
                <w:rFonts w:asciiTheme="majorHAnsi" w:hAnsiTheme="majorHAnsi" w:cstheme="majorHAnsi"/>
                <w:b/>
                <w:bCs/>
                <w:sz w:val="22"/>
                <w:szCs w:val="22"/>
              </w:rPr>
              <w:t>al punto 2 lett.</w:t>
            </w:r>
            <w:r w:rsidRPr="006255CA">
              <w:rPr>
                <w:rFonts w:asciiTheme="majorHAnsi" w:hAnsiTheme="majorHAnsi" w:cstheme="majorHAnsi"/>
                <w:b/>
                <w:bCs/>
              </w:rPr>
              <w:t xml:space="preserve"> </w:t>
            </w:r>
            <w:r w:rsidRPr="006255CA">
              <w:rPr>
                <w:rFonts w:asciiTheme="majorHAnsi" w:hAnsiTheme="majorHAnsi" w:cstheme="majorHAnsi"/>
                <w:b/>
                <w:bCs/>
                <w:sz w:val="22"/>
                <w:szCs w:val="22"/>
              </w:rPr>
              <w:t>b) dell’Allegato IV</w:t>
            </w:r>
            <w:r w:rsidRPr="006255CA">
              <w:rPr>
                <w:rFonts w:asciiTheme="majorHAnsi" w:hAnsiTheme="majorHAnsi" w:cstheme="majorHAnsi"/>
                <w:sz w:val="22"/>
                <w:szCs w:val="22"/>
              </w:rPr>
              <w:t xml:space="preserve"> </w:t>
            </w:r>
            <w:r w:rsidRPr="006255CA">
              <w:rPr>
                <w:rFonts w:asciiTheme="majorHAnsi" w:hAnsiTheme="majorHAnsi" w:cstheme="majorHAnsi"/>
                <w:b/>
                <w:bCs/>
                <w:sz w:val="22"/>
                <w:szCs w:val="22"/>
              </w:rPr>
              <w:t>alla Parte II del D. Lgs. 152/2006</w:t>
            </w:r>
            <w:r w:rsidRPr="006255CA">
              <w:rPr>
                <w:rFonts w:asciiTheme="majorHAnsi" w:hAnsiTheme="majorHAnsi" w:cstheme="majorHAnsi"/>
                <w:sz w:val="22"/>
                <w:szCs w:val="22"/>
              </w:rPr>
              <w:t>, denominata: “</w:t>
            </w:r>
            <w:r w:rsidRPr="006255CA">
              <w:rPr>
                <w:rFonts w:asciiTheme="majorHAnsi" w:hAnsiTheme="majorHAnsi" w:cstheme="majorHAnsi"/>
                <w:i/>
                <w:iCs/>
                <w:sz w:val="22"/>
                <w:szCs w:val="22"/>
              </w:rPr>
              <w:t>impianti industriali non termici per la produzione di energia, vapore ed acqua calda con potenza complessiva superiore a 1 MW “</w:t>
            </w:r>
          </w:p>
          <w:p w14:paraId="34A59AB0" w14:textId="77777777" w:rsidR="00C27068" w:rsidRPr="000A2B28" w:rsidRDefault="00C27068" w:rsidP="00C2395A">
            <w:pPr>
              <w:pStyle w:val="Paragrafoelenco"/>
              <w:autoSpaceDE w:val="0"/>
              <w:autoSpaceDN w:val="0"/>
              <w:adjustRightInd w:val="0"/>
              <w:ind w:left="1069" w:right="208" w:hanging="360"/>
              <w:jc w:val="both"/>
              <w:rPr>
                <w:rFonts w:asciiTheme="majorHAnsi" w:hAnsiTheme="majorHAnsi" w:cstheme="majorHAnsi"/>
                <w:b/>
                <w:bCs/>
                <w:sz w:val="14"/>
                <w:szCs w:val="14"/>
                <w:u w:val="single"/>
              </w:rPr>
            </w:pPr>
          </w:p>
          <w:p w14:paraId="67AAD2DF" w14:textId="7DBAF11B" w:rsidR="00FF223B" w:rsidRPr="00C27068" w:rsidRDefault="003B5E42" w:rsidP="00C2395A">
            <w:pPr>
              <w:pStyle w:val="Paragrafoelenco"/>
              <w:numPr>
                <w:ilvl w:val="0"/>
                <w:numId w:val="7"/>
              </w:numPr>
              <w:autoSpaceDE w:val="0"/>
              <w:autoSpaceDN w:val="0"/>
              <w:adjustRightInd w:val="0"/>
              <w:ind w:left="1069" w:right="208"/>
              <w:jc w:val="both"/>
              <w:rPr>
                <w:rFonts w:asciiTheme="majorHAnsi" w:hAnsiTheme="majorHAnsi" w:cstheme="majorHAnsi"/>
                <w:sz w:val="24"/>
                <w:szCs w:val="24"/>
                <w:u w:val="single"/>
              </w:rPr>
            </w:pPr>
            <w:r w:rsidRPr="00C27068">
              <w:rPr>
                <w:rFonts w:asciiTheme="majorHAnsi" w:hAnsiTheme="majorHAnsi" w:cstheme="majorHAnsi"/>
                <w:b/>
                <w:bCs/>
                <w:sz w:val="22"/>
                <w:szCs w:val="22"/>
              </w:rPr>
              <w:t xml:space="preserve">NON </w:t>
            </w:r>
            <w:proofErr w:type="gramStart"/>
            <w:r w:rsidR="00FF223B" w:rsidRPr="00C27068">
              <w:rPr>
                <w:rFonts w:asciiTheme="majorHAnsi" w:hAnsiTheme="majorHAnsi" w:cstheme="majorHAnsi"/>
                <w:b/>
                <w:bCs/>
                <w:sz w:val="22"/>
                <w:szCs w:val="22"/>
              </w:rPr>
              <w:t>E’</w:t>
            </w:r>
            <w:proofErr w:type="gramEnd"/>
            <w:r w:rsidR="00FF223B" w:rsidRPr="00C27068">
              <w:rPr>
                <w:rFonts w:asciiTheme="majorHAnsi" w:hAnsiTheme="majorHAnsi" w:cstheme="majorHAnsi"/>
                <w:b/>
                <w:bCs/>
                <w:sz w:val="22"/>
                <w:szCs w:val="22"/>
              </w:rPr>
              <w:t xml:space="preserve"> ascrivibile</w:t>
            </w:r>
            <w:r w:rsidR="00FF223B" w:rsidRPr="00C27068">
              <w:rPr>
                <w:rFonts w:asciiTheme="majorHAnsi" w:hAnsiTheme="majorHAnsi" w:cstheme="majorHAnsi"/>
                <w:sz w:val="22"/>
                <w:szCs w:val="22"/>
              </w:rPr>
              <w:t xml:space="preserve"> </w:t>
            </w:r>
            <w:r w:rsidR="00FF223B" w:rsidRPr="00C27068">
              <w:rPr>
                <w:rFonts w:asciiTheme="majorHAnsi" w:hAnsiTheme="majorHAnsi" w:cstheme="majorHAnsi"/>
                <w:b/>
                <w:bCs/>
                <w:sz w:val="22"/>
                <w:szCs w:val="22"/>
              </w:rPr>
              <w:t>all’ Art. 31 comma 7 bis</w:t>
            </w:r>
            <w:r w:rsidR="00FF223B" w:rsidRPr="00C27068">
              <w:rPr>
                <w:rFonts w:asciiTheme="majorHAnsi" w:hAnsiTheme="majorHAnsi" w:cstheme="majorHAnsi"/>
                <w:sz w:val="22"/>
                <w:szCs w:val="22"/>
              </w:rPr>
              <w:t xml:space="preserve"> </w:t>
            </w:r>
            <w:r w:rsidR="00FF223B" w:rsidRPr="00C27068">
              <w:rPr>
                <w:rFonts w:asciiTheme="majorHAnsi" w:hAnsiTheme="majorHAnsi" w:cstheme="majorHAnsi"/>
                <w:b/>
                <w:bCs/>
                <w:sz w:val="22"/>
                <w:szCs w:val="22"/>
              </w:rPr>
              <w:t xml:space="preserve">del D.L. 31 maggio 2021 n. 77 convertito, con modificazioni, </w:t>
            </w:r>
            <w:r w:rsidR="00C2395A">
              <w:rPr>
                <w:rFonts w:asciiTheme="majorHAnsi" w:hAnsiTheme="majorHAnsi" w:cstheme="majorHAnsi"/>
                <w:b/>
                <w:bCs/>
                <w:sz w:val="22"/>
                <w:szCs w:val="22"/>
              </w:rPr>
              <w:t>da</w:t>
            </w:r>
            <w:r w:rsidR="00FF223B" w:rsidRPr="00C27068">
              <w:rPr>
                <w:rFonts w:asciiTheme="majorHAnsi" w:hAnsiTheme="majorHAnsi" w:cstheme="majorHAnsi"/>
                <w:b/>
                <w:bCs/>
                <w:sz w:val="22"/>
                <w:szCs w:val="22"/>
              </w:rPr>
              <w:t xml:space="preserve">lla L. 29 luglio 2021 n. 108 </w:t>
            </w:r>
            <w:r w:rsidR="00FF223B" w:rsidRPr="00C27068">
              <w:rPr>
                <w:rFonts w:asciiTheme="majorHAnsi" w:hAnsiTheme="majorHAnsi" w:cstheme="majorHAnsi"/>
                <w:sz w:val="22"/>
                <w:szCs w:val="22"/>
              </w:rPr>
              <w:t>(</w:t>
            </w:r>
            <w:r w:rsidR="00FF223B" w:rsidRPr="00C27068">
              <w:rPr>
                <w:rFonts w:asciiTheme="majorHAnsi" w:hAnsiTheme="majorHAnsi" w:cstheme="majorHAnsi"/>
                <w:sz w:val="22"/>
                <w:szCs w:val="22"/>
                <w:vertAlign w:val="superscript"/>
              </w:rPr>
              <w:t>* Appendice</w:t>
            </w:r>
            <w:r w:rsidR="00AF5448">
              <w:rPr>
                <w:rFonts w:asciiTheme="majorHAnsi" w:hAnsiTheme="majorHAnsi" w:cstheme="majorHAnsi"/>
                <w:sz w:val="22"/>
                <w:szCs w:val="22"/>
                <w:vertAlign w:val="superscript"/>
              </w:rPr>
              <w:t xml:space="preserve"> A</w:t>
            </w:r>
            <w:r w:rsidR="00FF223B" w:rsidRPr="00C27068">
              <w:rPr>
                <w:rFonts w:asciiTheme="majorHAnsi" w:hAnsiTheme="majorHAnsi" w:cstheme="majorHAnsi"/>
                <w:sz w:val="22"/>
                <w:szCs w:val="22"/>
              </w:rPr>
              <w:t>)</w:t>
            </w:r>
          </w:p>
          <w:p w14:paraId="3DC1E373" w14:textId="77777777" w:rsidR="00B17B22" w:rsidRPr="006255CA" w:rsidRDefault="00B17B22" w:rsidP="00C2395A">
            <w:pPr>
              <w:pStyle w:val="Paragrafoelenco"/>
              <w:tabs>
                <w:tab w:val="left" w:pos="1618"/>
              </w:tabs>
              <w:autoSpaceDE w:val="0"/>
              <w:autoSpaceDN w:val="0"/>
              <w:adjustRightInd w:val="0"/>
              <w:ind w:left="1069" w:right="208" w:hanging="360"/>
              <w:jc w:val="both"/>
              <w:rPr>
                <w:rFonts w:asciiTheme="majorHAnsi" w:hAnsiTheme="majorHAnsi" w:cstheme="majorHAnsi"/>
                <w:b/>
                <w:bCs/>
                <w:sz w:val="10"/>
                <w:szCs w:val="10"/>
                <w:u w:val="single"/>
              </w:rPr>
            </w:pPr>
          </w:p>
          <w:p w14:paraId="1E9DD5F2" w14:textId="21FED181" w:rsidR="00FD5EAF" w:rsidRPr="00FD5EAF" w:rsidRDefault="00FD5EAF" w:rsidP="00C2395A">
            <w:pPr>
              <w:pStyle w:val="Paragrafoelenco"/>
              <w:numPr>
                <w:ilvl w:val="0"/>
                <w:numId w:val="7"/>
              </w:numPr>
              <w:tabs>
                <w:tab w:val="left" w:pos="1618"/>
              </w:tabs>
              <w:ind w:left="1069" w:right="208"/>
              <w:jc w:val="both"/>
              <w:rPr>
                <w:rFonts w:asciiTheme="majorHAnsi" w:hAnsiTheme="majorHAnsi" w:cstheme="majorHAnsi"/>
                <w:b/>
                <w:bCs/>
                <w:sz w:val="22"/>
                <w:szCs w:val="22"/>
              </w:rPr>
            </w:pPr>
            <w:proofErr w:type="gramStart"/>
            <w:r w:rsidRPr="00FD5EAF">
              <w:rPr>
                <w:rFonts w:asciiTheme="majorHAnsi" w:hAnsiTheme="majorHAnsi" w:cstheme="majorHAnsi"/>
                <w:b/>
                <w:bCs/>
                <w:sz w:val="22"/>
                <w:szCs w:val="22"/>
              </w:rPr>
              <w:t>E’</w:t>
            </w:r>
            <w:proofErr w:type="gramEnd"/>
            <w:r w:rsidRPr="00FD5EAF">
              <w:rPr>
                <w:rFonts w:asciiTheme="majorHAnsi" w:hAnsiTheme="majorHAnsi" w:cstheme="majorHAnsi"/>
                <w:b/>
                <w:bCs/>
                <w:sz w:val="22"/>
                <w:szCs w:val="22"/>
              </w:rPr>
              <w:t xml:space="preserve"> </w:t>
            </w:r>
            <w:r w:rsidR="00E56936" w:rsidRPr="00E56936">
              <w:rPr>
                <w:rFonts w:asciiTheme="majorHAnsi" w:hAnsiTheme="majorHAnsi" w:cstheme="majorHAnsi"/>
                <w:b/>
                <w:bCs/>
                <w:sz w:val="22"/>
                <w:szCs w:val="22"/>
              </w:rPr>
              <w:t xml:space="preserve">ascrivibile all’Art. 47 comma 11 bis del D.L. 24 febbraio 2023, n. 13 </w:t>
            </w:r>
            <w:r w:rsidR="00E56936" w:rsidRPr="00EE35EE">
              <w:rPr>
                <w:rFonts w:asciiTheme="majorHAnsi" w:hAnsiTheme="majorHAnsi" w:cstheme="majorHAnsi"/>
                <w:b/>
                <w:bCs/>
                <w:sz w:val="22"/>
                <w:szCs w:val="22"/>
              </w:rPr>
              <w:t xml:space="preserve">come modificato dall’Art. 9 c. 9-sexies del D.L. 9 dicembre 2023 n. 181 convertito, con modificazioni, dalla L. 2 febbraio 2024, n. 11 </w:t>
            </w:r>
            <w:r w:rsidR="00AF5448" w:rsidRPr="00C27068">
              <w:rPr>
                <w:rFonts w:asciiTheme="majorHAnsi" w:hAnsiTheme="majorHAnsi" w:cstheme="majorHAnsi"/>
                <w:sz w:val="22"/>
                <w:szCs w:val="22"/>
              </w:rPr>
              <w:t>(</w:t>
            </w:r>
            <w:r w:rsidR="00AF5448" w:rsidRPr="00C27068">
              <w:rPr>
                <w:rFonts w:asciiTheme="majorHAnsi" w:hAnsiTheme="majorHAnsi" w:cstheme="majorHAnsi"/>
                <w:sz w:val="22"/>
                <w:szCs w:val="22"/>
                <w:vertAlign w:val="superscript"/>
              </w:rPr>
              <w:t>*</w:t>
            </w:r>
            <w:r w:rsidR="00AF5448">
              <w:rPr>
                <w:rFonts w:asciiTheme="majorHAnsi" w:hAnsiTheme="majorHAnsi" w:cstheme="majorHAnsi"/>
                <w:sz w:val="22"/>
                <w:szCs w:val="22"/>
                <w:vertAlign w:val="superscript"/>
              </w:rPr>
              <w:t>*</w:t>
            </w:r>
            <w:r w:rsidR="00AF5448" w:rsidRPr="00C27068">
              <w:rPr>
                <w:rFonts w:asciiTheme="majorHAnsi" w:hAnsiTheme="majorHAnsi" w:cstheme="majorHAnsi"/>
                <w:sz w:val="22"/>
                <w:szCs w:val="22"/>
                <w:vertAlign w:val="superscript"/>
              </w:rPr>
              <w:t xml:space="preserve"> Appendice</w:t>
            </w:r>
            <w:r w:rsidR="00AF5448">
              <w:rPr>
                <w:rFonts w:asciiTheme="majorHAnsi" w:hAnsiTheme="majorHAnsi" w:cstheme="majorHAnsi"/>
                <w:sz w:val="22"/>
                <w:szCs w:val="22"/>
                <w:vertAlign w:val="superscript"/>
              </w:rPr>
              <w:t xml:space="preserve"> A</w:t>
            </w:r>
            <w:r w:rsidR="00AF5448" w:rsidRPr="00C27068">
              <w:rPr>
                <w:rFonts w:asciiTheme="majorHAnsi" w:hAnsiTheme="majorHAnsi" w:cstheme="majorHAnsi"/>
                <w:sz w:val="22"/>
                <w:szCs w:val="22"/>
              </w:rPr>
              <w:t>)</w:t>
            </w:r>
          </w:p>
          <w:p w14:paraId="31042B1F" w14:textId="2825698D" w:rsidR="00E92098" w:rsidRPr="000A2B28" w:rsidRDefault="00E92098" w:rsidP="00E92098">
            <w:pPr>
              <w:tabs>
                <w:tab w:val="left" w:pos="1059"/>
                <w:tab w:val="left" w:pos="1201"/>
                <w:tab w:val="left" w:pos="9132"/>
              </w:tabs>
              <w:autoSpaceDE w:val="0"/>
              <w:autoSpaceDN w:val="0"/>
              <w:adjustRightInd w:val="0"/>
              <w:ind w:right="208"/>
              <w:jc w:val="both"/>
              <w:outlineLvl w:val="1"/>
              <w:rPr>
                <w:rFonts w:asciiTheme="majorHAnsi" w:hAnsiTheme="majorHAnsi" w:cstheme="majorHAnsi"/>
                <w:sz w:val="14"/>
                <w:szCs w:val="14"/>
                <w:u w:val="single"/>
              </w:rPr>
            </w:pPr>
          </w:p>
          <w:p w14:paraId="7C81DEBC" w14:textId="0514CD7A" w:rsidR="005409F4" w:rsidRPr="006255CA" w:rsidRDefault="005409F4" w:rsidP="00875751">
            <w:pPr>
              <w:pStyle w:val="Paragrafoelenco"/>
              <w:numPr>
                <w:ilvl w:val="0"/>
                <w:numId w:val="7"/>
              </w:numPr>
              <w:autoSpaceDE w:val="0"/>
              <w:autoSpaceDN w:val="0"/>
              <w:adjustRightInd w:val="0"/>
              <w:ind w:left="1069" w:right="208"/>
              <w:jc w:val="both"/>
              <w:rPr>
                <w:rFonts w:asciiTheme="majorHAnsi" w:hAnsiTheme="majorHAnsi" w:cstheme="majorHAnsi"/>
                <w:sz w:val="24"/>
                <w:szCs w:val="24"/>
                <w:u w:val="single"/>
              </w:rPr>
            </w:pPr>
            <w:r w:rsidRPr="006255CA">
              <w:rPr>
                <w:rFonts w:asciiTheme="majorHAnsi" w:hAnsiTheme="majorHAnsi" w:cstheme="majorHAnsi"/>
                <w:sz w:val="22"/>
                <w:szCs w:val="22"/>
              </w:rPr>
              <w:t xml:space="preserve">Produce energia elettrica con </w:t>
            </w:r>
            <w:r w:rsidRPr="006255CA">
              <w:rPr>
                <w:rFonts w:asciiTheme="majorHAnsi" w:hAnsiTheme="majorHAnsi" w:cstheme="majorHAnsi"/>
                <w:b/>
                <w:bCs/>
                <w:sz w:val="22"/>
                <w:szCs w:val="22"/>
                <w:bdr w:val="single" w:sz="4" w:space="0" w:color="auto"/>
              </w:rPr>
              <w:t xml:space="preserve">potenza complessiva minore o uguale a </w:t>
            </w:r>
            <w:r w:rsidR="00E56936">
              <w:rPr>
                <w:rFonts w:asciiTheme="majorHAnsi" w:hAnsiTheme="majorHAnsi" w:cstheme="majorHAnsi"/>
                <w:b/>
                <w:bCs/>
                <w:sz w:val="22"/>
                <w:szCs w:val="22"/>
                <w:bdr w:val="single" w:sz="4" w:space="0" w:color="auto"/>
              </w:rPr>
              <w:t xml:space="preserve">6 </w:t>
            </w:r>
            <w:r w:rsidRPr="006255CA">
              <w:rPr>
                <w:rFonts w:asciiTheme="majorHAnsi" w:hAnsiTheme="majorHAnsi" w:cstheme="majorHAnsi"/>
                <w:b/>
                <w:bCs/>
                <w:sz w:val="22"/>
                <w:szCs w:val="22"/>
                <w:bdr w:val="single" w:sz="4" w:space="0" w:color="auto"/>
              </w:rPr>
              <w:t>MW</w:t>
            </w:r>
            <w:r w:rsidR="0039064D">
              <w:rPr>
                <w:rFonts w:asciiTheme="majorHAnsi" w:hAnsiTheme="majorHAnsi" w:cstheme="majorHAnsi"/>
                <w:b/>
                <w:bCs/>
                <w:sz w:val="22"/>
                <w:szCs w:val="22"/>
                <w:bdr w:val="single" w:sz="4" w:space="0" w:color="auto"/>
              </w:rPr>
              <w:t xml:space="preserve">   </w:t>
            </w:r>
            <w:r w:rsidR="002767FA" w:rsidRPr="006255CA">
              <w:rPr>
                <w:rFonts w:asciiTheme="majorHAnsi" w:hAnsiTheme="majorHAnsi" w:cstheme="majorHAnsi"/>
                <w:b/>
                <w:bCs/>
                <w:sz w:val="22"/>
                <w:szCs w:val="22"/>
                <w:bdr w:val="single" w:sz="4" w:space="0" w:color="auto"/>
              </w:rPr>
              <w:t xml:space="preserve"> </w:t>
            </w:r>
            <w:r w:rsidR="0039064D">
              <w:rPr>
                <w:rFonts w:asciiTheme="majorHAnsi" w:hAnsiTheme="majorHAnsi" w:cstheme="majorHAnsi"/>
                <w:b/>
                <w:bCs/>
                <w:sz w:val="22"/>
                <w:szCs w:val="22"/>
                <w:bdr w:val="single" w:sz="4" w:space="0" w:color="auto"/>
              </w:rPr>
              <w:t xml:space="preserve">  </w:t>
            </w:r>
            <w:r w:rsidRPr="006255CA">
              <w:rPr>
                <w:rFonts w:asciiTheme="majorHAnsi" w:hAnsiTheme="majorHAnsi" w:cstheme="majorHAnsi"/>
                <w:sz w:val="22"/>
                <w:szCs w:val="22"/>
              </w:rPr>
              <w:t xml:space="preserve"> </w:t>
            </w:r>
          </w:p>
          <w:p w14:paraId="20E39539" w14:textId="77777777" w:rsidR="00B17B22" w:rsidRPr="006255CA" w:rsidRDefault="00B17B22" w:rsidP="00875751">
            <w:pPr>
              <w:pStyle w:val="Paragrafoelenco"/>
              <w:tabs>
                <w:tab w:val="left" w:pos="1059"/>
                <w:tab w:val="left" w:pos="1201"/>
              </w:tabs>
              <w:autoSpaceDE w:val="0"/>
              <w:autoSpaceDN w:val="0"/>
              <w:adjustRightInd w:val="0"/>
              <w:ind w:left="1069" w:right="208"/>
              <w:jc w:val="both"/>
              <w:rPr>
                <w:rFonts w:asciiTheme="majorHAnsi" w:hAnsiTheme="majorHAnsi" w:cstheme="majorHAnsi"/>
                <w:sz w:val="10"/>
                <w:szCs w:val="10"/>
              </w:rPr>
            </w:pPr>
          </w:p>
          <w:p w14:paraId="55E06EC4" w14:textId="77777777" w:rsidR="00B17B22" w:rsidRPr="006255CA" w:rsidRDefault="00B17B22" w:rsidP="00875751">
            <w:pPr>
              <w:pStyle w:val="Paragrafoelenco"/>
              <w:numPr>
                <w:ilvl w:val="0"/>
                <w:numId w:val="4"/>
              </w:numPr>
              <w:tabs>
                <w:tab w:val="left" w:pos="2268"/>
                <w:tab w:val="left" w:pos="2410"/>
              </w:tabs>
              <w:autoSpaceDE w:val="0"/>
              <w:autoSpaceDN w:val="0"/>
              <w:adjustRightInd w:val="0"/>
              <w:ind w:left="1343" w:right="208" w:firstLine="3327"/>
              <w:jc w:val="both"/>
              <w:rPr>
                <w:rFonts w:asciiTheme="majorHAnsi" w:hAnsiTheme="majorHAnsi" w:cstheme="majorHAnsi"/>
                <w:b/>
                <w:bCs/>
                <w:sz w:val="22"/>
                <w:szCs w:val="22"/>
                <w:u w:val="single"/>
              </w:rPr>
            </w:pPr>
          </w:p>
          <w:p w14:paraId="1E0644D9" w14:textId="74E2A8D1" w:rsidR="00B17B22" w:rsidRPr="006255CA" w:rsidRDefault="00197067" w:rsidP="00B93B9C">
            <w:pPr>
              <w:pBdr>
                <w:top w:val="single" w:sz="4" w:space="1" w:color="auto"/>
                <w:left w:val="single" w:sz="4" w:space="4" w:color="auto"/>
                <w:bottom w:val="single" w:sz="4" w:space="1" w:color="auto"/>
                <w:right w:val="single" w:sz="4" w:space="4" w:color="auto"/>
              </w:pBdr>
              <w:spacing w:before="120" w:line="276" w:lineRule="auto"/>
              <w:ind w:left="1052" w:right="208"/>
              <w:jc w:val="both"/>
              <w:rPr>
                <w:rFonts w:asciiTheme="majorHAnsi" w:hAnsiTheme="majorHAnsi" w:cstheme="majorHAnsi"/>
                <w:b/>
                <w:bCs/>
                <w:i/>
                <w:iCs/>
                <w:sz w:val="22"/>
                <w:szCs w:val="22"/>
                <w:u w:val="single"/>
              </w:rPr>
            </w:pPr>
            <w:r w:rsidRPr="006255CA">
              <w:rPr>
                <w:rFonts w:asciiTheme="majorHAnsi" w:hAnsiTheme="majorHAnsi" w:cstheme="majorHAnsi"/>
                <w:b/>
                <w:bCs/>
                <w:i/>
                <w:iCs/>
                <w:sz w:val="22"/>
                <w:szCs w:val="22"/>
                <w:u w:val="single"/>
              </w:rPr>
              <w:t xml:space="preserve">CONCLUSIONE: Progetto escluso da Verifica di assoggettabilità a V.I.A. di competenza regionale, salvo che le opere ad esso funzionalmente connesse non rientrino nelle tipologie progettuali di cui all’Allegato III e Allegato IV </w:t>
            </w:r>
            <w:r w:rsidR="003D7932">
              <w:rPr>
                <w:rFonts w:asciiTheme="majorHAnsi" w:hAnsiTheme="majorHAnsi" w:cstheme="majorHAnsi"/>
                <w:b/>
                <w:bCs/>
                <w:i/>
                <w:iCs/>
                <w:sz w:val="22"/>
                <w:szCs w:val="22"/>
                <w:u w:val="single"/>
              </w:rPr>
              <w:t>P</w:t>
            </w:r>
            <w:r w:rsidRPr="006255CA">
              <w:rPr>
                <w:rFonts w:asciiTheme="majorHAnsi" w:hAnsiTheme="majorHAnsi" w:cstheme="majorHAnsi"/>
                <w:b/>
                <w:bCs/>
                <w:i/>
                <w:iCs/>
                <w:sz w:val="22"/>
                <w:szCs w:val="22"/>
                <w:u w:val="single"/>
              </w:rPr>
              <w:t xml:space="preserve">arte </w:t>
            </w:r>
            <w:r w:rsidR="003D7932">
              <w:rPr>
                <w:rFonts w:asciiTheme="majorHAnsi" w:hAnsiTheme="majorHAnsi" w:cstheme="majorHAnsi"/>
                <w:b/>
                <w:bCs/>
                <w:i/>
                <w:iCs/>
                <w:sz w:val="22"/>
                <w:szCs w:val="22"/>
                <w:u w:val="single"/>
              </w:rPr>
              <w:t>S</w:t>
            </w:r>
            <w:r w:rsidRPr="006255CA">
              <w:rPr>
                <w:rFonts w:asciiTheme="majorHAnsi" w:hAnsiTheme="majorHAnsi" w:cstheme="majorHAnsi"/>
                <w:b/>
                <w:bCs/>
                <w:i/>
                <w:iCs/>
                <w:sz w:val="22"/>
                <w:szCs w:val="22"/>
                <w:u w:val="single"/>
              </w:rPr>
              <w:t xml:space="preserve">econda del </w:t>
            </w:r>
            <w:r w:rsidR="003D7932">
              <w:rPr>
                <w:rFonts w:asciiTheme="majorHAnsi" w:hAnsiTheme="majorHAnsi" w:cstheme="majorHAnsi"/>
                <w:b/>
                <w:bCs/>
                <w:i/>
                <w:iCs/>
                <w:sz w:val="22"/>
                <w:szCs w:val="22"/>
                <w:u w:val="single"/>
              </w:rPr>
              <w:t>D</w:t>
            </w:r>
            <w:r w:rsidRPr="006255CA">
              <w:rPr>
                <w:rFonts w:asciiTheme="majorHAnsi" w:hAnsiTheme="majorHAnsi" w:cstheme="majorHAnsi"/>
                <w:b/>
                <w:bCs/>
                <w:i/>
                <w:iCs/>
                <w:sz w:val="22"/>
                <w:szCs w:val="22"/>
                <w:u w:val="single"/>
              </w:rPr>
              <w:t>. Lgs. 152/2006</w:t>
            </w:r>
            <w:r w:rsidR="004A2F79">
              <w:rPr>
                <w:rFonts w:asciiTheme="majorHAnsi" w:hAnsiTheme="majorHAnsi" w:cstheme="majorHAnsi"/>
                <w:b/>
                <w:bCs/>
                <w:i/>
                <w:iCs/>
                <w:sz w:val="22"/>
                <w:szCs w:val="22"/>
                <w:u w:val="single"/>
              </w:rPr>
              <w:t xml:space="preserve"> </w:t>
            </w:r>
            <w:r w:rsidR="00B65DBE">
              <w:rPr>
                <w:b/>
                <w:bCs/>
                <w:i/>
                <w:iCs/>
                <w:u w:val="single"/>
              </w:rPr>
              <w:t>(</w:t>
            </w:r>
            <w:r w:rsidR="00AF5448">
              <w:rPr>
                <w:rStyle w:val="Rimandonotaapidipagina"/>
                <w:b/>
                <w:bCs/>
                <w:i/>
                <w:iCs/>
                <w:u w:val="single"/>
              </w:rPr>
              <w:footnoteReference w:id="14"/>
            </w:r>
            <w:r w:rsidR="00B65DBE">
              <w:rPr>
                <w:b/>
                <w:bCs/>
                <w:i/>
                <w:iCs/>
                <w:u w:val="single"/>
              </w:rPr>
              <w:t>)</w:t>
            </w:r>
          </w:p>
        </w:tc>
      </w:tr>
    </w:tbl>
    <w:p w14:paraId="0A8E2096" w14:textId="77777777" w:rsidR="00C2395A" w:rsidRDefault="00C2395A" w:rsidP="00B42E82">
      <w:pPr>
        <w:autoSpaceDE w:val="0"/>
        <w:autoSpaceDN w:val="0"/>
        <w:adjustRightInd w:val="0"/>
        <w:ind w:right="-1"/>
        <w:jc w:val="both"/>
        <w:rPr>
          <w:rFonts w:asciiTheme="majorHAnsi" w:hAnsiTheme="majorHAnsi" w:cstheme="majorHAnsi"/>
          <w:sz w:val="14"/>
          <w:szCs w:val="14"/>
          <w:u w:val="single"/>
        </w:rPr>
      </w:pPr>
    </w:p>
    <w:p w14:paraId="52A66E08"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5B3327F4"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4C1F0632"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1EC30996"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0D798E3B"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6B493F58"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274F15A6"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77B15D83"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1CF93DF2"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049A15E5"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7CAAE12E"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4FDF7070"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1A545115"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29397B3E"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4DF88DC2"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1FDD2C1B"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10F236F1"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25E59C31"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18D5FE08"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7E607710"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726AB352"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59BEF921"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53A26A20"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390343F0"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604FCED2"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4E381C11"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7629D69A"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23E6259C"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07072A86"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76ACA4F4"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53AE40FB"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12C9D69B"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3A7568D6"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52FF3946"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069E7422"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4D8218D1"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5AA7E304"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6D9A1837"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4FAC1DBD"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592895A9"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46F5A925"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5A143F2D"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0A35AF11" w14:textId="77777777" w:rsidR="001D1502" w:rsidRDefault="001D1502" w:rsidP="00B42E82">
      <w:pPr>
        <w:autoSpaceDE w:val="0"/>
        <w:autoSpaceDN w:val="0"/>
        <w:adjustRightInd w:val="0"/>
        <w:ind w:right="-1"/>
        <w:jc w:val="both"/>
        <w:rPr>
          <w:rFonts w:asciiTheme="majorHAnsi" w:hAnsiTheme="majorHAnsi" w:cstheme="majorHAnsi"/>
          <w:sz w:val="14"/>
          <w:szCs w:val="14"/>
          <w:u w:val="single"/>
        </w:rPr>
      </w:pPr>
    </w:p>
    <w:p w14:paraId="69AE0A7C" w14:textId="77777777" w:rsidR="001D1502" w:rsidRPr="006255CA" w:rsidRDefault="001D1502" w:rsidP="00B42E82">
      <w:pPr>
        <w:autoSpaceDE w:val="0"/>
        <w:autoSpaceDN w:val="0"/>
        <w:adjustRightInd w:val="0"/>
        <w:ind w:right="-1"/>
        <w:jc w:val="both"/>
        <w:rPr>
          <w:rFonts w:asciiTheme="majorHAnsi" w:hAnsiTheme="majorHAnsi" w:cstheme="majorHAnsi"/>
          <w:sz w:val="14"/>
          <w:szCs w:val="14"/>
          <w:u w:val="single"/>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DB5A3B" w:rsidRPr="006255CA" w14:paraId="69B41A9B" w14:textId="77777777" w:rsidTr="001F19FF">
        <w:trPr>
          <w:trHeight w:val="242"/>
          <w:jc w:val="center"/>
        </w:trPr>
        <w:tc>
          <w:tcPr>
            <w:tcW w:w="5000" w:type="pct"/>
          </w:tcPr>
          <w:p w14:paraId="42AF2012" w14:textId="77777777" w:rsidR="00DC17B4" w:rsidRPr="00DC17B4" w:rsidRDefault="00DC17B4" w:rsidP="00DC17B4">
            <w:pPr>
              <w:pStyle w:val="Paragrafoelenco"/>
              <w:autoSpaceDE w:val="0"/>
              <w:autoSpaceDN w:val="0"/>
              <w:adjustRightInd w:val="0"/>
              <w:ind w:left="485" w:right="208"/>
              <w:jc w:val="both"/>
              <w:rPr>
                <w:rFonts w:asciiTheme="majorHAnsi" w:hAnsiTheme="majorHAnsi" w:cstheme="majorHAnsi"/>
                <w:sz w:val="10"/>
                <w:szCs w:val="10"/>
              </w:rPr>
            </w:pPr>
          </w:p>
          <w:p w14:paraId="7BA40C95" w14:textId="32C4CB11" w:rsidR="00D117EE" w:rsidRPr="006255CA" w:rsidRDefault="00DB5A3B" w:rsidP="003F066B">
            <w:pPr>
              <w:pStyle w:val="Paragrafoelenco"/>
              <w:numPr>
                <w:ilvl w:val="0"/>
                <w:numId w:val="5"/>
              </w:numPr>
              <w:autoSpaceDE w:val="0"/>
              <w:autoSpaceDN w:val="0"/>
              <w:adjustRightInd w:val="0"/>
              <w:ind w:left="485" w:right="208" w:hanging="418"/>
              <w:jc w:val="both"/>
              <w:rPr>
                <w:rFonts w:asciiTheme="majorHAnsi" w:hAnsiTheme="majorHAnsi" w:cstheme="majorHAnsi"/>
                <w:sz w:val="22"/>
                <w:szCs w:val="22"/>
              </w:rPr>
            </w:pPr>
            <w:r w:rsidRPr="006255CA">
              <w:rPr>
                <w:rFonts w:asciiTheme="majorHAnsi" w:hAnsiTheme="majorHAnsi" w:cstheme="majorHAnsi"/>
                <w:sz w:val="22"/>
                <w:szCs w:val="22"/>
              </w:rPr>
              <w:fldChar w:fldCharType="begin">
                <w:ffData>
                  <w:name w:val=""/>
                  <w:enabled/>
                  <w:calcOnExit/>
                  <w:checkBox>
                    <w:sizeAuto/>
                    <w:default w:val="0"/>
                  </w:checkBox>
                </w:ffData>
              </w:fldChar>
            </w:r>
            <w:r w:rsidRPr="006255CA">
              <w:rPr>
                <w:rFonts w:asciiTheme="majorHAnsi" w:hAnsiTheme="majorHAnsi" w:cstheme="majorHAnsi"/>
                <w:sz w:val="22"/>
                <w:szCs w:val="22"/>
              </w:rPr>
              <w:instrText xml:space="preserve"> FORMCHECKBOX </w:instrText>
            </w:r>
            <w:r w:rsidR="009A3AD1">
              <w:rPr>
                <w:rFonts w:asciiTheme="majorHAnsi" w:hAnsiTheme="majorHAnsi" w:cstheme="majorHAnsi"/>
                <w:sz w:val="22"/>
                <w:szCs w:val="22"/>
              </w:rPr>
            </w:r>
            <w:r w:rsidR="009A3AD1">
              <w:rPr>
                <w:rFonts w:asciiTheme="majorHAnsi" w:hAnsiTheme="majorHAnsi" w:cstheme="majorHAnsi"/>
                <w:sz w:val="22"/>
                <w:szCs w:val="22"/>
              </w:rPr>
              <w:fldChar w:fldCharType="separate"/>
            </w:r>
            <w:r w:rsidRPr="006255CA">
              <w:rPr>
                <w:rFonts w:asciiTheme="majorHAnsi" w:hAnsiTheme="majorHAnsi" w:cstheme="majorHAnsi"/>
                <w:sz w:val="22"/>
                <w:szCs w:val="22"/>
              </w:rPr>
              <w:fldChar w:fldCharType="end"/>
            </w:r>
            <w:r w:rsidRPr="006255CA">
              <w:rPr>
                <w:rFonts w:asciiTheme="majorHAnsi" w:hAnsiTheme="majorHAnsi" w:cstheme="majorHAnsi"/>
                <w:sz w:val="22"/>
                <w:szCs w:val="22"/>
              </w:rPr>
              <w:t xml:space="preserve">  </w:t>
            </w:r>
            <w:r w:rsidRPr="006255CA">
              <w:rPr>
                <w:rFonts w:asciiTheme="majorHAnsi" w:hAnsiTheme="majorHAnsi" w:cstheme="majorHAnsi"/>
                <w:sz w:val="22"/>
                <w:szCs w:val="22"/>
                <w:u w:val="single"/>
              </w:rPr>
              <w:t>modifiche o estension</w:t>
            </w:r>
            <w:r w:rsidR="005D4F19" w:rsidRPr="006255CA">
              <w:rPr>
                <w:rFonts w:asciiTheme="majorHAnsi" w:hAnsiTheme="majorHAnsi" w:cstheme="majorHAnsi"/>
                <w:sz w:val="22"/>
                <w:szCs w:val="22"/>
                <w:u w:val="single"/>
              </w:rPr>
              <w:t xml:space="preserve">i </w:t>
            </w:r>
            <w:r w:rsidRPr="006255CA">
              <w:rPr>
                <w:rFonts w:asciiTheme="majorHAnsi" w:hAnsiTheme="majorHAnsi" w:cstheme="majorHAnsi"/>
                <w:sz w:val="22"/>
                <w:szCs w:val="22"/>
              </w:rPr>
              <w:t>che</w:t>
            </w:r>
            <w:r w:rsidR="005D4F19" w:rsidRPr="006255CA">
              <w:rPr>
                <w:rFonts w:asciiTheme="majorHAnsi" w:hAnsiTheme="majorHAnsi" w:cstheme="majorHAnsi"/>
                <w:sz w:val="22"/>
                <w:szCs w:val="22"/>
              </w:rPr>
              <w:t xml:space="preserve"> </w:t>
            </w:r>
            <w:r w:rsidRPr="006255CA">
              <w:rPr>
                <w:rFonts w:asciiTheme="majorHAnsi" w:hAnsiTheme="majorHAnsi" w:cstheme="majorHAnsi"/>
                <w:b/>
                <w:bCs/>
                <w:sz w:val="22"/>
                <w:szCs w:val="22"/>
                <w:u w:val="single"/>
              </w:rPr>
              <w:t xml:space="preserve">RICADONO </w:t>
            </w:r>
            <w:r w:rsidRPr="006255CA">
              <w:rPr>
                <w:rFonts w:asciiTheme="majorHAnsi" w:hAnsiTheme="majorHAnsi" w:cstheme="majorHAnsi"/>
                <w:sz w:val="22"/>
                <w:szCs w:val="22"/>
                <w:u w:val="single"/>
              </w:rPr>
              <w:t xml:space="preserve">nella fattispecie </w:t>
            </w:r>
            <w:r w:rsidRPr="006255CA">
              <w:rPr>
                <w:rFonts w:asciiTheme="majorHAnsi" w:hAnsiTheme="majorHAnsi" w:cstheme="majorHAnsi"/>
                <w:b/>
                <w:bCs/>
                <w:sz w:val="22"/>
                <w:szCs w:val="22"/>
              </w:rPr>
              <w:t>di cui al punto 8 lett. t) dell’Allegato IV</w:t>
            </w:r>
          </w:p>
          <w:p w14:paraId="1EA0F24E" w14:textId="6C281613" w:rsidR="00DB5A3B" w:rsidRPr="006255CA" w:rsidRDefault="000335BC" w:rsidP="009D4037">
            <w:pPr>
              <w:pStyle w:val="Paragrafoelenco"/>
              <w:autoSpaceDE w:val="0"/>
              <w:autoSpaceDN w:val="0"/>
              <w:adjustRightInd w:val="0"/>
              <w:ind w:left="911" w:right="208"/>
              <w:jc w:val="both"/>
              <w:rPr>
                <w:rFonts w:asciiTheme="majorHAnsi" w:hAnsiTheme="majorHAnsi" w:cstheme="majorHAnsi"/>
                <w:sz w:val="22"/>
                <w:szCs w:val="22"/>
              </w:rPr>
            </w:pPr>
            <w:r w:rsidRPr="006255CA">
              <w:rPr>
                <w:rFonts w:asciiTheme="majorHAnsi" w:hAnsiTheme="majorHAnsi" w:cstheme="majorHAnsi"/>
                <w:b/>
                <w:bCs/>
                <w:sz w:val="22"/>
                <w:szCs w:val="22"/>
              </w:rPr>
              <w:t>alla Parte II del D. Lgs. 152/2006</w:t>
            </w:r>
            <w:r w:rsidR="00DB5A3B" w:rsidRPr="006255CA">
              <w:rPr>
                <w:rFonts w:asciiTheme="majorHAnsi" w:hAnsiTheme="majorHAnsi" w:cstheme="majorHAnsi"/>
                <w:sz w:val="22"/>
                <w:szCs w:val="22"/>
              </w:rPr>
              <w:t>: “</w:t>
            </w:r>
            <w:r w:rsidR="00DB5A3B" w:rsidRPr="006255CA">
              <w:rPr>
                <w:rFonts w:asciiTheme="majorHAnsi" w:hAnsiTheme="majorHAnsi" w:cstheme="majorHAnsi"/>
                <w:i/>
                <w:iCs/>
                <w:sz w:val="22"/>
                <w:szCs w:val="22"/>
              </w:rPr>
              <w:t xml:space="preserve">modifiche o estensioni di progetti di cui all’allegato III o all’allegato IV già autorizzati, realizzati o in fase di realizzazione, che possono avere notevoli ripercussioni negative sull’ambiente (modifica o estensione non </w:t>
            </w:r>
            <w:proofErr w:type="spellStart"/>
            <w:r w:rsidR="00DC17B4">
              <w:rPr>
                <w:rFonts w:asciiTheme="majorHAnsi" w:hAnsiTheme="majorHAnsi" w:cstheme="majorHAnsi"/>
                <w:i/>
                <w:iCs/>
                <w:sz w:val="22"/>
                <w:szCs w:val="22"/>
              </w:rPr>
              <w:t>inclusa</w:t>
            </w:r>
            <w:proofErr w:type="spellEnd"/>
            <w:r w:rsidR="00565B5C">
              <w:rPr>
                <w:rFonts w:asciiTheme="majorHAnsi" w:hAnsiTheme="majorHAnsi" w:cstheme="majorHAnsi"/>
                <w:i/>
                <w:iCs/>
                <w:sz w:val="22"/>
                <w:szCs w:val="22"/>
              </w:rPr>
              <w:t xml:space="preserve"> </w:t>
            </w:r>
            <w:r w:rsidR="00DB5A3B" w:rsidRPr="006255CA">
              <w:rPr>
                <w:rFonts w:asciiTheme="majorHAnsi" w:hAnsiTheme="majorHAnsi" w:cstheme="majorHAnsi"/>
                <w:i/>
                <w:iCs/>
                <w:sz w:val="22"/>
                <w:szCs w:val="22"/>
              </w:rPr>
              <w:t>nell’Allegato III)</w:t>
            </w:r>
            <w:r w:rsidR="00DB5A3B" w:rsidRPr="006255CA">
              <w:rPr>
                <w:rFonts w:asciiTheme="majorHAnsi" w:hAnsiTheme="majorHAnsi" w:cstheme="majorHAnsi"/>
                <w:sz w:val="22"/>
                <w:szCs w:val="22"/>
              </w:rPr>
              <w:t>”</w:t>
            </w:r>
            <w:r w:rsidR="00A40D02">
              <w:rPr>
                <w:rFonts w:asciiTheme="majorHAnsi" w:hAnsiTheme="majorHAnsi" w:cstheme="majorHAnsi"/>
                <w:sz w:val="22"/>
                <w:szCs w:val="22"/>
              </w:rPr>
              <w:t xml:space="preserve"> (</w:t>
            </w:r>
            <w:r w:rsidR="00A40D02">
              <w:rPr>
                <w:rStyle w:val="Rimandonotaapidipagina"/>
                <w:rFonts w:asciiTheme="majorHAnsi" w:hAnsiTheme="majorHAnsi" w:cstheme="majorHAnsi"/>
                <w:sz w:val="22"/>
                <w:szCs w:val="22"/>
              </w:rPr>
              <w:footnoteReference w:id="15"/>
            </w:r>
            <w:r w:rsidR="00A40D02">
              <w:rPr>
                <w:rFonts w:asciiTheme="majorHAnsi" w:hAnsiTheme="majorHAnsi" w:cstheme="majorHAnsi"/>
                <w:sz w:val="22"/>
                <w:szCs w:val="22"/>
              </w:rPr>
              <w:t>)</w:t>
            </w:r>
          </w:p>
          <w:p w14:paraId="2F0C875E" w14:textId="77777777" w:rsidR="00C27C1A" w:rsidRPr="00DA010F" w:rsidRDefault="00C27C1A" w:rsidP="009D4037">
            <w:pPr>
              <w:pStyle w:val="Paragrafoelenco"/>
              <w:tabs>
                <w:tab w:val="left" w:pos="1843"/>
              </w:tabs>
              <w:autoSpaceDE w:val="0"/>
              <w:autoSpaceDN w:val="0"/>
              <w:adjustRightInd w:val="0"/>
              <w:spacing w:before="60" w:after="60"/>
              <w:ind w:left="918" w:right="208"/>
              <w:jc w:val="both"/>
              <w:rPr>
                <w:rFonts w:asciiTheme="majorHAnsi" w:hAnsiTheme="majorHAnsi" w:cstheme="majorHAnsi"/>
                <w:sz w:val="12"/>
                <w:szCs w:val="12"/>
              </w:rPr>
            </w:pPr>
          </w:p>
          <w:p w14:paraId="7FE7400B" w14:textId="7936EC28" w:rsidR="00DB5A3B" w:rsidRPr="00AF5448" w:rsidRDefault="00DB5A3B" w:rsidP="009D4037">
            <w:pPr>
              <w:pStyle w:val="Paragrafoelenco"/>
              <w:tabs>
                <w:tab w:val="left" w:pos="1843"/>
              </w:tabs>
              <w:autoSpaceDE w:val="0"/>
              <w:autoSpaceDN w:val="0"/>
              <w:adjustRightInd w:val="0"/>
              <w:spacing w:before="60" w:after="60"/>
              <w:ind w:left="918" w:right="208"/>
              <w:jc w:val="both"/>
              <w:rPr>
                <w:rFonts w:asciiTheme="majorHAnsi" w:hAnsiTheme="majorHAnsi" w:cstheme="majorHAnsi"/>
                <w:sz w:val="22"/>
                <w:szCs w:val="22"/>
              </w:rPr>
            </w:pPr>
            <w:r w:rsidRPr="006255CA">
              <w:rPr>
                <w:rFonts w:asciiTheme="majorHAnsi" w:hAnsiTheme="majorHAnsi" w:cstheme="majorHAnsi"/>
                <w:sz w:val="22"/>
                <w:szCs w:val="22"/>
              </w:rPr>
              <w:t>Le modifiche o estensioni riguardano</w:t>
            </w:r>
            <w:r w:rsidR="00215E55" w:rsidRPr="006255CA">
              <w:rPr>
                <w:rFonts w:asciiTheme="majorHAnsi" w:hAnsiTheme="majorHAnsi" w:cstheme="majorHAnsi"/>
                <w:sz w:val="22"/>
                <w:szCs w:val="22"/>
              </w:rPr>
              <w:t xml:space="preserve">, nel caso di specie, </w:t>
            </w:r>
            <w:r w:rsidR="00680DAF" w:rsidRPr="006255CA">
              <w:rPr>
                <w:rFonts w:asciiTheme="majorHAnsi" w:hAnsiTheme="majorHAnsi" w:cstheme="majorHAnsi"/>
                <w:sz w:val="22"/>
                <w:szCs w:val="22"/>
              </w:rPr>
              <w:t xml:space="preserve">progetti di impianti fotovoltaici </w:t>
            </w:r>
            <w:r w:rsidR="00C27C1A" w:rsidRPr="003E49A7">
              <w:rPr>
                <w:rFonts w:asciiTheme="majorHAnsi" w:hAnsiTheme="majorHAnsi" w:cstheme="majorHAnsi"/>
                <w:sz w:val="22"/>
                <w:szCs w:val="22"/>
              </w:rPr>
              <w:t>NON ascrivibili all’Art. 47 comma 11 bis del D.L. 24 febbraio 2023, n. 13 come modificato dall’Art. 9 c. 9-sexies del D.L. 9 dicembre 2023 n. 181 convertito, con modificazioni, dalla L. 2 febbraio 2024, n. 11</w:t>
            </w:r>
            <w:r w:rsidR="00C27C1A">
              <w:rPr>
                <w:rFonts w:asciiTheme="majorHAnsi" w:hAnsiTheme="majorHAnsi" w:cstheme="majorHAnsi"/>
                <w:sz w:val="22"/>
                <w:szCs w:val="22"/>
              </w:rPr>
              <w:t xml:space="preserve">: </w:t>
            </w:r>
            <w:r w:rsidR="00C27C1A" w:rsidRPr="0067385F">
              <w:rPr>
                <w:rFonts w:asciiTheme="majorHAnsi" w:hAnsiTheme="majorHAnsi" w:cstheme="majorHAnsi"/>
                <w:b/>
                <w:bCs/>
                <w:sz w:val="22"/>
                <w:szCs w:val="22"/>
                <w:u w:val="single"/>
              </w:rPr>
              <w:t xml:space="preserve">sono escluse </w:t>
            </w:r>
            <w:r w:rsidR="005D4F19" w:rsidRPr="00AF5448">
              <w:rPr>
                <w:rFonts w:asciiTheme="majorHAnsi" w:hAnsiTheme="majorHAnsi" w:cstheme="majorHAnsi"/>
                <w:b/>
                <w:bCs/>
                <w:sz w:val="22"/>
                <w:szCs w:val="22"/>
                <w:u w:val="single"/>
              </w:rPr>
              <w:t>le modifiche o estensioni di per sé superiori a 10 MW</w:t>
            </w:r>
            <w:r w:rsidR="000F3D41" w:rsidRPr="00AF5448">
              <w:rPr>
                <w:rFonts w:asciiTheme="majorHAnsi" w:hAnsiTheme="majorHAnsi" w:cstheme="majorHAnsi"/>
                <w:sz w:val="22"/>
                <w:szCs w:val="22"/>
              </w:rPr>
              <w:t xml:space="preserve">, </w:t>
            </w:r>
            <w:r w:rsidR="00AC761A" w:rsidRPr="00AF5448">
              <w:rPr>
                <w:rFonts w:asciiTheme="majorHAnsi" w:hAnsiTheme="majorHAnsi" w:cstheme="majorHAnsi"/>
                <w:b/>
                <w:bCs/>
                <w:sz w:val="22"/>
                <w:szCs w:val="22"/>
              </w:rPr>
              <w:t xml:space="preserve">in quanto </w:t>
            </w:r>
            <w:r w:rsidR="00821441" w:rsidRPr="00AF5448">
              <w:rPr>
                <w:rFonts w:asciiTheme="majorHAnsi" w:hAnsiTheme="majorHAnsi" w:cstheme="majorHAnsi"/>
                <w:b/>
                <w:bCs/>
                <w:sz w:val="22"/>
                <w:szCs w:val="22"/>
              </w:rPr>
              <w:t>riferibili a tipologia progettuale</w:t>
            </w:r>
            <w:r w:rsidR="00AC761A" w:rsidRPr="00AF5448">
              <w:rPr>
                <w:rFonts w:asciiTheme="majorHAnsi" w:hAnsiTheme="majorHAnsi" w:cstheme="majorHAnsi"/>
                <w:b/>
                <w:bCs/>
                <w:sz w:val="22"/>
                <w:szCs w:val="22"/>
              </w:rPr>
              <w:t xml:space="preserve"> con potenza complessiva </w:t>
            </w:r>
            <w:r w:rsidR="003E7002" w:rsidRPr="00AF5448">
              <w:rPr>
                <w:rFonts w:asciiTheme="majorHAnsi" w:hAnsiTheme="majorHAnsi" w:cstheme="majorHAnsi"/>
                <w:b/>
                <w:bCs/>
                <w:sz w:val="22"/>
                <w:szCs w:val="22"/>
              </w:rPr>
              <w:t xml:space="preserve">(soglia) </w:t>
            </w:r>
            <w:r w:rsidR="00AC761A" w:rsidRPr="00AF5448">
              <w:rPr>
                <w:rFonts w:asciiTheme="majorHAnsi" w:hAnsiTheme="majorHAnsi" w:cstheme="majorHAnsi"/>
                <w:b/>
                <w:bCs/>
                <w:sz w:val="22"/>
                <w:szCs w:val="22"/>
              </w:rPr>
              <w:t xml:space="preserve">ascrivibile alle competenze </w:t>
            </w:r>
            <w:r w:rsidR="00AC761A" w:rsidRPr="003E49A7">
              <w:rPr>
                <w:rFonts w:asciiTheme="majorHAnsi" w:hAnsiTheme="majorHAnsi" w:cstheme="majorHAnsi"/>
                <w:b/>
                <w:bCs/>
                <w:sz w:val="22"/>
                <w:szCs w:val="22"/>
              </w:rPr>
              <w:t>statal</w:t>
            </w:r>
            <w:r w:rsidR="008A63DB" w:rsidRPr="003E49A7">
              <w:rPr>
                <w:rFonts w:asciiTheme="majorHAnsi" w:hAnsiTheme="majorHAnsi" w:cstheme="majorHAnsi"/>
                <w:b/>
                <w:bCs/>
                <w:sz w:val="22"/>
                <w:szCs w:val="22"/>
              </w:rPr>
              <w:t>i</w:t>
            </w:r>
            <w:r w:rsidR="00AC761A" w:rsidRPr="003E49A7">
              <w:rPr>
                <w:rFonts w:asciiTheme="majorHAnsi" w:hAnsiTheme="majorHAnsi" w:cstheme="majorHAnsi"/>
                <w:b/>
                <w:bCs/>
                <w:sz w:val="22"/>
                <w:szCs w:val="22"/>
              </w:rPr>
              <w:t xml:space="preserve"> </w:t>
            </w:r>
            <w:r w:rsidR="003E7002" w:rsidRPr="003E49A7">
              <w:rPr>
                <w:rFonts w:asciiTheme="majorHAnsi" w:hAnsiTheme="majorHAnsi" w:cstheme="majorHAnsi"/>
                <w:b/>
                <w:bCs/>
                <w:sz w:val="22"/>
                <w:szCs w:val="22"/>
              </w:rPr>
              <w:t>(</w:t>
            </w:r>
            <w:r w:rsidR="00C05856" w:rsidRPr="003E49A7">
              <w:rPr>
                <w:rFonts w:asciiTheme="majorHAnsi" w:hAnsiTheme="majorHAnsi" w:cstheme="majorHAnsi"/>
                <w:b/>
                <w:bCs/>
                <w:i/>
                <w:iCs/>
                <w:sz w:val="22"/>
                <w:szCs w:val="22"/>
              </w:rPr>
              <w:t xml:space="preserve">punto 2) </w:t>
            </w:r>
            <w:r w:rsidR="00AC761A" w:rsidRPr="003E49A7">
              <w:rPr>
                <w:rFonts w:asciiTheme="majorHAnsi" w:hAnsiTheme="majorHAnsi" w:cstheme="majorHAnsi"/>
                <w:b/>
                <w:bCs/>
                <w:i/>
                <w:iCs/>
                <w:sz w:val="22"/>
                <w:szCs w:val="22"/>
              </w:rPr>
              <w:t>Allegato II Parte Seconda D. Lgs. 15</w:t>
            </w:r>
            <w:r w:rsidR="00B93B9C" w:rsidRPr="003E49A7">
              <w:rPr>
                <w:rFonts w:asciiTheme="majorHAnsi" w:hAnsiTheme="majorHAnsi" w:cstheme="majorHAnsi"/>
                <w:b/>
                <w:bCs/>
                <w:i/>
                <w:iCs/>
                <w:sz w:val="22"/>
                <w:szCs w:val="22"/>
              </w:rPr>
              <w:t>2</w:t>
            </w:r>
            <w:r w:rsidR="00AC761A" w:rsidRPr="003E49A7">
              <w:rPr>
                <w:rFonts w:asciiTheme="majorHAnsi" w:hAnsiTheme="majorHAnsi" w:cstheme="majorHAnsi"/>
                <w:b/>
                <w:bCs/>
                <w:i/>
                <w:iCs/>
                <w:sz w:val="22"/>
                <w:szCs w:val="22"/>
              </w:rPr>
              <w:t>/2006</w:t>
            </w:r>
            <w:r w:rsidR="00AC761A" w:rsidRPr="00AF5448">
              <w:rPr>
                <w:rFonts w:asciiTheme="majorHAnsi" w:hAnsiTheme="majorHAnsi" w:cstheme="majorHAnsi"/>
                <w:b/>
                <w:bCs/>
                <w:sz w:val="22"/>
                <w:szCs w:val="22"/>
              </w:rPr>
              <w:t>)</w:t>
            </w:r>
            <w:r w:rsidR="001A2B37" w:rsidRPr="00AF5448">
              <w:rPr>
                <w:rFonts w:asciiTheme="majorHAnsi" w:hAnsiTheme="majorHAnsi" w:cstheme="majorHAnsi"/>
                <w:b/>
                <w:bCs/>
                <w:sz w:val="22"/>
                <w:szCs w:val="22"/>
              </w:rPr>
              <w:t xml:space="preserve"> </w:t>
            </w:r>
          </w:p>
          <w:p w14:paraId="6590DE54" w14:textId="77777777" w:rsidR="00DB5A3B" w:rsidRPr="00AF5448" w:rsidRDefault="00DB5A3B" w:rsidP="009D4037">
            <w:pPr>
              <w:pStyle w:val="Paragrafoelenco"/>
              <w:numPr>
                <w:ilvl w:val="0"/>
                <w:numId w:val="4"/>
              </w:numPr>
              <w:tabs>
                <w:tab w:val="left" w:pos="2268"/>
                <w:tab w:val="left" w:pos="2410"/>
              </w:tabs>
              <w:autoSpaceDE w:val="0"/>
              <w:autoSpaceDN w:val="0"/>
              <w:adjustRightInd w:val="0"/>
              <w:ind w:left="1343" w:right="208" w:firstLine="3327"/>
              <w:jc w:val="both"/>
              <w:rPr>
                <w:rFonts w:asciiTheme="majorHAnsi" w:hAnsiTheme="majorHAnsi" w:cstheme="majorHAnsi"/>
                <w:b/>
                <w:bCs/>
                <w:lang w:bidi="he-IL"/>
              </w:rPr>
            </w:pPr>
          </w:p>
          <w:p w14:paraId="6DBAF29F" w14:textId="4625A504" w:rsidR="00BD6F6A" w:rsidRDefault="00DB5A3B" w:rsidP="009D403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20" w:line="276" w:lineRule="auto"/>
              <w:ind w:left="918" w:right="208"/>
              <w:jc w:val="both"/>
              <w:rPr>
                <w:rFonts w:asciiTheme="majorHAnsi" w:hAnsiTheme="majorHAnsi" w:cstheme="majorHAnsi"/>
                <w:b/>
                <w:bCs/>
                <w:i/>
                <w:iCs/>
                <w:sz w:val="22"/>
                <w:szCs w:val="22"/>
                <w:u w:val="single"/>
              </w:rPr>
            </w:pPr>
            <w:r w:rsidRPr="006255CA">
              <w:rPr>
                <w:rFonts w:asciiTheme="majorHAnsi" w:hAnsiTheme="majorHAnsi" w:cstheme="majorHAnsi"/>
                <w:b/>
                <w:bCs/>
                <w:i/>
                <w:iCs/>
                <w:sz w:val="22"/>
                <w:szCs w:val="22"/>
                <w:u w:val="single"/>
              </w:rPr>
              <w:t xml:space="preserve">CONCLUSIONE: </w:t>
            </w:r>
            <w:r w:rsidR="002767FA" w:rsidRPr="006255CA">
              <w:rPr>
                <w:rFonts w:asciiTheme="majorHAnsi" w:hAnsiTheme="majorHAnsi" w:cstheme="majorHAnsi"/>
                <w:b/>
                <w:bCs/>
                <w:i/>
                <w:iCs/>
                <w:sz w:val="22"/>
                <w:szCs w:val="22"/>
                <w:u w:val="single"/>
              </w:rPr>
              <w:t xml:space="preserve">Modifiche o estensioni </w:t>
            </w:r>
            <w:r w:rsidRPr="006255CA">
              <w:rPr>
                <w:rFonts w:asciiTheme="majorHAnsi" w:hAnsiTheme="majorHAnsi" w:cstheme="majorHAnsi"/>
                <w:b/>
                <w:bCs/>
                <w:i/>
                <w:iCs/>
                <w:sz w:val="22"/>
                <w:szCs w:val="22"/>
                <w:u w:val="single"/>
              </w:rPr>
              <w:t>sottopost</w:t>
            </w:r>
            <w:r w:rsidR="002767FA" w:rsidRPr="006255CA">
              <w:rPr>
                <w:rFonts w:asciiTheme="majorHAnsi" w:hAnsiTheme="majorHAnsi" w:cstheme="majorHAnsi"/>
                <w:b/>
                <w:bCs/>
                <w:i/>
                <w:iCs/>
                <w:sz w:val="22"/>
                <w:szCs w:val="22"/>
                <w:u w:val="single"/>
              </w:rPr>
              <w:t>e</w:t>
            </w:r>
            <w:r w:rsidRPr="006255CA">
              <w:rPr>
                <w:rFonts w:asciiTheme="majorHAnsi" w:hAnsiTheme="majorHAnsi" w:cstheme="majorHAnsi"/>
                <w:b/>
                <w:bCs/>
                <w:i/>
                <w:iCs/>
                <w:sz w:val="22"/>
                <w:szCs w:val="22"/>
                <w:u w:val="single"/>
              </w:rPr>
              <w:t xml:space="preserve"> a Verifica di assoggettabilità a V.I.A. di competenza regional</w:t>
            </w:r>
            <w:r w:rsidR="002767FA" w:rsidRPr="006255CA">
              <w:rPr>
                <w:rFonts w:asciiTheme="majorHAnsi" w:hAnsiTheme="majorHAnsi" w:cstheme="majorHAnsi"/>
                <w:b/>
                <w:bCs/>
                <w:i/>
                <w:iCs/>
                <w:sz w:val="22"/>
                <w:szCs w:val="22"/>
                <w:u w:val="single"/>
              </w:rPr>
              <w:t xml:space="preserve">e, </w:t>
            </w:r>
            <w:r w:rsidR="006016AC">
              <w:rPr>
                <w:rFonts w:asciiTheme="majorHAnsi" w:hAnsiTheme="majorHAnsi" w:cstheme="majorHAnsi"/>
                <w:b/>
                <w:bCs/>
                <w:i/>
                <w:iCs/>
                <w:sz w:val="22"/>
                <w:szCs w:val="22"/>
                <w:u w:val="single"/>
              </w:rPr>
              <w:t xml:space="preserve">ad eccezione di quelle riguardanti </w:t>
            </w:r>
            <w:r w:rsidR="00FD5473">
              <w:rPr>
                <w:rFonts w:asciiTheme="majorHAnsi" w:hAnsiTheme="majorHAnsi" w:cstheme="majorHAnsi"/>
                <w:b/>
                <w:bCs/>
                <w:i/>
                <w:iCs/>
                <w:sz w:val="22"/>
                <w:szCs w:val="22"/>
                <w:u w:val="single"/>
              </w:rPr>
              <w:t xml:space="preserve">esclusivamente </w:t>
            </w:r>
            <w:r w:rsidR="00FD5473" w:rsidRPr="006255CA">
              <w:rPr>
                <w:rFonts w:asciiTheme="majorHAnsi" w:hAnsiTheme="majorHAnsi" w:cstheme="majorHAnsi"/>
                <w:b/>
                <w:bCs/>
                <w:i/>
                <w:iCs/>
                <w:sz w:val="22"/>
                <w:szCs w:val="22"/>
                <w:u w:val="single"/>
              </w:rPr>
              <w:t>impianti</w:t>
            </w:r>
            <w:r w:rsidR="002767FA" w:rsidRPr="006255CA">
              <w:rPr>
                <w:rFonts w:asciiTheme="majorHAnsi" w:hAnsiTheme="majorHAnsi" w:cstheme="majorHAnsi"/>
                <w:b/>
                <w:bCs/>
                <w:i/>
                <w:iCs/>
                <w:sz w:val="22"/>
                <w:szCs w:val="22"/>
                <w:u w:val="single"/>
              </w:rPr>
              <w:t xml:space="preserve"> di accumulo elettrochimico di tipo “stand – alone” e le relative connessioni alla rete elettrica</w:t>
            </w:r>
            <w:r w:rsidR="006016AC">
              <w:rPr>
                <w:rFonts w:asciiTheme="majorHAnsi" w:hAnsiTheme="majorHAnsi" w:cstheme="majorHAnsi"/>
                <w:b/>
                <w:bCs/>
                <w:i/>
                <w:iCs/>
                <w:sz w:val="22"/>
                <w:szCs w:val="22"/>
                <w:u w:val="single"/>
              </w:rPr>
              <w:t xml:space="preserve"> (</w:t>
            </w:r>
            <w:r w:rsidR="002767FA" w:rsidRPr="006255CA">
              <w:rPr>
                <w:rFonts w:asciiTheme="majorHAnsi" w:hAnsiTheme="majorHAnsi" w:cstheme="majorHAnsi"/>
                <w:b/>
                <w:bCs/>
                <w:i/>
                <w:iCs/>
                <w:sz w:val="22"/>
                <w:szCs w:val="22"/>
                <w:u w:val="single"/>
              </w:rPr>
              <w:t>come specificato all’art. 1 comma 2-quinquies del D. L. 7 febbraio 2002 n. 7</w:t>
            </w:r>
            <w:r w:rsidR="006016AC">
              <w:rPr>
                <w:rFonts w:asciiTheme="majorHAnsi" w:hAnsiTheme="majorHAnsi" w:cstheme="majorHAnsi"/>
                <w:b/>
                <w:bCs/>
                <w:i/>
                <w:iCs/>
                <w:sz w:val="22"/>
                <w:szCs w:val="22"/>
                <w:u w:val="single"/>
              </w:rPr>
              <w:t>)</w:t>
            </w:r>
            <w:r w:rsidR="00BD6F6A">
              <w:rPr>
                <w:rFonts w:asciiTheme="majorHAnsi" w:hAnsiTheme="majorHAnsi" w:cstheme="majorHAnsi"/>
                <w:b/>
                <w:bCs/>
                <w:i/>
                <w:iCs/>
                <w:sz w:val="22"/>
                <w:szCs w:val="22"/>
                <w:u w:val="single"/>
              </w:rPr>
              <w:t xml:space="preserve">, </w:t>
            </w:r>
            <w:r w:rsidR="00684F0A" w:rsidRPr="00730F74">
              <w:rPr>
                <w:rFonts w:asciiTheme="majorHAnsi" w:hAnsiTheme="majorHAnsi" w:cstheme="majorHAnsi"/>
                <w:b/>
                <w:bCs/>
                <w:i/>
                <w:iCs/>
                <w:sz w:val="22"/>
                <w:szCs w:val="22"/>
                <w:u w:val="single"/>
              </w:rPr>
              <w:t>ovvero</w:t>
            </w:r>
            <w:r w:rsidR="006016AC" w:rsidRPr="00730F74">
              <w:rPr>
                <w:rFonts w:asciiTheme="majorHAnsi" w:hAnsiTheme="majorHAnsi" w:cstheme="majorHAnsi"/>
                <w:b/>
                <w:bCs/>
                <w:i/>
                <w:iCs/>
                <w:sz w:val="22"/>
                <w:szCs w:val="22"/>
                <w:u w:val="single"/>
              </w:rPr>
              <w:t xml:space="preserve"> </w:t>
            </w:r>
            <w:r w:rsidR="00E33C28" w:rsidRPr="00730F74">
              <w:rPr>
                <w:rFonts w:asciiTheme="majorHAnsi" w:hAnsiTheme="majorHAnsi" w:cstheme="majorHAnsi"/>
                <w:b/>
                <w:bCs/>
                <w:i/>
                <w:iCs/>
                <w:sz w:val="22"/>
                <w:szCs w:val="22"/>
                <w:u w:val="single"/>
              </w:rPr>
              <w:t>interventi su impianti esistenti e modifiche di progetti autorizzati</w:t>
            </w:r>
            <w:r w:rsidR="00AB0539" w:rsidRPr="00730F74">
              <w:rPr>
                <w:rFonts w:asciiTheme="majorHAnsi" w:hAnsiTheme="majorHAnsi" w:cstheme="majorHAnsi"/>
                <w:b/>
                <w:bCs/>
                <w:i/>
                <w:iCs/>
                <w:sz w:val="22"/>
                <w:szCs w:val="22"/>
                <w:u w:val="single"/>
              </w:rPr>
              <w:t>,</w:t>
            </w:r>
            <w:r w:rsidR="00E33C28" w:rsidRPr="00730F74">
              <w:rPr>
                <w:rFonts w:asciiTheme="majorHAnsi" w:hAnsiTheme="majorHAnsi" w:cstheme="majorHAnsi"/>
                <w:b/>
                <w:bCs/>
                <w:i/>
                <w:iCs/>
                <w:sz w:val="22"/>
                <w:szCs w:val="22"/>
                <w:u w:val="single"/>
              </w:rPr>
              <w:t xml:space="preserve"> come indicati all’art. 6 bis comma 1 lett. b) e c) del D. Lgs. 3 marzo 2011, n. 28</w:t>
            </w:r>
            <w:r w:rsidR="006016AC" w:rsidRPr="00730F74">
              <w:rPr>
                <w:rFonts w:asciiTheme="majorHAnsi" w:hAnsiTheme="majorHAnsi" w:cstheme="majorHAnsi"/>
                <w:b/>
                <w:bCs/>
                <w:i/>
                <w:iCs/>
                <w:sz w:val="22"/>
                <w:szCs w:val="22"/>
                <w:u w:val="single"/>
              </w:rPr>
              <w:t xml:space="preserve"> </w:t>
            </w:r>
          </w:p>
          <w:p w14:paraId="00F5FE98" w14:textId="77777777" w:rsidR="00BE39B6" w:rsidRPr="00BE39B6" w:rsidRDefault="00BE39B6" w:rsidP="009D4037">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20" w:line="276" w:lineRule="auto"/>
              <w:ind w:left="918" w:right="208"/>
              <w:jc w:val="both"/>
              <w:rPr>
                <w:rFonts w:asciiTheme="majorHAnsi" w:hAnsiTheme="majorHAnsi" w:cstheme="majorHAnsi"/>
                <w:b/>
                <w:bCs/>
                <w:i/>
                <w:iCs/>
                <w:sz w:val="10"/>
                <w:szCs w:val="10"/>
                <w:u w:val="single"/>
              </w:rPr>
            </w:pPr>
          </w:p>
          <w:p w14:paraId="18615986" w14:textId="2B0E4FEF" w:rsidR="00D117EE" w:rsidRPr="000346CB" w:rsidRDefault="00BE39B6" w:rsidP="000346CB">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ind w:left="918" w:right="208"/>
              <w:jc w:val="both"/>
              <w:rPr>
                <w:rFonts w:asciiTheme="majorHAnsi" w:hAnsiTheme="majorHAnsi" w:cstheme="majorHAnsi"/>
                <w:b/>
                <w:bCs/>
                <w:i/>
                <w:iCs/>
                <w:sz w:val="22"/>
                <w:szCs w:val="22"/>
                <w:u w:val="single"/>
              </w:rPr>
            </w:pPr>
            <w:r w:rsidRPr="00BE39B6">
              <w:rPr>
                <w:rFonts w:asciiTheme="majorHAnsi" w:hAnsiTheme="majorHAnsi" w:cstheme="majorHAnsi"/>
                <w:b/>
                <w:bCs/>
                <w:i/>
                <w:iCs/>
                <w:sz w:val="22"/>
                <w:szCs w:val="22"/>
                <w:u w:val="single"/>
              </w:rPr>
              <w:t>Il soggetto proponente è tenuto ad attenersi a quanto indicato nella NOTA 2</w:t>
            </w:r>
          </w:p>
        </w:tc>
      </w:tr>
    </w:tbl>
    <w:p w14:paraId="02380B33" w14:textId="77777777" w:rsidR="00C27C1A" w:rsidRDefault="00C27C1A" w:rsidP="00C27C1A">
      <w:pPr>
        <w:ind w:firstLine="709"/>
        <w:rPr>
          <w:rFonts w:asciiTheme="majorHAnsi" w:hAnsiTheme="majorHAnsi" w:cstheme="majorHAnsi"/>
          <w:sz w:val="2"/>
          <w:szCs w:val="2"/>
        </w:rPr>
      </w:pPr>
    </w:p>
    <w:p w14:paraId="46DD72DA" w14:textId="77777777" w:rsidR="00C27C1A" w:rsidRDefault="00C27C1A" w:rsidP="00C27C1A">
      <w:pPr>
        <w:ind w:firstLine="709"/>
        <w:rPr>
          <w:rFonts w:asciiTheme="majorHAnsi" w:hAnsiTheme="majorHAnsi" w:cstheme="majorHAnsi"/>
          <w:sz w:val="2"/>
          <w:szCs w:val="2"/>
        </w:rPr>
      </w:pPr>
    </w:p>
    <w:p w14:paraId="6B721D09" w14:textId="77777777" w:rsidR="00C27C1A" w:rsidRDefault="00C27C1A" w:rsidP="00C27C1A">
      <w:pPr>
        <w:ind w:firstLine="709"/>
        <w:rPr>
          <w:rFonts w:asciiTheme="majorHAnsi" w:hAnsiTheme="majorHAnsi" w:cstheme="majorHAnsi"/>
          <w:sz w:val="2"/>
          <w:szCs w:val="2"/>
        </w:rPr>
      </w:pPr>
    </w:p>
    <w:p w14:paraId="4B292032" w14:textId="77777777" w:rsidR="00C27C1A" w:rsidRDefault="00C27C1A" w:rsidP="00C27C1A">
      <w:pPr>
        <w:ind w:firstLine="709"/>
        <w:rPr>
          <w:rFonts w:asciiTheme="majorHAnsi" w:hAnsiTheme="majorHAnsi" w:cstheme="majorHAnsi"/>
          <w:sz w:val="2"/>
          <w:szCs w:val="2"/>
        </w:rPr>
      </w:pPr>
    </w:p>
    <w:p w14:paraId="365CB0AF" w14:textId="77777777" w:rsidR="00C27C1A" w:rsidRDefault="00C27C1A" w:rsidP="00C27C1A">
      <w:pPr>
        <w:ind w:firstLine="709"/>
        <w:rPr>
          <w:rFonts w:asciiTheme="majorHAnsi" w:hAnsiTheme="majorHAnsi" w:cstheme="majorHAnsi"/>
          <w:sz w:val="2"/>
          <w:szCs w:val="2"/>
        </w:rPr>
      </w:pPr>
    </w:p>
    <w:p w14:paraId="2F1C4A9B" w14:textId="77777777" w:rsidR="00C27C1A" w:rsidRDefault="00C27C1A" w:rsidP="00C27C1A">
      <w:pPr>
        <w:ind w:firstLine="709"/>
        <w:rPr>
          <w:rFonts w:asciiTheme="majorHAnsi" w:hAnsiTheme="majorHAnsi" w:cstheme="majorHAnsi"/>
          <w:sz w:val="2"/>
          <w:szCs w:val="2"/>
        </w:rPr>
      </w:pPr>
    </w:p>
    <w:p w14:paraId="289F1AD1" w14:textId="77777777" w:rsidR="00C27C1A" w:rsidRDefault="00C27C1A" w:rsidP="001D1502">
      <w:pPr>
        <w:rPr>
          <w:rFonts w:asciiTheme="majorHAnsi" w:hAnsiTheme="majorHAnsi" w:cstheme="majorHAnsi"/>
          <w:sz w:val="2"/>
          <w:szCs w:val="2"/>
        </w:rPr>
      </w:pPr>
    </w:p>
    <w:p w14:paraId="240842B4" w14:textId="77777777" w:rsidR="00C27C1A" w:rsidRDefault="00C27C1A" w:rsidP="00C27C1A">
      <w:pPr>
        <w:ind w:firstLine="709"/>
        <w:rPr>
          <w:rFonts w:asciiTheme="majorHAnsi" w:hAnsiTheme="majorHAnsi" w:cstheme="majorHAnsi"/>
          <w:sz w:val="2"/>
          <w:szCs w:val="2"/>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000" w:firstRow="0" w:lastRow="0" w:firstColumn="0" w:lastColumn="0" w:noHBand="0" w:noVBand="0"/>
      </w:tblPr>
      <w:tblGrid>
        <w:gridCol w:w="9628"/>
      </w:tblGrid>
      <w:tr w:rsidR="00C27C1A" w:rsidRPr="006255CA" w14:paraId="00B4C84B" w14:textId="77777777" w:rsidTr="005200FC">
        <w:trPr>
          <w:trHeight w:val="242"/>
          <w:jc w:val="center"/>
        </w:trPr>
        <w:tc>
          <w:tcPr>
            <w:tcW w:w="5000" w:type="pct"/>
          </w:tcPr>
          <w:p w14:paraId="7F7E70D8" w14:textId="77777777" w:rsidR="00C27C1A" w:rsidRPr="00DC17B4" w:rsidRDefault="00C27C1A" w:rsidP="005200FC">
            <w:pPr>
              <w:pStyle w:val="Paragrafoelenco"/>
              <w:autoSpaceDE w:val="0"/>
              <w:autoSpaceDN w:val="0"/>
              <w:adjustRightInd w:val="0"/>
              <w:ind w:left="485" w:right="208"/>
              <w:jc w:val="both"/>
              <w:rPr>
                <w:rFonts w:asciiTheme="majorHAnsi" w:hAnsiTheme="majorHAnsi" w:cstheme="majorHAnsi"/>
                <w:sz w:val="10"/>
                <w:szCs w:val="10"/>
              </w:rPr>
            </w:pPr>
          </w:p>
          <w:p w14:paraId="30BC00E3" w14:textId="77777777" w:rsidR="00C27C1A" w:rsidRPr="006255CA" w:rsidRDefault="00C27C1A" w:rsidP="005200FC">
            <w:pPr>
              <w:pStyle w:val="Paragrafoelenco"/>
              <w:numPr>
                <w:ilvl w:val="0"/>
                <w:numId w:val="5"/>
              </w:numPr>
              <w:autoSpaceDE w:val="0"/>
              <w:autoSpaceDN w:val="0"/>
              <w:adjustRightInd w:val="0"/>
              <w:ind w:left="485" w:right="208" w:hanging="418"/>
              <w:jc w:val="both"/>
              <w:rPr>
                <w:rFonts w:asciiTheme="majorHAnsi" w:hAnsiTheme="majorHAnsi" w:cstheme="majorHAnsi"/>
                <w:sz w:val="22"/>
                <w:szCs w:val="22"/>
              </w:rPr>
            </w:pPr>
            <w:r w:rsidRPr="006255CA">
              <w:rPr>
                <w:rFonts w:asciiTheme="majorHAnsi" w:hAnsiTheme="majorHAnsi" w:cstheme="majorHAnsi"/>
                <w:sz w:val="22"/>
                <w:szCs w:val="22"/>
              </w:rPr>
              <w:fldChar w:fldCharType="begin">
                <w:ffData>
                  <w:name w:val=""/>
                  <w:enabled/>
                  <w:calcOnExit/>
                  <w:checkBox>
                    <w:sizeAuto/>
                    <w:default w:val="0"/>
                  </w:checkBox>
                </w:ffData>
              </w:fldChar>
            </w:r>
            <w:r w:rsidRPr="006255CA">
              <w:rPr>
                <w:rFonts w:asciiTheme="majorHAnsi" w:hAnsiTheme="majorHAnsi" w:cstheme="majorHAnsi"/>
                <w:sz w:val="22"/>
                <w:szCs w:val="22"/>
              </w:rPr>
              <w:instrText xml:space="preserve"> FORMCHECKBOX </w:instrText>
            </w:r>
            <w:r w:rsidR="009A3AD1">
              <w:rPr>
                <w:rFonts w:asciiTheme="majorHAnsi" w:hAnsiTheme="majorHAnsi" w:cstheme="majorHAnsi"/>
                <w:sz w:val="22"/>
                <w:szCs w:val="22"/>
              </w:rPr>
            </w:r>
            <w:r w:rsidR="009A3AD1">
              <w:rPr>
                <w:rFonts w:asciiTheme="majorHAnsi" w:hAnsiTheme="majorHAnsi" w:cstheme="majorHAnsi"/>
                <w:sz w:val="22"/>
                <w:szCs w:val="22"/>
              </w:rPr>
              <w:fldChar w:fldCharType="separate"/>
            </w:r>
            <w:r w:rsidRPr="006255CA">
              <w:rPr>
                <w:rFonts w:asciiTheme="majorHAnsi" w:hAnsiTheme="majorHAnsi" w:cstheme="majorHAnsi"/>
                <w:sz w:val="22"/>
                <w:szCs w:val="22"/>
              </w:rPr>
              <w:fldChar w:fldCharType="end"/>
            </w:r>
            <w:r w:rsidRPr="006255CA">
              <w:rPr>
                <w:rFonts w:asciiTheme="majorHAnsi" w:hAnsiTheme="majorHAnsi" w:cstheme="majorHAnsi"/>
                <w:sz w:val="22"/>
                <w:szCs w:val="22"/>
              </w:rPr>
              <w:t xml:space="preserve">  </w:t>
            </w:r>
            <w:r w:rsidRPr="006255CA">
              <w:rPr>
                <w:rFonts w:asciiTheme="majorHAnsi" w:hAnsiTheme="majorHAnsi" w:cstheme="majorHAnsi"/>
                <w:sz w:val="22"/>
                <w:szCs w:val="22"/>
                <w:u w:val="single"/>
              </w:rPr>
              <w:t xml:space="preserve">modifiche o estensioni </w:t>
            </w:r>
            <w:r w:rsidRPr="006255CA">
              <w:rPr>
                <w:rFonts w:asciiTheme="majorHAnsi" w:hAnsiTheme="majorHAnsi" w:cstheme="majorHAnsi"/>
                <w:sz w:val="22"/>
                <w:szCs w:val="22"/>
              </w:rPr>
              <w:t xml:space="preserve">che </w:t>
            </w:r>
            <w:r w:rsidRPr="006255CA">
              <w:rPr>
                <w:rFonts w:asciiTheme="majorHAnsi" w:hAnsiTheme="majorHAnsi" w:cstheme="majorHAnsi"/>
                <w:b/>
                <w:bCs/>
                <w:sz w:val="22"/>
                <w:szCs w:val="22"/>
                <w:u w:val="single"/>
              </w:rPr>
              <w:t xml:space="preserve">RICADONO </w:t>
            </w:r>
            <w:r w:rsidRPr="006255CA">
              <w:rPr>
                <w:rFonts w:asciiTheme="majorHAnsi" w:hAnsiTheme="majorHAnsi" w:cstheme="majorHAnsi"/>
                <w:sz w:val="22"/>
                <w:szCs w:val="22"/>
                <w:u w:val="single"/>
              </w:rPr>
              <w:t xml:space="preserve">nella fattispecie </w:t>
            </w:r>
            <w:r w:rsidRPr="006255CA">
              <w:rPr>
                <w:rFonts w:asciiTheme="majorHAnsi" w:hAnsiTheme="majorHAnsi" w:cstheme="majorHAnsi"/>
                <w:b/>
                <w:bCs/>
                <w:sz w:val="22"/>
                <w:szCs w:val="22"/>
              </w:rPr>
              <w:t>di cui al punto 8 lett. t) dell’Allegato IV</w:t>
            </w:r>
          </w:p>
          <w:p w14:paraId="377AC607" w14:textId="6CBAD88F" w:rsidR="00C27C1A" w:rsidRPr="006255CA" w:rsidRDefault="00C27C1A" w:rsidP="005200FC">
            <w:pPr>
              <w:pStyle w:val="Paragrafoelenco"/>
              <w:autoSpaceDE w:val="0"/>
              <w:autoSpaceDN w:val="0"/>
              <w:adjustRightInd w:val="0"/>
              <w:ind w:left="911" w:right="208"/>
              <w:jc w:val="both"/>
              <w:rPr>
                <w:rFonts w:asciiTheme="majorHAnsi" w:hAnsiTheme="majorHAnsi" w:cstheme="majorHAnsi"/>
                <w:sz w:val="22"/>
                <w:szCs w:val="22"/>
              </w:rPr>
            </w:pPr>
            <w:r w:rsidRPr="006255CA">
              <w:rPr>
                <w:rFonts w:asciiTheme="majorHAnsi" w:hAnsiTheme="majorHAnsi" w:cstheme="majorHAnsi"/>
                <w:b/>
                <w:bCs/>
                <w:sz w:val="22"/>
                <w:szCs w:val="22"/>
              </w:rPr>
              <w:t>alla Parte II del D. Lgs. 152/2006</w:t>
            </w:r>
            <w:r w:rsidRPr="006255CA">
              <w:rPr>
                <w:rFonts w:asciiTheme="majorHAnsi" w:hAnsiTheme="majorHAnsi" w:cstheme="majorHAnsi"/>
                <w:sz w:val="22"/>
                <w:szCs w:val="22"/>
              </w:rPr>
              <w:t>: “</w:t>
            </w:r>
            <w:r w:rsidRPr="006255CA">
              <w:rPr>
                <w:rFonts w:asciiTheme="majorHAnsi" w:hAnsiTheme="majorHAnsi" w:cstheme="majorHAnsi"/>
                <w:i/>
                <w:iCs/>
                <w:sz w:val="22"/>
                <w:szCs w:val="22"/>
              </w:rPr>
              <w:t xml:space="preserve">modifiche o estensioni di progetti di cui all’allegato III o all’allegato IV già autorizzati, realizzati o in fase di realizzazione, che possono avere notevoli ripercussioni negative sull’ambiente (modifica o estensione non </w:t>
            </w:r>
            <w:proofErr w:type="spellStart"/>
            <w:r>
              <w:rPr>
                <w:rFonts w:asciiTheme="majorHAnsi" w:hAnsiTheme="majorHAnsi" w:cstheme="majorHAnsi"/>
                <w:i/>
                <w:iCs/>
                <w:sz w:val="22"/>
                <w:szCs w:val="22"/>
              </w:rPr>
              <w:t>inclusa</w:t>
            </w:r>
            <w:proofErr w:type="spellEnd"/>
            <w:r>
              <w:rPr>
                <w:rFonts w:asciiTheme="majorHAnsi" w:hAnsiTheme="majorHAnsi" w:cstheme="majorHAnsi"/>
                <w:i/>
                <w:iCs/>
                <w:sz w:val="22"/>
                <w:szCs w:val="22"/>
              </w:rPr>
              <w:t xml:space="preserve"> </w:t>
            </w:r>
            <w:r w:rsidRPr="006255CA">
              <w:rPr>
                <w:rFonts w:asciiTheme="majorHAnsi" w:hAnsiTheme="majorHAnsi" w:cstheme="majorHAnsi"/>
                <w:i/>
                <w:iCs/>
                <w:sz w:val="22"/>
                <w:szCs w:val="22"/>
              </w:rPr>
              <w:t>nell’Allegato III)</w:t>
            </w:r>
            <w:r w:rsidRPr="006255CA">
              <w:rPr>
                <w:rFonts w:asciiTheme="majorHAnsi" w:hAnsiTheme="majorHAnsi" w:cstheme="majorHAnsi"/>
                <w:sz w:val="22"/>
                <w:szCs w:val="22"/>
              </w:rPr>
              <w:t>”</w:t>
            </w:r>
            <w:r w:rsidR="008A3116" w:rsidRPr="008A3116">
              <w:rPr>
                <w:rFonts w:asciiTheme="majorHAnsi" w:hAnsiTheme="majorHAnsi" w:cstheme="majorHAnsi"/>
                <w:sz w:val="22"/>
                <w:szCs w:val="22"/>
              </w:rPr>
              <w:t xml:space="preserve"> </w:t>
            </w:r>
            <w:r w:rsidR="00DA010F" w:rsidRPr="00DA010F">
              <w:rPr>
                <w:rFonts w:asciiTheme="majorHAnsi" w:hAnsiTheme="majorHAnsi" w:cstheme="majorHAnsi"/>
                <w:sz w:val="22"/>
                <w:szCs w:val="22"/>
              </w:rPr>
              <w:t>(</w:t>
            </w:r>
            <w:r w:rsidR="00DA010F">
              <w:rPr>
                <w:rFonts w:asciiTheme="majorHAnsi" w:hAnsiTheme="majorHAnsi" w:cstheme="majorHAnsi"/>
                <w:sz w:val="22"/>
                <w:szCs w:val="22"/>
                <w:vertAlign w:val="superscript"/>
              </w:rPr>
              <w:t>16</w:t>
            </w:r>
            <w:r w:rsidR="00DA010F" w:rsidRPr="00DA010F">
              <w:rPr>
                <w:rFonts w:asciiTheme="majorHAnsi" w:hAnsiTheme="majorHAnsi" w:cstheme="majorHAnsi"/>
                <w:sz w:val="22"/>
                <w:szCs w:val="22"/>
              </w:rPr>
              <w:t>)</w:t>
            </w:r>
          </w:p>
          <w:p w14:paraId="7C0BD1E8" w14:textId="77777777" w:rsidR="00C27C1A" w:rsidRPr="00DA010F" w:rsidRDefault="00C27C1A" w:rsidP="005200FC">
            <w:pPr>
              <w:pStyle w:val="Paragrafoelenco"/>
              <w:tabs>
                <w:tab w:val="left" w:pos="1843"/>
              </w:tabs>
              <w:autoSpaceDE w:val="0"/>
              <w:autoSpaceDN w:val="0"/>
              <w:adjustRightInd w:val="0"/>
              <w:spacing w:before="60" w:after="60"/>
              <w:ind w:left="918" w:right="208"/>
              <w:jc w:val="both"/>
              <w:rPr>
                <w:rFonts w:asciiTheme="majorHAnsi" w:hAnsiTheme="majorHAnsi" w:cstheme="majorHAnsi"/>
                <w:sz w:val="12"/>
                <w:szCs w:val="12"/>
              </w:rPr>
            </w:pPr>
          </w:p>
          <w:p w14:paraId="6C80A98A" w14:textId="1633A381" w:rsidR="00C27C1A" w:rsidRPr="003E49A7" w:rsidRDefault="00C27C1A" w:rsidP="005200FC">
            <w:pPr>
              <w:pStyle w:val="Paragrafoelenco"/>
              <w:tabs>
                <w:tab w:val="left" w:pos="1843"/>
              </w:tabs>
              <w:autoSpaceDE w:val="0"/>
              <w:autoSpaceDN w:val="0"/>
              <w:adjustRightInd w:val="0"/>
              <w:spacing w:before="60" w:after="60"/>
              <w:ind w:left="918" w:right="208"/>
              <w:jc w:val="both"/>
              <w:rPr>
                <w:rFonts w:asciiTheme="majorHAnsi" w:hAnsiTheme="majorHAnsi" w:cstheme="majorHAnsi"/>
                <w:sz w:val="22"/>
                <w:szCs w:val="22"/>
              </w:rPr>
            </w:pPr>
            <w:r w:rsidRPr="006255CA">
              <w:rPr>
                <w:rFonts w:asciiTheme="majorHAnsi" w:hAnsiTheme="majorHAnsi" w:cstheme="majorHAnsi"/>
                <w:sz w:val="22"/>
                <w:szCs w:val="22"/>
              </w:rPr>
              <w:t xml:space="preserve">Le modifiche o estensioni riguardano, nel caso di specie, progetti di impianti fotovoltaici </w:t>
            </w:r>
            <w:r w:rsidRPr="003E49A7">
              <w:rPr>
                <w:rFonts w:asciiTheme="majorHAnsi" w:hAnsiTheme="majorHAnsi" w:cstheme="majorHAnsi"/>
                <w:sz w:val="22"/>
                <w:szCs w:val="22"/>
              </w:rPr>
              <w:t xml:space="preserve">ascrivibili all’Art. 47 comma 11 bis del D.L. 24 febbraio 2023, n. 13 come modificato dall’Art. 9 c. 9-sexies del D.L. 9 dicembre 2023 n. 181 convertito, con modificazioni, dalla L. 2 febbraio 2024, n. 11: </w:t>
            </w:r>
            <w:r w:rsidRPr="0067385F">
              <w:rPr>
                <w:rFonts w:asciiTheme="majorHAnsi" w:hAnsiTheme="majorHAnsi" w:cstheme="majorHAnsi"/>
                <w:b/>
                <w:bCs/>
                <w:sz w:val="22"/>
                <w:szCs w:val="22"/>
                <w:u w:val="single"/>
              </w:rPr>
              <w:t xml:space="preserve">sono escluse </w:t>
            </w:r>
            <w:r w:rsidRPr="00AF5448">
              <w:rPr>
                <w:rFonts w:asciiTheme="majorHAnsi" w:hAnsiTheme="majorHAnsi" w:cstheme="majorHAnsi"/>
                <w:b/>
                <w:bCs/>
                <w:sz w:val="22"/>
                <w:szCs w:val="22"/>
                <w:u w:val="single"/>
              </w:rPr>
              <w:t xml:space="preserve">le modifiche o </w:t>
            </w:r>
            <w:r w:rsidRPr="003E49A7">
              <w:rPr>
                <w:rFonts w:asciiTheme="majorHAnsi" w:hAnsiTheme="majorHAnsi" w:cstheme="majorHAnsi"/>
                <w:b/>
                <w:bCs/>
                <w:sz w:val="22"/>
                <w:szCs w:val="22"/>
                <w:u w:val="single"/>
              </w:rPr>
              <w:t>estensioni di per sé superiori a 25 MW</w:t>
            </w:r>
            <w:r w:rsidRPr="003E49A7">
              <w:rPr>
                <w:rFonts w:asciiTheme="majorHAnsi" w:hAnsiTheme="majorHAnsi" w:cstheme="majorHAnsi"/>
                <w:sz w:val="22"/>
                <w:szCs w:val="22"/>
              </w:rPr>
              <w:t xml:space="preserve">, </w:t>
            </w:r>
            <w:r w:rsidRPr="003E49A7">
              <w:rPr>
                <w:rFonts w:asciiTheme="majorHAnsi" w:hAnsiTheme="majorHAnsi" w:cstheme="majorHAnsi"/>
                <w:b/>
                <w:bCs/>
                <w:sz w:val="22"/>
                <w:szCs w:val="22"/>
              </w:rPr>
              <w:t>in quanto riferibili a tipologia progettuale con potenza complessiva (soglia) ascrivibile alle competenze statali (</w:t>
            </w:r>
            <w:r w:rsidRPr="003E49A7">
              <w:rPr>
                <w:rFonts w:asciiTheme="majorHAnsi" w:hAnsiTheme="majorHAnsi" w:cstheme="majorHAnsi"/>
                <w:b/>
                <w:bCs/>
                <w:i/>
                <w:iCs/>
                <w:sz w:val="22"/>
                <w:szCs w:val="22"/>
              </w:rPr>
              <w:t>punto 2) Allegato II Parte Seconda D. Lgs. 152/2006</w:t>
            </w:r>
            <w:r w:rsidRPr="003E49A7">
              <w:rPr>
                <w:rFonts w:asciiTheme="majorHAnsi" w:hAnsiTheme="majorHAnsi" w:cstheme="majorHAnsi"/>
                <w:b/>
                <w:bCs/>
                <w:sz w:val="22"/>
                <w:szCs w:val="22"/>
              </w:rPr>
              <w:t xml:space="preserve">) </w:t>
            </w:r>
          </w:p>
          <w:p w14:paraId="1EF50181" w14:textId="77777777" w:rsidR="00C27C1A" w:rsidRPr="00AF5448" w:rsidRDefault="00C27C1A" w:rsidP="005200FC">
            <w:pPr>
              <w:pStyle w:val="Paragrafoelenco"/>
              <w:numPr>
                <w:ilvl w:val="0"/>
                <w:numId w:val="4"/>
              </w:numPr>
              <w:tabs>
                <w:tab w:val="left" w:pos="2268"/>
                <w:tab w:val="left" w:pos="2410"/>
              </w:tabs>
              <w:autoSpaceDE w:val="0"/>
              <w:autoSpaceDN w:val="0"/>
              <w:adjustRightInd w:val="0"/>
              <w:ind w:left="1343" w:right="208" w:firstLine="3327"/>
              <w:jc w:val="both"/>
              <w:rPr>
                <w:rFonts w:asciiTheme="majorHAnsi" w:hAnsiTheme="majorHAnsi" w:cstheme="majorHAnsi"/>
                <w:b/>
                <w:bCs/>
                <w:lang w:bidi="he-IL"/>
              </w:rPr>
            </w:pPr>
          </w:p>
          <w:p w14:paraId="38477AC5" w14:textId="77777777" w:rsidR="00C27C1A" w:rsidRDefault="00C27C1A" w:rsidP="005200F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20" w:line="276" w:lineRule="auto"/>
              <w:ind w:left="918" w:right="208"/>
              <w:jc w:val="both"/>
              <w:rPr>
                <w:rFonts w:asciiTheme="majorHAnsi" w:hAnsiTheme="majorHAnsi" w:cstheme="majorHAnsi"/>
                <w:b/>
                <w:bCs/>
                <w:i/>
                <w:iCs/>
                <w:sz w:val="22"/>
                <w:szCs w:val="22"/>
                <w:u w:val="single"/>
              </w:rPr>
            </w:pPr>
            <w:r w:rsidRPr="006255CA">
              <w:rPr>
                <w:rFonts w:asciiTheme="majorHAnsi" w:hAnsiTheme="majorHAnsi" w:cstheme="majorHAnsi"/>
                <w:b/>
                <w:bCs/>
                <w:i/>
                <w:iCs/>
                <w:sz w:val="22"/>
                <w:szCs w:val="22"/>
                <w:u w:val="single"/>
              </w:rPr>
              <w:t xml:space="preserve">CONCLUSIONE: Modifiche o estensioni sottoposte a Verifica di assoggettabilità a V.I.A. di competenza regionale, </w:t>
            </w:r>
            <w:r>
              <w:rPr>
                <w:rFonts w:asciiTheme="majorHAnsi" w:hAnsiTheme="majorHAnsi" w:cstheme="majorHAnsi"/>
                <w:b/>
                <w:bCs/>
                <w:i/>
                <w:iCs/>
                <w:sz w:val="22"/>
                <w:szCs w:val="22"/>
                <w:u w:val="single"/>
              </w:rPr>
              <w:t xml:space="preserve">ad eccezione di quelle riguardanti esclusivamente </w:t>
            </w:r>
            <w:r w:rsidRPr="006255CA">
              <w:rPr>
                <w:rFonts w:asciiTheme="majorHAnsi" w:hAnsiTheme="majorHAnsi" w:cstheme="majorHAnsi"/>
                <w:b/>
                <w:bCs/>
                <w:i/>
                <w:iCs/>
                <w:sz w:val="22"/>
                <w:szCs w:val="22"/>
                <w:u w:val="single"/>
              </w:rPr>
              <w:t>impianti di accumulo elettrochimico di tipo “stand – alone” e le relative connessioni alla rete elettrica</w:t>
            </w:r>
            <w:r>
              <w:rPr>
                <w:rFonts w:asciiTheme="majorHAnsi" w:hAnsiTheme="majorHAnsi" w:cstheme="majorHAnsi"/>
                <w:b/>
                <w:bCs/>
                <w:i/>
                <w:iCs/>
                <w:sz w:val="22"/>
                <w:szCs w:val="22"/>
                <w:u w:val="single"/>
              </w:rPr>
              <w:t xml:space="preserve"> (</w:t>
            </w:r>
            <w:r w:rsidRPr="006255CA">
              <w:rPr>
                <w:rFonts w:asciiTheme="majorHAnsi" w:hAnsiTheme="majorHAnsi" w:cstheme="majorHAnsi"/>
                <w:b/>
                <w:bCs/>
                <w:i/>
                <w:iCs/>
                <w:sz w:val="22"/>
                <w:szCs w:val="22"/>
                <w:u w:val="single"/>
              </w:rPr>
              <w:t>come specificato all’art. 1 comma 2-quinquies del D. L. 7 febbraio 2002 n. 7</w:t>
            </w:r>
            <w:r>
              <w:rPr>
                <w:rFonts w:asciiTheme="majorHAnsi" w:hAnsiTheme="majorHAnsi" w:cstheme="majorHAnsi"/>
                <w:b/>
                <w:bCs/>
                <w:i/>
                <w:iCs/>
                <w:sz w:val="22"/>
                <w:szCs w:val="22"/>
                <w:u w:val="single"/>
              </w:rPr>
              <w:t xml:space="preserve">), </w:t>
            </w:r>
            <w:r w:rsidRPr="00730F74">
              <w:rPr>
                <w:rFonts w:asciiTheme="majorHAnsi" w:hAnsiTheme="majorHAnsi" w:cstheme="majorHAnsi"/>
                <w:b/>
                <w:bCs/>
                <w:i/>
                <w:iCs/>
                <w:sz w:val="22"/>
                <w:szCs w:val="22"/>
                <w:u w:val="single"/>
              </w:rPr>
              <w:t xml:space="preserve">ovvero interventi su impianti esistenti e modifiche di progetti autorizzati, come indicati all’art. 6 bis comma 1 lett. b) e c) del D. Lgs. 3 marzo 2011, n. 28 </w:t>
            </w:r>
          </w:p>
          <w:p w14:paraId="6AD01505" w14:textId="77777777" w:rsidR="00BE39B6" w:rsidRDefault="00BE39B6" w:rsidP="005200F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before="120" w:line="276" w:lineRule="auto"/>
              <w:ind w:left="918" w:right="208"/>
              <w:jc w:val="both"/>
              <w:rPr>
                <w:rFonts w:asciiTheme="majorHAnsi" w:hAnsiTheme="majorHAnsi" w:cstheme="majorHAnsi"/>
                <w:b/>
                <w:bCs/>
                <w:i/>
                <w:iCs/>
                <w:sz w:val="22"/>
                <w:szCs w:val="22"/>
                <w:u w:val="single"/>
              </w:rPr>
            </w:pPr>
          </w:p>
          <w:p w14:paraId="3D47A5EA" w14:textId="584D53A6" w:rsidR="00C27C1A" w:rsidRPr="000346CB" w:rsidRDefault="00BE39B6" w:rsidP="005200F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ind w:left="918" w:right="208"/>
              <w:jc w:val="both"/>
              <w:rPr>
                <w:rFonts w:asciiTheme="majorHAnsi" w:hAnsiTheme="majorHAnsi" w:cstheme="majorHAnsi"/>
                <w:b/>
                <w:bCs/>
                <w:i/>
                <w:iCs/>
                <w:sz w:val="22"/>
                <w:szCs w:val="22"/>
                <w:u w:val="single"/>
              </w:rPr>
            </w:pPr>
            <w:r w:rsidRPr="00BE39B6">
              <w:rPr>
                <w:rFonts w:asciiTheme="majorHAnsi" w:hAnsiTheme="majorHAnsi" w:cstheme="majorHAnsi"/>
                <w:b/>
                <w:bCs/>
                <w:i/>
                <w:iCs/>
                <w:sz w:val="22"/>
                <w:szCs w:val="22"/>
                <w:u w:val="single"/>
              </w:rPr>
              <w:t>Il soggetto proponente è tenuto ad attenersi a quanto indicato nella NOTA 2</w:t>
            </w:r>
          </w:p>
        </w:tc>
      </w:tr>
    </w:tbl>
    <w:p w14:paraId="7E32BA5C" w14:textId="77777777" w:rsidR="00C27C1A" w:rsidRDefault="00C27C1A" w:rsidP="00C27C1A">
      <w:pPr>
        <w:ind w:firstLine="709"/>
        <w:rPr>
          <w:rFonts w:asciiTheme="majorHAnsi" w:hAnsiTheme="majorHAnsi" w:cstheme="majorHAnsi"/>
          <w:sz w:val="2"/>
          <w:szCs w:val="2"/>
        </w:rPr>
      </w:pPr>
    </w:p>
    <w:p w14:paraId="3B3DED7F" w14:textId="77777777" w:rsidR="00C27C1A" w:rsidRDefault="00C27C1A" w:rsidP="00C27C1A">
      <w:pPr>
        <w:ind w:firstLine="709"/>
        <w:rPr>
          <w:rFonts w:asciiTheme="majorHAnsi" w:hAnsiTheme="majorHAnsi" w:cstheme="majorHAnsi"/>
          <w:sz w:val="2"/>
          <w:szCs w:val="2"/>
        </w:rPr>
      </w:pPr>
    </w:p>
    <w:p w14:paraId="3DB4324A" w14:textId="77777777" w:rsidR="00C27C1A" w:rsidRDefault="00C27C1A" w:rsidP="00C27C1A">
      <w:pPr>
        <w:ind w:firstLine="709"/>
        <w:rPr>
          <w:rFonts w:asciiTheme="majorHAnsi" w:hAnsiTheme="majorHAnsi" w:cstheme="majorHAnsi"/>
          <w:sz w:val="2"/>
          <w:szCs w:val="2"/>
        </w:rPr>
      </w:pPr>
    </w:p>
    <w:p w14:paraId="6F1E9691" w14:textId="77777777" w:rsidR="001D1502" w:rsidRDefault="001D1502" w:rsidP="00C27C1A">
      <w:pPr>
        <w:ind w:firstLine="709"/>
        <w:rPr>
          <w:rFonts w:asciiTheme="majorHAnsi" w:hAnsiTheme="majorHAnsi" w:cstheme="majorHAnsi"/>
          <w:sz w:val="2"/>
          <w:szCs w:val="2"/>
        </w:rPr>
      </w:pPr>
    </w:p>
    <w:p w14:paraId="5A413778" w14:textId="77777777" w:rsidR="001D1502" w:rsidRDefault="001D1502" w:rsidP="00C27C1A">
      <w:pPr>
        <w:ind w:firstLine="709"/>
        <w:rPr>
          <w:rFonts w:asciiTheme="majorHAnsi" w:hAnsiTheme="majorHAnsi" w:cstheme="majorHAnsi"/>
          <w:sz w:val="2"/>
          <w:szCs w:val="2"/>
        </w:rPr>
      </w:pPr>
    </w:p>
    <w:p w14:paraId="1739476B" w14:textId="77777777" w:rsidR="001D1502" w:rsidRDefault="001D1502" w:rsidP="00C27C1A">
      <w:pPr>
        <w:ind w:firstLine="709"/>
        <w:rPr>
          <w:rFonts w:asciiTheme="majorHAnsi" w:hAnsiTheme="majorHAnsi" w:cstheme="majorHAnsi"/>
          <w:sz w:val="2"/>
          <w:szCs w:val="2"/>
        </w:rPr>
      </w:pPr>
    </w:p>
    <w:p w14:paraId="38434295" w14:textId="77777777" w:rsidR="001D1502" w:rsidRDefault="001D1502" w:rsidP="00C27C1A">
      <w:pPr>
        <w:ind w:firstLine="709"/>
        <w:rPr>
          <w:rFonts w:asciiTheme="majorHAnsi" w:hAnsiTheme="majorHAnsi" w:cstheme="majorHAnsi"/>
          <w:sz w:val="2"/>
          <w:szCs w:val="2"/>
        </w:rPr>
      </w:pPr>
    </w:p>
    <w:p w14:paraId="3E6D3217" w14:textId="77777777" w:rsidR="001D1502" w:rsidRDefault="001D1502" w:rsidP="00C27C1A">
      <w:pPr>
        <w:ind w:firstLine="709"/>
        <w:rPr>
          <w:rFonts w:asciiTheme="majorHAnsi" w:hAnsiTheme="majorHAnsi" w:cstheme="majorHAnsi"/>
          <w:sz w:val="2"/>
          <w:szCs w:val="2"/>
        </w:rPr>
      </w:pPr>
    </w:p>
    <w:p w14:paraId="75B042DC" w14:textId="77777777" w:rsidR="001D1502" w:rsidRDefault="001D1502" w:rsidP="00C27C1A">
      <w:pPr>
        <w:ind w:firstLine="709"/>
        <w:rPr>
          <w:rFonts w:asciiTheme="majorHAnsi" w:hAnsiTheme="majorHAnsi" w:cstheme="majorHAnsi"/>
          <w:sz w:val="2"/>
          <w:szCs w:val="2"/>
        </w:rPr>
      </w:pPr>
    </w:p>
    <w:p w14:paraId="10B8C9B9" w14:textId="77777777" w:rsidR="001D1502" w:rsidRDefault="001D1502" w:rsidP="00C27C1A">
      <w:pPr>
        <w:ind w:firstLine="709"/>
        <w:rPr>
          <w:rFonts w:asciiTheme="majorHAnsi" w:hAnsiTheme="majorHAnsi" w:cstheme="majorHAnsi"/>
          <w:sz w:val="2"/>
          <w:szCs w:val="2"/>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9628"/>
      </w:tblGrid>
      <w:tr w:rsidR="003F066B" w14:paraId="30F81FCB" w14:textId="77777777" w:rsidTr="00DA010F">
        <w:trPr>
          <w:trHeight w:val="4583"/>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743740" w14:textId="15E760D9" w:rsidR="003F066B" w:rsidRPr="003F066B" w:rsidRDefault="003F066B" w:rsidP="003F066B">
            <w:pPr>
              <w:pStyle w:val="Paragrafoelenco"/>
              <w:numPr>
                <w:ilvl w:val="0"/>
                <w:numId w:val="5"/>
              </w:numPr>
              <w:tabs>
                <w:tab w:val="left" w:pos="344"/>
                <w:tab w:val="left" w:pos="485"/>
                <w:tab w:val="left" w:pos="627"/>
              </w:tabs>
              <w:autoSpaceDE w:val="0"/>
              <w:autoSpaceDN w:val="0"/>
              <w:adjustRightInd w:val="0"/>
              <w:spacing w:before="60" w:after="60" w:line="256" w:lineRule="auto"/>
              <w:ind w:left="776" w:right="208" w:hanging="709"/>
              <w:jc w:val="both"/>
              <w:rPr>
                <w:rFonts w:asciiTheme="majorHAnsi" w:hAnsiTheme="majorHAnsi" w:cstheme="majorHAnsi"/>
                <w:b/>
                <w:bCs/>
                <w:sz w:val="22"/>
                <w:szCs w:val="22"/>
                <w:lang w:eastAsia="en-US"/>
              </w:rPr>
            </w:pPr>
            <w:r w:rsidRPr="003F066B">
              <w:rPr>
                <w:rFonts w:asciiTheme="majorHAnsi" w:hAnsiTheme="majorHAnsi" w:cstheme="majorHAnsi"/>
                <w:sz w:val="22"/>
                <w:szCs w:val="22"/>
                <w:lang w:eastAsia="en-US"/>
              </w:rPr>
              <w:lastRenderedPageBreak/>
              <w:t xml:space="preserve">  </w:t>
            </w:r>
            <w:r w:rsidRPr="003F066B">
              <w:rPr>
                <w:rFonts w:asciiTheme="majorHAnsi" w:hAnsiTheme="majorHAnsi" w:cstheme="majorHAnsi"/>
                <w:sz w:val="22"/>
                <w:szCs w:val="22"/>
                <w:lang w:eastAsia="en-US"/>
              </w:rPr>
              <w:fldChar w:fldCharType="begin">
                <w:ffData>
                  <w:name w:val=""/>
                  <w:enabled/>
                  <w:calcOnExit/>
                  <w:checkBox>
                    <w:sizeAuto/>
                    <w:default w:val="0"/>
                  </w:checkBox>
                </w:ffData>
              </w:fldChar>
            </w:r>
            <w:r w:rsidRPr="003F066B">
              <w:rPr>
                <w:rFonts w:asciiTheme="majorHAnsi" w:hAnsiTheme="majorHAnsi" w:cstheme="majorHAnsi"/>
                <w:sz w:val="22"/>
                <w:szCs w:val="22"/>
                <w:lang w:eastAsia="en-US"/>
              </w:rPr>
              <w:instrText xml:space="preserve"> FORMCHECKBOX </w:instrText>
            </w:r>
            <w:r w:rsidR="009A3AD1">
              <w:rPr>
                <w:rFonts w:asciiTheme="majorHAnsi" w:hAnsiTheme="majorHAnsi" w:cstheme="majorHAnsi"/>
                <w:sz w:val="22"/>
                <w:szCs w:val="22"/>
                <w:lang w:eastAsia="en-US"/>
              </w:rPr>
            </w:r>
            <w:r w:rsidR="009A3AD1">
              <w:rPr>
                <w:rFonts w:asciiTheme="majorHAnsi" w:hAnsiTheme="majorHAnsi" w:cstheme="majorHAnsi"/>
                <w:sz w:val="22"/>
                <w:szCs w:val="22"/>
                <w:lang w:eastAsia="en-US"/>
              </w:rPr>
              <w:fldChar w:fldCharType="separate"/>
            </w:r>
            <w:r w:rsidRPr="003F066B">
              <w:rPr>
                <w:rFonts w:asciiTheme="majorHAnsi" w:hAnsiTheme="majorHAnsi" w:cstheme="majorHAnsi"/>
                <w:sz w:val="22"/>
                <w:szCs w:val="22"/>
                <w:lang w:eastAsia="en-US"/>
              </w:rPr>
              <w:fldChar w:fldCharType="end"/>
            </w:r>
            <w:r w:rsidRPr="003F066B">
              <w:rPr>
                <w:rFonts w:asciiTheme="majorHAnsi" w:hAnsiTheme="majorHAnsi" w:cstheme="majorHAnsi"/>
                <w:sz w:val="22"/>
                <w:szCs w:val="22"/>
                <w:lang w:eastAsia="en-US"/>
              </w:rPr>
              <w:t xml:space="preserve">  </w:t>
            </w:r>
            <w:r w:rsidRPr="003F066B">
              <w:rPr>
                <w:rFonts w:asciiTheme="majorHAnsi" w:hAnsiTheme="majorHAnsi" w:cstheme="majorHAnsi"/>
                <w:sz w:val="22"/>
                <w:szCs w:val="22"/>
                <w:u w:val="single"/>
                <w:lang w:eastAsia="en-US"/>
              </w:rPr>
              <w:t xml:space="preserve">modifiche, estensioni o adeguamenti tecnici, che a giudizio del Proponente, sono ascrivibili alla fattispecie </w:t>
            </w:r>
            <w:r w:rsidRPr="003F066B">
              <w:rPr>
                <w:rFonts w:asciiTheme="majorHAnsi" w:hAnsiTheme="majorHAnsi" w:cstheme="majorHAnsi"/>
                <w:b/>
                <w:bCs/>
                <w:sz w:val="22"/>
                <w:szCs w:val="22"/>
                <w:lang w:eastAsia="en-US"/>
              </w:rPr>
              <w:t xml:space="preserve">di cui all’art. 6 comma 9 e 9 bis del D. Lgs. 152/2006 </w:t>
            </w:r>
            <w:r w:rsidRPr="00DA010F">
              <w:rPr>
                <w:rFonts w:asciiTheme="majorHAnsi" w:hAnsiTheme="majorHAnsi" w:cstheme="majorHAnsi"/>
                <w:sz w:val="22"/>
                <w:szCs w:val="22"/>
                <w:lang w:eastAsia="en-US"/>
              </w:rPr>
              <w:t>(</w:t>
            </w:r>
            <w:r w:rsidRPr="00DA010F">
              <w:rPr>
                <w:rStyle w:val="Rimandonotaapidipagina"/>
                <w:rFonts w:asciiTheme="majorHAnsi" w:hAnsiTheme="majorHAnsi" w:cstheme="majorHAnsi"/>
                <w:sz w:val="22"/>
                <w:szCs w:val="22"/>
                <w:lang w:eastAsia="en-US"/>
              </w:rPr>
              <w:footnoteReference w:id="16"/>
            </w:r>
            <w:r w:rsidRPr="00DA010F">
              <w:rPr>
                <w:rFonts w:asciiTheme="majorHAnsi" w:hAnsiTheme="majorHAnsi" w:cstheme="majorHAnsi"/>
                <w:sz w:val="22"/>
                <w:szCs w:val="22"/>
                <w:lang w:eastAsia="en-US"/>
              </w:rPr>
              <w:t>)</w:t>
            </w:r>
          </w:p>
          <w:p w14:paraId="407890A8" w14:textId="77777777" w:rsidR="003F066B" w:rsidRDefault="003F066B">
            <w:pPr>
              <w:pStyle w:val="Paragrafoelenco"/>
              <w:tabs>
                <w:tab w:val="left" w:pos="344"/>
                <w:tab w:val="left" w:pos="485"/>
                <w:tab w:val="left" w:pos="1843"/>
              </w:tabs>
              <w:autoSpaceDE w:val="0"/>
              <w:autoSpaceDN w:val="0"/>
              <w:adjustRightInd w:val="0"/>
              <w:spacing w:before="60" w:after="60" w:line="256" w:lineRule="auto"/>
              <w:ind w:left="1478" w:right="208" w:hanging="709"/>
              <w:jc w:val="both"/>
              <w:rPr>
                <w:rFonts w:asciiTheme="majorHAnsi" w:hAnsiTheme="majorHAnsi" w:cstheme="majorHAnsi"/>
                <w:sz w:val="22"/>
                <w:szCs w:val="22"/>
                <w:lang w:eastAsia="en-US"/>
              </w:rPr>
            </w:pPr>
          </w:p>
          <w:p w14:paraId="6C5240FD" w14:textId="6B04BFBF" w:rsidR="003F066B" w:rsidRPr="003E49A7" w:rsidRDefault="003F066B">
            <w:pPr>
              <w:pStyle w:val="Paragrafoelenco"/>
              <w:tabs>
                <w:tab w:val="left" w:pos="1843"/>
              </w:tabs>
              <w:autoSpaceDE w:val="0"/>
              <w:autoSpaceDN w:val="0"/>
              <w:adjustRightInd w:val="0"/>
              <w:spacing w:before="60" w:after="60" w:line="256" w:lineRule="auto"/>
              <w:ind w:left="918" w:right="208"/>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Le modifiche, le estensioni o gli adeguamenti tecnici riguardano, nel caso di specie, progetti di impianti fotovoltaici </w:t>
            </w:r>
            <w:r w:rsidR="00C27C1A" w:rsidRPr="003E49A7">
              <w:rPr>
                <w:rFonts w:asciiTheme="majorHAnsi" w:hAnsiTheme="majorHAnsi" w:cstheme="majorHAnsi"/>
                <w:sz w:val="22"/>
                <w:szCs w:val="22"/>
                <w:lang w:eastAsia="en-US"/>
              </w:rPr>
              <w:t>NON ascrivibili all’Art. 47 comma 11 bis del D.L. 24 febbraio 2023, n. 13 come modificato dall’Art. 9 c. 9-sexies del D.L. 9 dicembre 2023 n. 181 convertito, con modificazioni, dalla L. 2 febbraio 2024, n. 11</w:t>
            </w:r>
            <w:r w:rsidR="00C27C1A" w:rsidRPr="0067385F">
              <w:rPr>
                <w:rFonts w:asciiTheme="majorHAnsi" w:hAnsiTheme="majorHAnsi" w:cstheme="majorHAnsi"/>
                <w:color w:val="FF0000"/>
                <w:sz w:val="22"/>
                <w:szCs w:val="22"/>
                <w:lang w:eastAsia="en-US"/>
              </w:rPr>
              <w:t>:</w:t>
            </w:r>
            <w:r w:rsidR="00C27C1A" w:rsidRPr="00C27C1A">
              <w:rPr>
                <w:rFonts w:asciiTheme="majorHAnsi" w:hAnsiTheme="majorHAnsi" w:cstheme="majorHAnsi"/>
                <w:sz w:val="22"/>
                <w:szCs w:val="22"/>
                <w:lang w:eastAsia="en-US"/>
              </w:rPr>
              <w:t xml:space="preserve"> </w:t>
            </w:r>
            <w:r w:rsidR="00C27C1A" w:rsidRPr="0067385F">
              <w:rPr>
                <w:rFonts w:asciiTheme="majorHAnsi" w:hAnsiTheme="majorHAnsi" w:cstheme="majorHAnsi"/>
                <w:b/>
                <w:bCs/>
                <w:sz w:val="22"/>
                <w:szCs w:val="22"/>
                <w:u w:val="single"/>
                <w:lang w:eastAsia="en-US"/>
              </w:rPr>
              <w:t xml:space="preserve">sono escluse le </w:t>
            </w:r>
            <w:r>
              <w:rPr>
                <w:rFonts w:asciiTheme="majorHAnsi" w:hAnsiTheme="majorHAnsi" w:cstheme="majorHAnsi"/>
                <w:b/>
                <w:bCs/>
                <w:sz w:val="22"/>
                <w:szCs w:val="22"/>
                <w:u w:val="single"/>
                <w:lang w:eastAsia="en-US"/>
              </w:rPr>
              <w:t>modifiche o estensioni di per sé superiori a 10 MW</w:t>
            </w:r>
            <w:r>
              <w:rPr>
                <w:rFonts w:asciiTheme="majorHAnsi" w:hAnsiTheme="majorHAnsi" w:cstheme="majorHAnsi"/>
                <w:sz w:val="22"/>
                <w:szCs w:val="22"/>
                <w:lang w:eastAsia="en-US"/>
              </w:rPr>
              <w:t xml:space="preserve"> </w:t>
            </w:r>
            <w:r>
              <w:rPr>
                <w:rFonts w:asciiTheme="majorHAnsi" w:hAnsiTheme="majorHAnsi" w:cstheme="majorHAnsi"/>
                <w:b/>
                <w:bCs/>
                <w:sz w:val="22"/>
                <w:szCs w:val="22"/>
                <w:lang w:eastAsia="en-US"/>
              </w:rPr>
              <w:t>,</w:t>
            </w:r>
            <w:r>
              <w:rPr>
                <w:rFonts w:asciiTheme="majorHAnsi" w:hAnsiTheme="majorHAnsi" w:cstheme="majorHAnsi"/>
                <w:sz w:val="22"/>
                <w:szCs w:val="22"/>
                <w:lang w:eastAsia="en-US"/>
              </w:rPr>
              <w:t xml:space="preserve"> </w:t>
            </w:r>
            <w:r>
              <w:rPr>
                <w:rFonts w:asciiTheme="majorHAnsi" w:hAnsiTheme="majorHAnsi" w:cstheme="majorHAnsi"/>
                <w:b/>
                <w:bCs/>
                <w:sz w:val="22"/>
                <w:szCs w:val="22"/>
                <w:lang w:eastAsia="en-US"/>
              </w:rPr>
              <w:t xml:space="preserve">in quanto riferibili a tipologia progettuale con potenza complessiva (soglia) </w:t>
            </w:r>
            <w:r w:rsidRPr="003E49A7">
              <w:rPr>
                <w:rFonts w:asciiTheme="majorHAnsi" w:hAnsiTheme="majorHAnsi" w:cstheme="majorHAnsi"/>
                <w:b/>
                <w:bCs/>
                <w:sz w:val="22"/>
                <w:szCs w:val="22"/>
                <w:lang w:eastAsia="en-US"/>
              </w:rPr>
              <w:t>ascrivibile</w:t>
            </w:r>
            <w:r w:rsidR="00820D16" w:rsidRPr="003E49A7">
              <w:rPr>
                <w:rFonts w:asciiTheme="majorHAnsi" w:hAnsiTheme="majorHAnsi" w:cstheme="majorHAnsi"/>
                <w:b/>
                <w:bCs/>
                <w:sz w:val="22"/>
                <w:szCs w:val="22"/>
                <w:lang w:eastAsia="en-US"/>
              </w:rPr>
              <w:t xml:space="preserve">/riferibili </w:t>
            </w:r>
            <w:r w:rsidRPr="003E49A7">
              <w:rPr>
                <w:rFonts w:asciiTheme="majorHAnsi" w:hAnsiTheme="majorHAnsi" w:cstheme="majorHAnsi"/>
                <w:b/>
                <w:bCs/>
                <w:sz w:val="22"/>
                <w:szCs w:val="22"/>
                <w:lang w:eastAsia="en-US"/>
              </w:rPr>
              <w:t xml:space="preserve"> alle competenze statali (punto 2) Allegato II Parte Seconda D. Lgs. 150/2006) </w:t>
            </w:r>
          </w:p>
          <w:p w14:paraId="2A942073" w14:textId="77777777" w:rsidR="003F066B" w:rsidRDefault="003F066B">
            <w:pPr>
              <w:pStyle w:val="Paragrafoelenco"/>
              <w:tabs>
                <w:tab w:val="left" w:pos="1843"/>
              </w:tabs>
              <w:autoSpaceDE w:val="0"/>
              <w:autoSpaceDN w:val="0"/>
              <w:adjustRightInd w:val="0"/>
              <w:spacing w:before="60" w:after="60" w:line="256" w:lineRule="auto"/>
              <w:ind w:left="918" w:right="208"/>
              <w:jc w:val="both"/>
              <w:rPr>
                <w:rFonts w:asciiTheme="majorHAnsi" w:hAnsiTheme="majorHAnsi" w:cstheme="majorHAnsi"/>
                <w:sz w:val="22"/>
                <w:szCs w:val="22"/>
                <w:lang w:eastAsia="en-US"/>
              </w:rPr>
            </w:pPr>
          </w:p>
          <w:p w14:paraId="0FAD9D0B" w14:textId="77777777" w:rsidR="003F066B" w:rsidRDefault="003F066B" w:rsidP="003F066B">
            <w:pPr>
              <w:pStyle w:val="Paragrafoelenco"/>
              <w:numPr>
                <w:ilvl w:val="0"/>
                <w:numId w:val="32"/>
              </w:numPr>
              <w:tabs>
                <w:tab w:val="left" w:pos="1843"/>
              </w:tabs>
              <w:autoSpaceDE w:val="0"/>
              <w:autoSpaceDN w:val="0"/>
              <w:adjustRightInd w:val="0"/>
              <w:spacing w:before="60" w:after="60" w:line="256" w:lineRule="auto"/>
              <w:ind w:right="208" w:hanging="1995"/>
              <w:jc w:val="both"/>
              <w:rPr>
                <w:rFonts w:asciiTheme="majorHAnsi" w:hAnsiTheme="majorHAnsi" w:cstheme="majorHAnsi"/>
                <w:sz w:val="22"/>
                <w:szCs w:val="22"/>
                <w:lang w:eastAsia="en-US"/>
              </w:rPr>
            </w:pPr>
          </w:p>
          <w:p w14:paraId="126E6A7E" w14:textId="1386B4D6" w:rsidR="003F066B" w:rsidRDefault="003F066B">
            <w:pPr>
              <w:pStyle w:val="Paragrafoelenco"/>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56" w:lineRule="auto"/>
              <w:ind w:left="972" w:right="208"/>
              <w:jc w:val="both"/>
              <w:rPr>
                <w:rFonts w:asciiTheme="majorHAnsi" w:hAnsiTheme="majorHAnsi" w:cstheme="majorHAnsi"/>
                <w:b/>
                <w:bCs/>
                <w:i/>
                <w:iCs/>
                <w:sz w:val="22"/>
                <w:szCs w:val="22"/>
                <w:u w:val="single"/>
                <w:lang w:eastAsia="en-US"/>
              </w:rPr>
            </w:pPr>
            <w:r>
              <w:rPr>
                <w:rFonts w:asciiTheme="majorHAnsi" w:hAnsiTheme="majorHAnsi" w:cstheme="majorHAnsi"/>
                <w:b/>
                <w:bCs/>
                <w:i/>
                <w:iCs/>
                <w:sz w:val="22"/>
                <w:szCs w:val="22"/>
                <w:u w:val="single"/>
                <w:lang w:eastAsia="en-US"/>
              </w:rPr>
              <w:t>CONCLUSIONE</w:t>
            </w:r>
            <w:r w:rsidRPr="00604C3D">
              <w:rPr>
                <w:rFonts w:asciiTheme="majorHAnsi" w:hAnsiTheme="majorHAnsi" w:cstheme="majorHAnsi"/>
                <w:b/>
                <w:bCs/>
                <w:i/>
                <w:iCs/>
                <w:sz w:val="22"/>
                <w:szCs w:val="22"/>
                <w:u w:val="single"/>
                <w:lang w:eastAsia="en-US"/>
              </w:rPr>
              <w:t>:</w:t>
            </w:r>
            <w:r w:rsidRPr="00BE39B6">
              <w:rPr>
                <w:rFonts w:asciiTheme="majorHAnsi" w:hAnsiTheme="majorHAnsi" w:cstheme="majorHAnsi"/>
                <w:b/>
                <w:bCs/>
                <w:i/>
                <w:iCs/>
                <w:sz w:val="22"/>
                <w:szCs w:val="22"/>
                <w:u w:val="single"/>
                <w:lang w:eastAsia="en-US"/>
              </w:rPr>
              <w:t xml:space="preserve"> Il soggetto proponente è tenuto a presentare </w:t>
            </w:r>
            <w:r w:rsidR="00820D16" w:rsidRPr="00BE39B6">
              <w:rPr>
                <w:rFonts w:asciiTheme="majorHAnsi" w:hAnsiTheme="majorHAnsi" w:cstheme="majorHAnsi"/>
                <w:b/>
                <w:bCs/>
                <w:i/>
                <w:iCs/>
                <w:sz w:val="22"/>
                <w:szCs w:val="22"/>
                <w:u w:val="single"/>
                <w:lang w:eastAsia="en-US"/>
              </w:rPr>
              <w:t>al Servizio Regionale S</w:t>
            </w:r>
            <w:r w:rsidR="0067385F" w:rsidRPr="00BE39B6">
              <w:rPr>
                <w:rFonts w:asciiTheme="majorHAnsi" w:hAnsiTheme="majorHAnsi" w:cstheme="majorHAnsi"/>
                <w:b/>
                <w:bCs/>
                <w:i/>
                <w:iCs/>
                <w:sz w:val="22"/>
                <w:szCs w:val="22"/>
                <w:u w:val="single"/>
                <w:lang w:eastAsia="en-US"/>
              </w:rPr>
              <w:t>ostenibilità</w:t>
            </w:r>
            <w:r w:rsidR="00820D16" w:rsidRPr="00BE39B6">
              <w:rPr>
                <w:rFonts w:asciiTheme="majorHAnsi" w:hAnsiTheme="majorHAnsi" w:cstheme="majorHAnsi"/>
                <w:b/>
                <w:bCs/>
                <w:i/>
                <w:iCs/>
                <w:sz w:val="22"/>
                <w:szCs w:val="22"/>
                <w:u w:val="single"/>
                <w:lang w:eastAsia="en-US"/>
              </w:rPr>
              <w:t xml:space="preserve"> ambientale, Valutazion</w:t>
            </w:r>
            <w:r w:rsidR="0067385F" w:rsidRPr="00BE39B6">
              <w:rPr>
                <w:rFonts w:asciiTheme="majorHAnsi" w:hAnsiTheme="majorHAnsi" w:cstheme="majorHAnsi"/>
                <w:b/>
                <w:bCs/>
                <w:i/>
                <w:iCs/>
                <w:sz w:val="22"/>
                <w:szCs w:val="22"/>
                <w:u w:val="single"/>
                <w:lang w:eastAsia="en-US"/>
              </w:rPr>
              <w:t>i</w:t>
            </w:r>
            <w:r w:rsidR="00820D16" w:rsidRPr="00BE39B6">
              <w:rPr>
                <w:rFonts w:asciiTheme="majorHAnsi" w:hAnsiTheme="majorHAnsi" w:cstheme="majorHAnsi"/>
                <w:b/>
                <w:bCs/>
                <w:i/>
                <w:iCs/>
                <w:sz w:val="22"/>
                <w:szCs w:val="22"/>
                <w:u w:val="single"/>
                <w:lang w:eastAsia="en-US"/>
              </w:rPr>
              <w:t xml:space="preserve"> e</w:t>
            </w:r>
            <w:r w:rsidR="00BE39B6">
              <w:rPr>
                <w:rFonts w:asciiTheme="majorHAnsi" w:hAnsiTheme="majorHAnsi" w:cstheme="majorHAnsi"/>
                <w:b/>
                <w:bCs/>
                <w:i/>
                <w:iCs/>
                <w:sz w:val="22"/>
                <w:szCs w:val="22"/>
                <w:u w:val="single"/>
                <w:lang w:eastAsia="en-US"/>
              </w:rPr>
              <w:t xml:space="preserve"> A</w:t>
            </w:r>
            <w:r w:rsidR="00BE39B6" w:rsidRPr="00BE39B6">
              <w:rPr>
                <w:rFonts w:asciiTheme="majorHAnsi" w:hAnsiTheme="majorHAnsi" w:cstheme="majorHAnsi"/>
                <w:b/>
                <w:bCs/>
                <w:i/>
                <w:iCs/>
                <w:sz w:val="22"/>
                <w:szCs w:val="22"/>
                <w:u w:val="single"/>
                <w:lang w:eastAsia="en-US"/>
              </w:rPr>
              <w:t>utorizzazioni</w:t>
            </w:r>
            <w:r w:rsidR="00820D16" w:rsidRPr="00BE39B6">
              <w:rPr>
                <w:rFonts w:asciiTheme="majorHAnsi" w:hAnsiTheme="majorHAnsi" w:cstheme="majorHAnsi"/>
                <w:b/>
                <w:bCs/>
                <w:i/>
                <w:iCs/>
                <w:sz w:val="22"/>
                <w:szCs w:val="22"/>
                <w:u w:val="single"/>
                <w:lang w:eastAsia="en-US"/>
              </w:rPr>
              <w:t xml:space="preserve"> ambientali </w:t>
            </w:r>
            <w:r w:rsidRPr="00BE39B6">
              <w:rPr>
                <w:rFonts w:asciiTheme="majorHAnsi" w:hAnsiTheme="majorHAnsi" w:cstheme="majorHAnsi"/>
                <w:b/>
                <w:bCs/>
                <w:i/>
                <w:iCs/>
                <w:sz w:val="22"/>
                <w:szCs w:val="22"/>
                <w:u w:val="single"/>
                <w:lang w:eastAsia="en-US"/>
              </w:rPr>
              <w:t>istanza di Valutazione preliminare ai sensi dell’art.6 comma 9</w:t>
            </w:r>
            <w:r w:rsidR="00EE35EE" w:rsidRPr="00BE39B6">
              <w:rPr>
                <w:rFonts w:asciiTheme="majorHAnsi" w:hAnsiTheme="majorHAnsi" w:cstheme="majorHAnsi"/>
                <w:b/>
                <w:bCs/>
                <w:i/>
                <w:iCs/>
                <w:sz w:val="22"/>
                <w:szCs w:val="22"/>
                <w:u w:val="single"/>
                <w:lang w:eastAsia="en-US"/>
              </w:rPr>
              <w:t xml:space="preserve"> </w:t>
            </w:r>
            <w:r w:rsidRPr="00BE39B6">
              <w:rPr>
                <w:rFonts w:asciiTheme="majorHAnsi" w:hAnsiTheme="majorHAnsi" w:cstheme="majorHAnsi"/>
                <w:b/>
                <w:bCs/>
                <w:i/>
                <w:iCs/>
                <w:sz w:val="22"/>
                <w:szCs w:val="22"/>
                <w:u w:val="single"/>
                <w:lang w:eastAsia="en-US"/>
              </w:rPr>
              <w:t xml:space="preserve">del D. Lgs. 152/2006 </w:t>
            </w:r>
          </w:p>
        </w:tc>
      </w:tr>
    </w:tbl>
    <w:p w14:paraId="75E9A09F" w14:textId="77777777" w:rsidR="00714AA6" w:rsidRPr="00DA010F" w:rsidRDefault="00714AA6" w:rsidP="003F066B">
      <w:pPr>
        <w:tabs>
          <w:tab w:val="left" w:pos="1059"/>
          <w:tab w:val="left" w:pos="1201"/>
        </w:tabs>
        <w:autoSpaceDE w:val="0"/>
        <w:autoSpaceDN w:val="0"/>
        <w:adjustRightInd w:val="0"/>
        <w:jc w:val="both"/>
        <w:rPr>
          <w:rFonts w:asciiTheme="majorHAnsi" w:hAnsiTheme="majorHAnsi" w:cstheme="majorHAnsi"/>
          <w:b/>
          <w:bCs/>
          <w:sz w:val="10"/>
          <w:szCs w:val="10"/>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9628"/>
      </w:tblGrid>
      <w:tr w:rsidR="00C27C1A" w14:paraId="7711F143" w14:textId="77777777" w:rsidTr="00DA010F">
        <w:trPr>
          <w:trHeight w:val="4662"/>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DB02F0" w14:textId="01BC5B10" w:rsidR="00C27C1A" w:rsidRPr="003F066B" w:rsidRDefault="00C27C1A" w:rsidP="005200FC">
            <w:pPr>
              <w:pStyle w:val="Paragrafoelenco"/>
              <w:numPr>
                <w:ilvl w:val="0"/>
                <w:numId w:val="5"/>
              </w:numPr>
              <w:tabs>
                <w:tab w:val="left" w:pos="344"/>
                <w:tab w:val="left" w:pos="485"/>
                <w:tab w:val="left" w:pos="627"/>
              </w:tabs>
              <w:autoSpaceDE w:val="0"/>
              <w:autoSpaceDN w:val="0"/>
              <w:adjustRightInd w:val="0"/>
              <w:spacing w:before="60" w:after="60" w:line="256" w:lineRule="auto"/>
              <w:ind w:left="776" w:right="208" w:hanging="709"/>
              <w:jc w:val="both"/>
              <w:rPr>
                <w:rFonts w:asciiTheme="majorHAnsi" w:hAnsiTheme="majorHAnsi" w:cstheme="majorHAnsi"/>
                <w:b/>
                <w:bCs/>
                <w:sz w:val="22"/>
                <w:szCs w:val="22"/>
                <w:lang w:eastAsia="en-US"/>
              </w:rPr>
            </w:pPr>
            <w:r w:rsidRPr="003F066B">
              <w:rPr>
                <w:rFonts w:asciiTheme="majorHAnsi" w:hAnsiTheme="majorHAnsi" w:cstheme="majorHAnsi"/>
                <w:sz w:val="22"/>
                <w:szCs w:val="22"/>
                <w:lang w:eastAsia="en-US"/>
              </w:rPr>
              <w:t xml:space="preserve">  </w:t>
            </w:r>
            <w:r w:rsidRPr="003F066B">
              <w:rPr>
                <w:rFonts w:asciiTheme="majorHAnsi" w:hAnsiTheme="majorHAnsi" w:cstheme="majorHAnsi"/>
                <w:sz w:val="22"/>
                <w:szCs w:val="22"/>
                <w:lang w:eastAsia="en-US"/>
              </w:rPr>
              <w:fldChar w:fldCharType="begin">
                <w:ffData>
                  <w:name w:val=""/>
                  <w:enabled/>
                  <w:calcOnExit/>
                  <w:checkBox>
                    <w:sizeAuto/>
                    <w:default w:val="0"/>
                  </w:checkBox>
                </w:ffData>
              </w:fldChar>
            </w:r>
            <w:r w:rsidRPr="003F066B">
              <w:rPr>
                <w:rFonts w:asciiTheme="majorHAnsi" w:hAnsiTheme="majorHAnsi" w:cstheme="majorHAnsi"/>
                <w:sz w:val="22"/>
                <w:szCs w:val="22"/>
                <w:lang w:eastAsia="en-US"/>
              </w:rPr>
              <w:instrText xml:space="preserve"> FORMCHECKBOX </w:instrText>
            </w:r>
            <w:r w:rsidR="009A3AD1">
              <w:rPr>
                <w:rFonts w:asciiTheme="majorHAnsi" w:hAnsiTheme="majorHAnsi" w:cstheme="majorHAnsi"/>
                <w:sz w:val="22"/>
                <w:szCs w:val="22"/>
                <w:lang w:eastAsia="en-US"/>
              </w:rPr>
            </w:r>
            <w:r w:rsidR="009A3AD1">
              <w:rPr>
                <w:rFonts w:asciiTheme="majorHAnsi" w:hAnsiTheme="majorHAnsi" w:cstheme="majorHAnsi"/>
                <w:sz w:val="22"/>
                <w:szCs w:val="22"/>
                <w:lang w:eastAsia="en-US"/>
              </w:rPr>
              <w:fldChar w:fldCharType="separate"/>
            </w:r>
            <w:r w:rsidRPr="003F066B">
              <w:rPr>
                <w:rFonts w:asciiTheme="majorHAnsi" w:hAnsiTheme="majorHAnsi" w:cstheme="majorHAnsi"/>
                <w:sz w:val="22"/>
                <w:szCs w:val="22"/>
                <w:lang w:eastAsia="en-US"/>
              </w:rPr>
              <w:fldChar w:fldCharType="end"/>
            </w:r>
            <w:r w:rsidRPr="003F066B">
              <w:rPr>
                <w:rFonts w:asciiTheme="majorHAnsi" w:hAnsiTheme="majorHAnsi" w:cstheme="majorHAnsi"/>
                <w:sz w:val="22"/>
                <w:szCs w:val="22"/>
                <w:lang w:eastAsia="en-US"/>
              </w:rPr>
              <w:t xml:space="preserve">  </w:t>
            </w:r>
            <w:r w:rsidRPr="003F066B">
              <w:rPr>
                <w:rFonts w:asciiTheme="majorHAnsi" w:hAnsiTheme="majorHAnsi" w:cstheme="majorHAnsi"/>
                <w:sz w:val="22"/>
                <w:szCs w:val="22"/>
                <w:u w:val="single"/>
                <w:lang w:eastAsia="en-US"/>
              </w:rPr>
              <w:t xml:space="preserve">modifiche, estensioni o adeguamenti tecnici, che a giudizio del Proponente, sono ascrivibili alla fattispecie </w:t>
            </w:r>
            <w:r w:rsidRPr="003F066B">
              <w:rPr>
                <w:rFonts w:asciiTheme="majorHAnsi" w:hAnsiTheme="majorHAnsi" w:cstheme="majorHAnsi"/>
                <w:b/>
                <w:bCs/>
                <w:sz w:val="22"/>
                <w:szCs w:val="22"/>
                <w:lang w:eastAsia="en-US"/>
              </w:rPr>
              <w:t xml:space="preserve">di cui all’art. 6 comma 9 e 9 bis del D. Lgs. 152/2006 </w:t>
            </w:r>
            <w:r w:rsidR="00DA010F" w:rsidRPr="00DA010F">
              <w:rPr>
                <w:rFonts w:asciiTheme="majorHAnsi" w:hAnsiTheme="majorHAnsi" w:cstheme="majorHAnsi"/>
                <w:sz w:val="22"/>
                <w:szCs w:val="22"/>
                <w:lang w:eastAsia="en-US"/>
              </w:rPr>
              <w:t>(</w:t>
            </w:r>
            <w:r w:rsidR="00DA010F">
              <w:rPr>
                <w:rFonts w:asciiTheme="majorHAnsi" w:hAnsiTheme="majorHAnsi" w:cstheme="majorHAnsi"/>
                <w:sz w:val="22"/>
                <w:szCs w:val="22"/>
                <w:vertAlign w:val="superscript"/>
                <w:lang w:eastAsia="en-US"/>
              </w:rPr>
              <w:t>17</w:t>
            </w:r>
            <w:r w:rsidR="00DA010F" w:rsidRPr="00DA010F">
              <w:rPr>
                <w:rFonts w:asciiTheme="majorHAnsi" w:hAnsiTheme="majorHAnsi" w:cstheme="majorHAnsi"/>
                <w:sz w:val="22"/>
                <w:szCs w:val="22"/>
                <w:lang w:eastAsia="en-US"/>
              </w:rPr>
              <w:t>)</w:t>
            </w:r>
          </w:p>
          <w:p w14:paraId="1A0C7E37" w14:textId="77777777" w:rsidR="00C27C1A" w:rsidRDefault="00C27C1A" w:rsidP="005200FC">
            <w:pPr>
              <w:pStyle w:val="Paragrafoelenco"/>
              <w:tabs>
                <w:tab w:val="left" w:pos="344"/>
                <w:tab w:val="left" w:pos="485"/>
                <w:tab w:val="left" w:pos="1843"/>
              </w:tabs>
              <w:autoSpaceDE w:val="0"/>
              <w:autoSpaceDN w:val="0"/>
              <w:adjustRightInd w:val="0"/>
              <w:spacing w:before="60" w:after="60" w:line="256" w:lineRule="auto"/>
              <w:ind w:left="1478" w:right="208" w:hanging="709"/>
              <w:jc w:val="both"/>
              <w:rPr>
                <w:rFonts w:asciiTheme="majorHAnsi" w:hAnsiTheme="majorHAnsi" w:cstheme="majorHAnsi"/>
                <w:sz w:val="22"/>
                <w:szCs w:val="22"/>
                <w:lang w:eastAsia="en-US"/>
              </w:rPr>
            </w:pPr>
          </w:p>
          <w:p w14:paraId="6C52D354" w14:textId="79005062" w:rsidR="00C27C1A" w:rsidRDefault="00C27C1A" w:rsidP="005200FC">
            <w:pPr>
              <w:pStyle w:val="Paragrafoelenco"/>
              <w:tabs>
                <w:tab w:val="left" w:pos="1843"/>
              </w:tabs>
              <w:autoSpaceDE w:val="0"/>
              <w:autoSpaceDN w:val="0"/>
              <w:adjustRightInd w:val="0"/>
              <w:spacing w:before="60" w:after="60" w:line="256" w:lineRule="auto"/>
              <w:ind w:left="918" w:right="208"/>
              <w:jc w:val="both"/>
              <w:rPr>
                <w:rFonts w:asciiTheme="majorHAnsi" w:hAnsiTheme="majorHAnsi" w:cstheme="majorHAnsi"/>
                <w:sz w:val="22"/>
                <w:szCs w:val="22"/>
                <w:lang w:eastAsia="en-US"/>
              </w:rPr>
            </w:pPr>
            <w:r>
              <w:rPr>
                <w:rFonts w:asciiTheme="majorHAnsi" w:hAnsiTheme="majorHAnsi" w:cstheme="majorHAnsi"/>
                <w:sz w:val="22"/>
                <w:szCs w:val="22"/>
                <w:lang w:eastAsia="en-US"/>
              </w:rPr>
              <w:t xml:space="preserve">Le modifiche, le estensioni o gli adeguamenti tecnici riguardano, nel caso di specie, progetti di impianti fotovoltaici </w:t>
            </w:r>
            <w:r w:rsidRPr="003E49A7">
              <w:rPr>
                <w:rFonts w:asciiTheme="majorHAnsi" w:hAnsiTheme="majorHAnsi" w:cstheme="majorHAnsi"/>
                <w:sz w:val="22"/>
                <w:szCs w:val="22"/>
                <w:lang w:eastAsia="en-US"/>
              </w:rPr>
              <w:t xml:space="preserve">ascrivibili all’Art. 47 comma 11 bis del D.L. 24 febbraio 2023, n. 13 come modificato dall’Art. 9 c. 9-sexies del D.L. 9 dicembre 2023 n. 181 convertito, con modificazioni, dalla L. 2 febbraio 2024, n. 11: </w:t>
            </w:r>
            <w:r w:rsidRPr="00604C3D">
              <w:rPr>
                <w:rFonts w:asciiTheme="majorHAnsi" w:hAnsiTheme="majorHAnsi" w:cstheme="majorHAnsi"/>
                <w:b/>
                <w:bCs/>
                <w:sz w:val="22"/>
                <w:szCs w:val="22"/>
                <w:u w:val="single"/>
                <w:lang w:eastAsia="en-US"/>
              </w:rPr>
              <w:t>sono escluse le</w:t>
            </w:r>
            <w:r>
              <w:rPr>
                <w:rFonts w:asciiTheme="majorHAnsi" w:hAnsiTheme="majorHAnsi" w:cstheme="majorHAnsi"/>
                <w:sz w:val="22"/>
                <w:szCs w:val="22"/>
                <w:lang w:eastAsia="en-US"/>
              </w:rPr>
              <w:t xml:space="preserve"> </w:t>
            </w:r>
            <w:r>
              <w:rPr>
                <w:rFonts w:asciiTheme="majorHAnsi" w:hAnsiTheme="majorHAnsi" w:cstheme="majorHAnsi"/>
                <w:b/>
                <w:bCs/>
                <w:sz w:val="22"/>
                <w:szCs w:val="22"/>
                <w:u w:val="single"/>
                <w:lang w:eastAsia="en-US"/>
              </w:rPr>
              <w:t>modifiche o estensioni di per sé superiori a 25 MW</w:t>
            </w:r>
            <w:r>
              <w:rPr>
                <w:rFonts w:asciiTheme="majorHAnsi" w:hAnsiTheme="majorHAnsi" w:cstheme="majorHAnsi"/>
                <w:b/>
                <w:bCs/>
                <w:sz w:val="22"/>
                <w:szCs w:val="22"/>
                <w:lang w:eastAsia="en-US"/>
              </w:rPr>
              <w:t>,</w:t>
            </w:r>
            <w:r>
              <w:rPr>
                <w:rFonts w:asciiTheme="majorHAnsi" w:hAnsiTheme="majorHAnsi" w:cstheme="majorHAnsi"/>
                <w:sz w:val="22"/>
                <w:szCs w:val="22"/>
                <w:lang w:eastAsia="en-US"/>
              </w:rPr>
              <w:t xml:space="preserve"> </w:t>
            </w:r>
            <w:r>
              <w:rPr>
                <w:rFonts w:asciiTheme="majorHAnsi" w:hAnsiTheme="majorHAnsi" w:cstheme="majorHAnsi"/>
                <w:b/>
                <w:bCs/>
                <w:sz w:val="22"/>
                <w:szCs w:val="22"/>
                <w:lang w:eastAsia="en-US"/>
              </w:rPr>
              <w:t>in quanto riferibili a tipologia progettuale con potenza complessiva (soglia) ascrivibile/riferibili  alle competenze statali (</w:t>
            </w:r>
            <w:r>
              <w:rPr>
                <w:rFonts w:asciiTheme="majorHAnsi" w:hAnsiTheme="majorHAnsi" w:cstheme="majorHAnsi"/>
                <w:b/>
                <w:bCs/>
                <w:lang w:eastAsia="en-US"/>
              </w:rPr>
              <w:t>punto 2) Allegato II Parte Seconda D. Lgs. 150/2006</w:t>
            </w:r>
            <w:r>
              <w:rPr>
                <w:rFonts w:asciiTheme="majorHAnsi" w:hAnsiTheme="majorHAnsi" w:cstheme="majorHAnsi"/>
                <w:b/>
                <w:bCs/>
                <w:sz w:val="22"/>
                <w:szCs w:val="22"/>
                <w:lang w:eastAsia="en-US"/>
              </w:rPr>
              <w:t xml:space="preserve">) </w:t>
            </w:r>
          </w:p>
          <w:p w14:paraId="40822511" w14:textId="77777777" w:rsidR="00C27C1A" w:rsidRDefault="00C27C1A" w:rsidP="005200FC">
            <w:pPr>
              <w:pStyle w:val="Paragrafoelenco"/>
              <w:tabs>
                <w:tab w:val="left" w:pos="1843"/>
              </w:tabs>
              <w:autoSpaceDE w:val="0"/>
              <w:autoSpaceDN w:val="0"/>
              <w:adjustRightInd w:val="0"/>
              <w:spacing w:before="60" w:after="60" w:line="256" w:lineRule="auto"/>
              <w:ind w:left="918" w:right="208"/>
              <w:jc w:val="both"/>
              <w:rPr>
                <w:rFonts w:asciiTheme="majorHAnsi" w:hAnsiTheme="majorHAnsi" w:cstheme="majorHAnsi"/>
                <w:sz w:val="22"/>
                <w:szCs w:val="22"/>
                <w:lang w:eastAsia="en-US"/>
              </w:rPr>
            </w:pPr>
          </w:p>
          <w:p w14:paraId="5BD4D836" w14:textId="77777777" w:rsidR="00C27C1A" w:rsidRDefault="00C27C1A" w:rsidP="005200FC">
            <w:pPr>
              <w:pStyle w:val="Paragrafoelenco"/>
              <w:numPr>
                <w:ilvl w:val="0"/>
                <w:numId w:val="32"/>
              </w:numPr>
              <w:tabs>
                <w:tab w:val="left" w:pos="1843"/>
              </w:tabs>
              <w:autoSpaceDE w:val="0"/>
              <w:autoSpaceDN w:val="0"/>
              <w:adjustRightInd w:val="0"/>
              <w:spacing w:before="60" w:after="60" w:line="256" w:lineRule="auto"/>
              <w:ind w:right="208" w:hanging="1995"/>
              <w:jc w:val="both"/>
              <w:rPr>
                <w:rFonts w:asciiTheme="majorHAnsi" w:hAnsiTheme="majorHAnsi" w:cstheme="majorHAnsi"/>
                <w:sz w:val="22"/>
                <w:szCs w:val="22"/>
                <w:lang w:eastAsia="en-US"/>
              </w:rPr>
            </w:pPr>
          </w:p>
          <w:p w14:paraId="0F77840F" w14:textId="3737AD3C" w:rsidR="00C27C1A" w:rsidRDefault="00C27C1A" w:rsidP="005200FC">
            <w:pPr>
              <w:pStyle w:val="Paragrafoelenco"/>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line="256" w:lineRule="auto"/>
              <w:ind w:left="972" w:right="208"/>
              <w:jc w:val="both"/>
              <w:rPr>
                <w:rFonts w:asciiTheme="majorHAnsi" w:hAnsiTheme="majorHAnsi" w:cstheme="majorHAnsi"/>
                <w:b/>
                <w:bCs/>
                <w:i/>
                <w:iCs/>
                <w:sz w:val="22"/>
                <w:szCs w:val="22"/>
                <w:u w:val="single"/>
                <w:lang w:eastAsia="en-US"/>
              </w:rPr>
            </w:pPr>
            <w:r>
              <w:rPr>
                <w:rFonts w:asciiTheme="majorHAnsi" w:hAnsiTheme="majorHAnsi" w:cstheme="majorHAnsi"/>
                <w:b/>
                <w:bCs/>
                <w:i/>
                <w:iCs/>
                <w:sz w:val="22"/>
                <w:szCs w:val="22"/>
                <w:u w:val="single"/>
                <w:lang w:eastAsia="en-US"/>
              </w:rPr>
              <w:t>CONCLUSIONE</w:t>
            </w:r>
            <w:r w:rsidRPr="00BE39B6">
              <w:rPr>
                <w:rFonts w:asciiTheme="majorHAnsi" w:hAnsiTheme="majorHAnsi" w:cstheme="majorHAnsi"/>
                <w:b/>
                <w:bCs/>
                <w:i/>
                <w:iCs/>
                <w:sz w:val="22"/>
                <w:szCs w:val="22"/>
                <w:u w:val="single"/>
                <w:lang w:eastAsia="en-US"/>
              </w:rPr>
              <w:t xml:space="preserve">: </w:t>
            </w:r>
            <w:r w:rsidR="00604C3D" w:rsidRPr="00BE39B6">
              <w:rPr>
                <w:rFonts w:asciiTheme="majorHAnsi" w:hAnsiTheme="majorHAnsi" w:cstheme="majorHAnsi"/>
                <w:b/>
                <w:bCs/>
                <w:i/>
                <w:iCs/>
                <w:sz w:val="22"/>
                <w:szCs w:val="22"/>
                <w:u w:val="single"/>
                <w:lang w:eastAsia="en-US"/>
              </w:rPr>
              <w:t xml:space="preserve">Il soggetto proponente è tenuto a presentare al Servizio Regionale Sostenibilità ambientale, Valutazioni e </w:t>
            </w:r>
            <w:proofErr w:type="spellStart"/>
            <w:r w:rsidR="00BE39B6" w:rsidRPr="00BE39B6">
              <w:rPr>
                <w:rFonts w:asciiTheme="majorHAnsi" w:hAnsiTheme="majorHAnsi" w:cstheme="majorHAnsi"/>
                <w:b/>
                <w:bCs/>
                <w:i/>
                <w:iCs/>
                <w:sz w:val="22"/>
                <w:szCs w:val="22"/>
                <w:u w:val="single"/>
                <w:lang w:eastAsia="en-US"/>
              </w:rPr>
              <w:t>A</w:t>
            </w:r>
            <w:r w:rsidR="00604C3D" w:rsidRPr="00BE39B6">
              <w:rPr>
                <w:rFonts w:asciiTheme="majorHAnsi" w:hAnsiTheme="majorHAnsi" w:cstheme="majorHAnsi"/>
                <w:b/>
                <w:bCs/>
                <w:i/>
                <w:iCs/>
                <w:sz w:val="22"/>
                <w:szCs w:val="22"/>
                <w:u w:val="single"/>
                <w:lang w:eastAsia="en-US"/>
              </w:rPr>
              <w:t>utorizzazoni</w:t>
            </w:r>
            <w:proofErr w:type="spellEnd"/>
            <w:r w:rsidR="00604C3D" w:rsidRPr="00BE39B6">
              <w:rPr>
                <w:rFonts w:asciiTheme="majorHAnsi" w:hAnsiTheme="majorHAnsi" w:cstheme="majorHAnsi"/>
                <w:b/>
                <w:bCs/>
                <w:i/>
                <w:iCs/>
                <w:sz w:val="22"/>
                <w:szCs w:val="22"/>
                <w:u w:val="single"/>
                <w:lang w:eastAsia="en-US"/>
              </w:rPr>
              <w:t xml:space="preserve"> ambientali istanza di Valutazione preliminare ai sensi dell’art.6 comma 9 del D. Lgs. 152/2006</w:t>
            </w:r>
          </w:p>
        </w:tc>
      </w:tr>
    </w:tbl>
    <w:p w14:paraId="0E6FCEFB" w14:textId="77777777" w:rsidR="00C27C1A" w:rsidRDefault="00C27C1A" w:rsidP="003F066B">
      <w:pPr>
        <w:tabs>
          <w:tab w:val="left" w:pos="1059"/>
          <w:tab w:val="left" w:pos="1201"/>
        </w:tabs>
        <w:autoSpaceDE w:val="0"/>
        <w:autoSpaceDN w:val="0"/>
        <w:adjustRightInd w:val="0"/>
        <w:jc w:val="both"/>
        <w:rPr>
          <w:rFonts w:asciiTheme="minorHAnsi" w:hAnsiTheme="minorHAnsi" w:cstheme="minorHAnsi"/>
          <w:bCs/>
          <w:sz w:val="22"/>
          <w:szCs w:val="22"/>
        </w:rPr>
      </w:pPr>
    </w:p>
    <w:p w14:paraId="4CB61D5E" w14:textId="77777777" w:rsidR="00DA010F" w:rsidRDefault="00DA010F" w:rsidP="003F066B">
      <w:pPr>
        <w:tabs>
          <w:tab w:val="left" w:pos="1059"/>
          <w:tab w:val="left" w:pos="1201"/>
        </w:tabs>
        <w:autoSpaceDE w:val="0"/>
        <w:autoSpaceDN w:val="0"/>
        <w:adjustRightInd w:val="0"/>
        <w:jc w:val="both"/>
        <w:rPr>
          <w:rFonts w:asciiTheme="minorHAnsi" w:hAnsiTheme="minorHAnsi" w:cstheme="minorHAnsi"/>
          <w:bCs/>
          <w:sz w:val="22"/>
          <w:szCs w:val="22"/>
        </w:rPr>
      </w:pPr>
    </w:p>
    <w:p w14:paraId="5B2042C2" w14:textId="4DA951D2" w:rsidR="00714AA6" w:rsidRDefault="00714AA6" w:rsidP="003F066B">
      <w:pPr>
        <w:tabs>
          <w:tab w:val="left" w:pos="1059"/>
          <w:tab w:val="left" w:pos="1201"/>
        </w:tabs>
        <w:autoSpaceDE w:val="0"/>
        <w:autoSpaceDN w:val="0"/>
        <w:adjustRightInd w:val="0"/>
        <w:jc w:val="both"/>
        <w:rPr>
          <w:rFonts w:asciiTheme="minorHAnsi" w:hAnsiTheme="minorHAnsi" w:cstheme="minorHAnsi"/>
          <w:bCs/>
          <w:sz w:val="22"/>
          <w:szCs w:val="22"/>
        </w:rPr>
      </w:pPr>
      <w:r w:rsidRPr="00714AA6">
        <w:rPr>
          <w:rFonts w:asciiTheme="minorHAnsi" w:hAnsiTheme="minorHAnsi" w:cstheme="minorHAnsi"/>
          <w:bCs/>
          <w:sz w:val="22"/>
          <w:szCs w:val="22"/>
        </w:rPr>
        <w:t>Data __________________</w:t>
      </w:r>
    </w:p>
    <w:p w14:paraId="01A406A5" w14:textId="77777777" w:rsidR="00714AA6" w:rsidRDefault="00714AA6" w:rsidP="003F066B">
      <w:pPr>
        <w:tabs>
          <w:tab w:val="left" w:pos="1059"/>
          <w:tab w:val="left" w:pos="1201"/>
        </w:tabs>
        <w:autoSpaceDE w:val="0"/>
        <w:autoSpaceDN w:val="0"/>
        <w:adjustRightInd w:val="0"/>
        <w:jc w:val="both"/>
        <w:rPr>
          <w:rFonts w:asciiTheme="minorHAnsi" w:hAnsiTheme="minorHAnsi" w:cstheme="minorHAnsi"/>
          <w:bCs/>
          <w:sz w:val="22"/>
          <w:szCs w:val="22"/>
        </w:rPr>
      </w:pPr>
    </w:p>
    <w:p w14:paraId="0DF6C191" w14:textId="6DFDAF23" w:rsidR="00714AA6" w:rsidRPr="00714AA6" w:rsidRDefault="00714AA6" w:rsidP="003F066B">
      <w:pPr>
        <w:tabs>
          <w:tab w:val="left" w:pos="1059"/>
          <w:tab w:val="left" w:pos="1201"/>
        </w:tabs>
        <w:autoSpaceDE w:val="0"/>
        <w:autoSpaceDN w:val="0"/>
        <w:adjustRightInd w:val="0"/>
        <w:jc w:val="both"/>
        <w:rPr>
          <w:rFonts w:asciiTheme="minorHAnsi" w:hAnsiTheme="minorHAnsi" w:cstheme="minorHAnsi"/>
          <w:bCs/>
          <w:i/>
          <w:iCs/>
          <w:sz w:val="22"/>
          <w:szCs w:val="22"/>
        </w:rPr>
      </w:pPr>
      <w:r w:rsidRPr="00714AA6">
        <w:rPr>
          <w:rFonts w:asciiTheme="minorHAnsi" w:hAnsiTheme="minorHAnsi" w:cstheme="minorHAnsi"/>
          <w:bCs/>
          <w:i/>
          <w:iCs/>
          <w:sz w:val="22"/>
          <w:szCs w:val="22"/>
        </w:rPr>
        <w:t>Il tecnico incaricato</w:t>
      </w:r>
    </w:p>
    <w:p w14:paraId="272632AF" w14:textId="07BA7E64" w:rsidR="00714AA6" w:rsidRDefault="00714AA6" w:rsidP="003F066B">
      <w:pPr>
        <w:tabs>
          <w:tab w:val="left" w:pos="1059"/>
          <w:tab w:val="left" w:pos="1201"/>
        </w:tabs>
        <w:autoSpaceDE w:val="0"/>
        <w:autoSpaceDN w:val="0"/>
        <w:adjustRightInd w:val="0"/>
        <w:jc w:val="both"/>
        <w:rPr>
          <w:rFonts w:asciiTheme="minorHAnsi" w:hAnsiTheme="minorHAnsi" w:cstheme="minorHAnsi"/>
          <w:bCs/>
          <w:i/>
          <w:iCs/>
          <w:sz w:val="22"/>
          <w:szCs w:val="22"/>
        </w:rPr>
      </w:pPr>
      <w:r>
        <w:rPr>
          <w:rFonts w:asciiTheme="minorHAnsi" w:hAnsiTheme="minorHAnsi" w:cstheme="minorHAnsi"/>
          <w:bCs/>
          <w:i/>
          <w:iCs/>
          <w:sz w:val="22"/>
          <w:szCs w:val="22"/>
        </w:rPr>
        <w:t>_______________________________________________________________________________________</w:t>
      </w:r>
    </w:p>
    <w:p w14:paraId="02E83E9B" w14:textId="77777777" w:rsidR="00714AA6" w:rsidRDefault="00714AA6" w:rsidP="003F066B">
      <w:pPr>
        <w:tabs>
          <w:tab w:val="left" w:pos="1059"/>
          <w:tab w:val="left" w:pos="1201"/>
        </w:tabs>
        <w:autoSpaceDE w:val="0"/>
        <w:autoSpaceDN w:val="0"/>
        <w:adjustRightInd w:val="0"/>
        <w:jc w:val="both"/>
        <w:rPr>
          <w:rFonts w:asciiTheme="minorHAnsi" w:hAnsiTheme="minorHAnsi" w:cstheme="minorHAnsi"/>
          <w:bCs/>
          <w:i/>
          <w:iCs/>
          <w:sz w:val="22"/>
          <w:szCs w:val="22"/>
        </w:rPr>
      </w:pPr>
    </w:p>
    <w:p w14:paraId="74995DD6" w14:textId="647779CB" w:rsidR="00714AA6" w:rsidRPr="00714AA6" w:rsidRDefault="00714AA6" w:rsidP="00714AA6">
      <w:pPr>
        <w:tabs>
          <w:tab w:val="left" w:pos="1059"/>
          <w:tab w:val="left" w:pos="1201"/>
        </w:tabs>
        <w:autoSpaceDE w:val="0"/>
        <w:autoSpaceDN w:val="0"/>
        <w:adjustRightInd w:val="0"/>
        <w:jc w:val="both"/>
        <w:rPr>
          <w:rFonts w:asciiTheme="minorHAnsi" w:hAnsiTheme="minorHAnsi" w:cstheme="minorHAnsi"/>
          <w:bCs/>
          <w:i/>
          <w:iCs/>
          <w:sz w:val="22"/>
          <w:szCs w:val="22"/>
        </w:rPr>
      </w:pPr>
      <w:r w:rsidRPr="00714AA6">
        <w:rPr>
          <w:rFonts w:asciiTheme="minorHAnsi" w:hAnsiTheme="minorHAnsi" w:cstheme="minorHAnsi"/>
          <w:bCs/>
          <w:i/>
          <w:iCs/>
          <w:sz w:val="22"/>
          <w:szCs w:val="22"/>
        </w:rPr>
        <w:t>Il Proponente</w:t>
      </w:r>
    </w:p>
    <w:p w14:paraId="3B6BDBE7" w14:textId="12674CE8" w:rsidR="00714AA6" w:rsidRPr="00714AA6" w:rsidRDefault="00714AA6" w:rsidP="00714AA6">
      <w:pPr>
        <w:tabs>
          <w:tab w:val="left" w:pos="1059"/>
          <w:tab w:val="left" w:pos="1201"/>
        </w:tabs>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_______________________________________________________________________________________</w:t>
      </w:r>
    </w:p>
    <w:p w14:paraId="26898279" w14:textId="77777777" w:rsidR="00BE39B6" w:rsidRDefault="00BE39B6" w:rsidP="006877E3">
      <w:pPr>
        <w:tabs>
          <w:tab w:val="left" w:pos="1059"/>
          <w:tab w:val="left" w:pos="1201"/>
        </w:tabs>
        <w:autoSpaceDE w:val="0"/>
        <w:autoSpaceDN w:val="0"/>
        <w:adjustRightInd w:val="0"/>
        <w:ind w:right="282"/>
        <w:jc w:val="both"/>
        <w:rPr>
          <w:rFonts w:asciiTheme="majorHAnsi" w:hAnsiTheme="majorHAnsi" w:cstheme="majorHAnsi"/>
          <w:b/>
          <w:bCs/>
          <w:sz w:val="26"/>
          <w:szCs w:val="26"/>
          <w:highlight w:val="lightGray"/>
        </w:rPr>
      </w:pPr>
    </w:p>
    <w:p w14:paraId="1FDC0D2F" w14:textId="58894E31" w:rsidR="006877E3" w:rsidRPr="00CA0264" w:rsidRDefault="006877E3" w:rsidP="006877E3">
      <w:pPr>
        <w:tabs>
          <w:tab w:val="left" w:pos="1059"/>
          <w:tab w:val="left" w:pos="1201"/>
        </w:tabs>
        <w:autoSpaceDE w:val="0"/>
        <w:autoSpaceDN w:val="0"/>
        <w:adjustRightInd w:val="0"/>
        <w:ind w:right="282"/>
        <w:jc w:val="both"/>
        <w:rPr>
          <w:rFonts w:asciiTheme="majorHAnsi" w:hAnsiTheme="majorHAnsi" w:cstheme="majorHAnsi"/>
          <w:b/>
          <w:bCs/>
          <w:sz w:val="26"/>
          <w:szCs w:val="26"/>
          <w:highlight w:val="lightGray"/>
        </w:rPr>
      </w:pPr>
      <w:r w:rsidRPr="00432DB7">
        <w:rPr>
          <w:rFonts w:asciiTheme="majorHAnsi" w:hAnsiTheme="majorHAnsi" w:cstheme="majorHAnsi"/>
          <w:b/>
          <w:bCs/>
          <w:sz w:val="26"/>
          <w:szCs w:val="26"/>
          <w:highlight w:val="lightGray"/>
        </w:rPr>
        <w:lastRenderedPageBreak/>
        <w:t>Appendic</w:t>
      </w:r>
      <w:r w:rsidRPr="00CA0264">
        <w:rPr>
          <w:rFonts w:asciiTheme="majorHAnsi" w:hAnsiTheme="majorHAnsi" w:cstheme="majorHAnsi"/>
          <w:b/>
          <w:bCs/>
          <w:sz w:val="26"/>
          <w:szCs w:val="26"/>
          <w:highlight w:val="lightGray"/>
        </w:rPr>
        <w:t xml:space="preserve">e </w:t>
      </w:r>
      <w:r>
        <w:rPr>
          <w:rFonts w:asciiTheme="majorHAnsi" w:hAnsiTheme="majorHAnsi" w:cstheme="majorHAnsi"/>
          <w:b/>
          <w:bCs/>
          <w:sz w:val="26"/>
          <w:szCs w:val="26"/>
          <w:highlight w:val="lightGray"/>
        </w:rPr>
        <w:t>A</w:t>
      </w:r>
    </w:p>
    <w:p w14:paraId="226F50EE" w14:textId="77777777" w:rsidR="006877E3" w:rsidRDefault="006877E3" w:rsidP="00FC6029">
      <w:pPr>
        <w:tabs>
          <w:tab w:val="left" w:pos="1059"/>
          <w:tab w:val="left" w:pos="1201"/>
        </w:tabs>
        <w:autoSpaceDE w:val="0"/>
        <w:autoSpaceDN w:val="0"/>
        <w:adjustRightInd w:val="0"/>
        <w:ind w:right="282"/>
        <w:jc w:val="both"/>
        <w:rPr>
          <w:rFonts w:asciiTheme="majorHAnsi" w:hAnsiTheme="majorHAnsi" w:cstheme="majorHAnsi"/>
          <w:b/>
          <w:bCs/>
          <w:sz w:val="22"/>
          <w:szCs w:val="22"/>
        </w:rPr>
      </w:pPr>
    </w:p>
    <w:p w14:paraId="5D3EAB0A" w14:textId="77777777" w:rsidR="006877E3" w:rsidRPr="00207E0B" w:rsidRDefault="006877E3" w:rsidP="00FC6029">
      <w:pPr>
        <w:tabs>
          <w:tab w:val="left" w:pos="1059"/>
          <w:tab w:val="left" w:pos="1201"/>
        </w:tabs>
        <w:autoSpaceDE w:val="0"/>
        <w:autoSpaceDN w:val="0"/>
        <w:adjustRightInd w:val="0"/>
        <w:ind w:right="282"/>
        <w:jc w:val="both"/>
        <w:rPr>
          <w:rFonts w:asciiTheme="majorHAnsi" w:hAnsiTheme="majorHAnsi" w:cstheme="majorHAnsi"/>
          <w:b/>
          <w:bCs/>
          <w:sz w:val="22"/>
          <w:szCs w:val="22"/>
        </w:rPr>
      </w:pPr>
    </w:p>
    <w:p w14:paraId="3F225689" w14:textId="15622A46" w:rsidR="00CD51E6" w:rsidRPr="00207E0B" w:rsidRDefault="00CD51E6" w:rsidP="00207E0B">
      <w:pPr>
        <w:tabs>
          <w:tab w:val="left" w:pos="1059"/>
          <w:tab w:val="left" w:pos="1201"/>
        </w:tabs>
        <w:autoSpaceDE w:val="0"/>
        <w:autoSpaceDN w:val="0"/>
        <w:adjustRightInd w:val="0"/>
        <w:spacing w:line="276" w:lineRule="auto"/>
        <w:ind w:right="282"/>
        <w:jc w:val="both"/>
        <w:rPr>
          <w:rFonts w:asciiTheme="majorHAnsi" w:hAnsiTheme="majorHAnsi" w:cstheme="majorHAnsi"/>
          <w:i/>
          <w:iCs/>
          <w:sz w:val="22"/>
          <w:szCs w:val="22"/>
        </w:rPr>
      </w:pPr>
      <w:r w:rsidRPr="00207E0B">
        <w:rPr>
          <w:rFonts w:asciiTheme="majorHAnsi" w:hAnsiTheme="majorHAnsi" w:cstheme="majorHAnsi"/>
          <w:b/>
          <w:bCs/>
          <w:color w:val="2F5496" w:themeColor="accent1" w:themeShade="BF"/>
          <w:sz w:val="22"/>
          <w:szCs w:val="22"/>
          <w:u w:val="single"/>
        </w:rPr>
        <w:t xml:space="preserve">(*)   Art. 31 comma 7 bis del D.L. 31 maggio 2021 n. 77 convertito, con modificazioni, </w:t>
      </w:r>
      <w:r w:rsidR="00207E0B" w:rsidRPr="00207E0B">
        <w:rPr>
          <w:rFonts w:asciiTheme="majorHAnsi" w:hAnsiTheme="majorHAnsi" w:cstheme="majorHAnsi"/>
          <w:b/>
          <w:bCs/>
          <w:color w:val="2F5496" w:themeColor="accent1" w:themeShade="BF"/>
          <w:sz w:val="22"/>
          <w:szCs w:val="22"/>
          <w:u w:val="single"/>
        </w:rPr>
        <w:t>dal</w:t>
      </w:r>
      <w:r w:rsidRPr="00207E0B">
        <w:rPr>
          <w:rFonts w:asciiTheme="majorHAnsi" w:hAnsiTheme="majorHAnsi" w:cstheme="majorHAnsi"/>
          <w:b/>
          <w:bCs/>
          <w:color w:val="2F5496" w:themeColor="accent1" w:themeShade="BF"/>
          <w:sz w:val="22"/>
          <w:szCs w:val="22"/>
          <w:u w:val="single"/>
        </w:rPr>
        <w:t xml:space="preserve">la L. 29 luglio 2021 n. 108: </w:t>
      </w:r>
      <w:r w:rsidRPr="00207E0B">
        <w:rPr>
          <w:rFonts w:asciiTheme="majorHAnsi" w:hAnsiTheme="majorHAnsi" w:cstheme="majorHAnsi"/>
          <w:sz w:val="22"/>
          <w:szCs w:val="22"/>
        </w:rPr>
        <w:t>“</w:t>
      </w:r>
      <w:r w:rsidRPr="00207E0B">
        <w:rPr>
          <w:rFonts w:asciiTheme="majorHAnsi" w:hAnsiTheme="majorHAnsi" w:cstheme="majorHAnsi"/>
          <w:i/>
          <w:iCs/>
          <w:sz w:val="22"/>
          <w:szCs w:val="22"/>
        </w:rPr>
        <w:t xml:space="preserve">Per la costruzione e l’esercizio di impianti fotovoltaici nonché delle opere connesse indispensabili alla costruzione e all’esercizio di tali impianti all’interno delle aree dei siti di interesse nazionale, in aree interessate da impianti industriali per la produzione di energia da fonti convenzionali ovvero in aree classificate come industriali, </w:t>
      </w:r>
      <w:r w:rsidRPr="00207E0B">
        <w:rPr>
          <w:rFonts w:asciiTheme="majorHAnsi" w:hAnsiTheme="majorHAnsi" w:cstheme="majorHAnsi"/>
          <w:i/>
          <w:iCs/>
          <w:sz w:val="22"/>
          <w:szCs w:val="22"/>
          <w:u w:val="single"/>
        </w:rPr>
        <w:t>le  soglie di cui alla lettera b) del punto 2 dell’allegato IV alla parte seconda del decreto legislativo 3 aprile 2006, n. 152, per la verifica di assoggettabilità alla valutazione di impatto ambientale di cui all’articolo 19 del medesimo decreto si intendono elevate a 10 MW</w:t>
      </w:r>
      <w:r w:rsidRPr="00207E0B">
        <w:rPr>
          <w:rFonts w:asciiTheme="majorHAnsi" w:hAnsiTheme="majorHAnsi" w:cstheme="majorHAnsi"/>
          <w:i/>
          <w:iCs/>
          <w:sz w:val="22"/>
          <w:szCs w:val="22"/>
        </w:rPr>
        <w:t>”</w:t>
      </w:r>
    </w:p>
    <w:p w14:paraId="6F517F8F" w14:textId="225568C1" w:rsidR="00810C0A" w:rsidRPr="00207E0B" w:rsidRDefault="00810C0A" w:rsidP="00207E0B">
      <w:pPr>
        <w:spacing w:after="160" w:line="276" w:lineRule="auto"/>
        <w:ind w:right="282"/>
        <w:rPr>
          <w:rFonts w:asciiTheme="majorHAnsi" w:hAnsiTheme="majorHAnsi" w:cstheme="majorHAnsi"/>
          <w:sz w:val="22"/>
          <w:szCs w:val="22"/>
        </w:rPr>
      </w:pPr>
    </w:p>
    <w:p w14:paraId="6FFD2B44" w14:textId="4B45603A" w:rsidR="00207E0B" w:rsidRPr="00207E0B" w:rsidRDefault="00CD51E6" w:rsidP="00207E0B">
      <w:pPr>
        <w:pStyle w:val="PreformattatoHTML"/>
        <w:spacing w:line="276" w:lineRule="auto"/>
        <w:ind w:right="282"/>
        <w:jc w:val="both"/>
        <w:rPr>
          <w:rFonts w:asciiTheme="majorHAnsi" w:hAnsiTheme="majorHAnsi" w:cstheme="majorHAnsi"/>
          <w:i/>
          <w:iCs/>
          <w:sz w:val="22"/>
          <w:szCs w:val="22"/>
        </w:rPr>
      </w:pPr>
      <w:r w:rsidRPr="00207E0B">
        <w:rPr>
          <w:rFonts w:asciiTheme="majorHAnsi" w:hAnsiTheme="majorHAnsi" w:cstheme="majorHAnsi"/>
          <w:b/>
          <w:bCs/>
          <w:color w:val="2F5496" w:themeColor="accent1" w:themeShade="BF"/>
          <w:sz w:val="22"/>
          <w:szCs w:val="22"/>
          <w:u w:val="single"/>
        </w:rPr>
        <w:t>(**)</w:t>
      </w:r>
      <w:r w:rsidR="00A5659B" w:rsidRPr="00207E0B">
        <w:rPr>
          <w:rFonts w:asciiTheme="majorHAnsi" w:hAnsiTheme="majorHAnsi" w:cstheme="majorHAnsi"/>
          <w:b/>
          <w:bCs/>
          <w:color w:val="2F5496" w:themeColor="accent1" w:themeShade="BF"/>
          <w:sz w:val="22"/>
          <w:szCs w:val="22"/>
          <w:u w:val="single"/>
        </w:rPr>
        <w:t xml:space="preserve"> </w:t>
      </w:r>
      <w:r w:rsidR="00207E0B" w:rsidRPr="00207E0B">
        <w:rPr>
          <w:rFonts w:asciiTheme="majorHAnsi" w:hAnsiTheme="majorHAnsi" w:cstheme="majorHAnsi"/>
          <w:b/>
          <w:bCs/>
          <w:color w:val="2F5496" w:themeColor="accent1" w:themeShade="BF"/>
          <w:sz w:val="22"/>
          <w:szCs w:val="22"/>
          <w:u w:val="single"/>
        </w:rPr>
        <w:t xml:space="preserve">Art. 47 comma 11 bis del D.L. 24 febbraio 2023, n. 13 </w:t>
      </w:r>
      <w:r w:rsidR="00A40D02" w:rsidRPr="00EE35EE">
        <w:rPr>
          <w:rFonts w:asciiTheme="majorHAnsi" w:hAnsiTheme="majorHAnsi" w:cstheme="majorHAnsi"/>
          <w:b/>
          <w:bCs/>
          <w:color w:val="2F5496" w:themeColor="accent1" w:themeShade="BF"/>
          <w:sz w:val="22"/>
          <w:szCs w:val="22"/>
          <w:u w:val="single"/>
        </w:rPr>
        <w:t>come modificato dall’Art. 9 c. 9-sexies del D.L. 9 dicembre 2023 n. 181 convertito, con modificazioni, dalla L. 2 febbraio 2024, n. 11</w:t>
      </w:r>
      <w:r w:rsidRPr="00EE35EE">
        <w:rPr>
          <w:rFonts w:asciiTheme="majorHAnsi" w:hAnsiTheme="majorHAnsi" w:cstheme="majorHAnsi"/>
          <w:b/>
          <w:bCs/>
          <w:color w:val="2F5496" w:themeColor="accent1" w:themeShade="BF"/>
          <w:sz w:val="22"/>
          <w:szCs w:val="22"/>
          <w:u w:val="single"/>
        </w:rPr>
        <w:t>:</w:t>
      </w:r>
      <w:r w:rsidR="00207E0B" w:rsidRPr="00207E0B">
        <w:rPr>
          <w:rFonts w:asciiTheme="majorHAnsi" w:hAnsiTheme="majorHAnsi" w:cstheme="majorHAnsi"/>
          <w:sz w:val="22"/>
          <w:szCs w:val="22"/>
          <w:u w:val="single"/>
        </w:rPr>
        <w:t xml:space="preserve"> </w:t>
      </w:r>
      <w:r w:rsidRPr="00207E0B">
        <w:rPr>
          <w:rFonts w:asciiTheme="majorHAnsi" w:hAnsiTheme="majorHAnsi" w:cstheme="majorHAnsi"/>
          <w:sz w:val="22"/>
          <w:szCs w:val="22"/>
          <w:u w:val="single"/>
        </w:rPr>
        <w:t>“</w:t>
      </w:r>
      <w:r w:rsidR="00207E0B" w:rsidRPr="00207E0B">
        <w:rPr>
          <w:rFonts w:asciiTheme="majorHAnsi" w:hAnsiTheme="majorHAnsi" w:cstheme="majorHAnsi"/>
          <w:i/>
          <w:iCs/>
          <w:sz w:val="22"/>
          <w:szCs w:val="22"/>
        </w:rPr>
        <w:t xml:space="preserve">11-bis. I limiti relativi agli impianti fotovoltaici per la produzione di energia elettrica di cui al </w:t>
      </w:r>
      <w:r w:rsidR="00207E0B" w:rsidRPr="00207E0B">
        <w:rPr>
          <w:rFonts w:asciiTheme="majorHAnsi" w:hAnsiTheme="majorHAnsi" w:cstheme="majorHAnsi"/>
          <w:i/>
          <w:iCs/>
          <w:sz w:val="22"/>
          <w:szCs w:val="22"/>
          <w:u w:val="single"/>
        </w:rPr>
        <w:t xml:space="preserve">punto 2) dell'allegato II alla parte seconda del decreto legislativo 3 aprile 2006, n. 152, e alla lettera b) del punto 2 dell'allegato IV alla medesima parte seconda, sono rispettivamente fissati </w:t>
      </w:r>
      <w:r w:rsidR="00207E0B" w:rsidRPr="00BE39B6">
        <w:rPr>
          <w:rFonts w:asciiTheme="majorHAnsi" w:hAnsiTheme="majorHAnsi" w:cstheme="majorHAnsi"/>
          <w:i/>
          <w:iCs/>
          <w:sz w:val="22"/>
          <w:szCs w:val="22"/>
          <w:u w:val="single"/>
        </w:rPr>
        <w:t>a 2</w:t>
      </w:r>
      <w:r w:rsidR="00A40D02" w:rsidRPr="00BE39B6">
        <w:rPr>
          <w:rFonts w:asciiTheme="majorHAnsi" w:hAnsiTheme="majorHAnsi" w:cstheme="majorHAnsi"/>
          <w:i/>
          <w:iCs/>
          <w:sz w:val="22"/>
          <w:szCs w:val="22"/>
          <w:u w:val="single"/>
        </w:rPr>
        <w:t xml:space="preserve">5 </w:t>
      </w:r>
      <w:r w:rsidR="00207E0B" w:rsidRPr="00BE39B6">
        <w:rPr>
          <w:rFonts w:asciiTheme="majorHAnsi" w:hAnsiTheme="majorHAnsi" w:cstheme="majorHAnsi"/>
          <w:i/>
          <w:iCs/>
          <w:sz w:val="22"/>
          <w:szCs w:val="22"/>
          <w:u w:val="single"/>
        </w:rPr>
        <w:t xml:space="preserve">MW e </w:t>
      </w:r>
      <w:r w:rsidR="00A40D02" w:rsidRPr="00BE39B6">
        <w:rPr>
          <w:rFonts w:asciiTheme="majorHAnsi" w:hAnsiTheme="majorHAnsi" w:cstheme="majorHAnsi"/>
          <w:i/>
          <w:iCs/>
          <w:sz w:val="22"/>
          <w:szCs w:val="22"/>
          <w:u w:val="single"/>
        </w:rPr>
        <w:t>12</w:t>
      </w:r>
      <w:r w:rsidR="00207E0B" w:rsidRPr="00BE39B6">
        <w:rPr>
          <w:rFonts w:asciiTheme="majorHAnsi" w:hAnsiTheme="majorHAnsi" w:cstheme="majorHAnsi"/>
          <w:i/>
          <w:iCs/>
          <w:sz w:val="22"/>
          <w:szCs w:val="22"/>
          <w:u w:val="single"/>
        </w:rPr>
        <w:t xml:space="preserve"> MW</w:t>
      </w:r>
      <w:r w:rsidR="00207E0B" w:rsidRPr="00BE39B6">
        <w:rPr>
          <w:rFonts w:asciiTheme="majorHAnsi" w:hAnsiTheme="majorHAnsi" w:cstheme="majorHAnsi"/>
          <w:i/>
          <w:iCs/>
          <w:sz w:val="22"/>
          <w:szCs w:val="22"/>
        </w:rPr>
        <w:t xml:space="preserve">, </w:t>
      </w:r>
      <w:r w:rsidR="00207E0B" w:rsidRPr="007C03FE">
        <w:rPr>
          <w:rFonts w:asciiTheme="majorHAnsi" w:hAnsiTheme="majorHAnsi" w:cstheme="majorHAnsi"/>
          <w:i/>
          <w:iCs/>
          <w:sz w:val="22"/>
          <w:szCs w:val="22"/>
          <w:u w:val="single"/>
        </w:rPr>
        <w:t>purché:</w:t>
      </w:r>
    </w:p>
    <w:p w14:paraId="5E71BDD9" w14:textId="77777777" w:rsidR="00207E0B" w:rsidRPr="00207E0B" w:rsidRDefault="00207E0B" w:rsidP="00207E0B">
      <w:pPr>
        <w:pStyle w:val="PreformattatoHTML"/>
        <w:spacing w:line="276" w:lineRule="auto"/>
        <w:ind w:left="284" w:right="282"/>
        <w:jc w:val="both"/>
        <w:rPr>
          <w:rFonts w:asciiTheme="majorHAnsi" w:hAnsiTheme="majorHAnsi" w:cstheme="majorHAnsi"/>
          <w:i/>
          <w:iCs/>
          <w:sz w:val="22"/>
          <w:szCs w:val="22"/>
        </w:rPr>
      </w:pPr>
      <w:r w:rsidRPr="00207E0B">
        <w:rPr>
          <w:rFonts w:asciiTheme="majorHAnsi" w:hAnsiTheme="majorHAnsi" w:cstheme="majorHAnsi"/>
          <w:b/>
          <w:bCs/>
          <w:i/>
          <w:iCs/>
          <w:sz w:val="22"/>
          <w:szCs w:val="22"/>
        </w:rPr>
        <w:t>a)</w:t>
      </w:r>
      <w:r w:rsidRPr="00207E0B">
        <w:rPr>
          <w:rFonts w:asciiTheme="majorHAnsi" w:hAnsiTheme="majorHAnsi" w:cstheme="majorHAnsi"/>
          <w:i/>
          <w:iCs/>
          <w:sz w:val="22"/>
          <w:szCs w:val="22"/>
        </w:rPr>
        <w:t xml:space="preserve"> l'impianto si trovi nelle aree classificate idonee ai sensi dell'articolo 20 del decreto legislativo 8 novembre 2021, n. 199, ivi comprese le aree di cui al comma 8 del medesimo articolo 20;</w:t>
      </w:r>
    </w:p>
    <w:p w14:paraId="4C8D0845" w14:textId="77777777" w:rsidR="00207E0B" w:rsidRPr="00207E0B" w:rsidRDefault="00207E0B" w:rsidP="00207E0B">
      <w:pPr>
        <w:pStyle w:val="PreformattatoHTML"/>
        <w:spacing w:line="276" w:lineRule="auto"/>
        <w:ind w:left="284" w:right="282"/>
        <w:jc w:val="both"/>
        <w:rPr>
          <w:rFonts w:asciiTheme="majorHAnsi" w:hAnsiTheme="majorHAnsi" w:cstheme="majorHAnsi"/>
          <w:i/>
          <w:iCs/>
          <w:sz w:val="22"/>
          <w:szCs w:val="22"/>
        </w:rPr>
      </w:pPr>
      <w:r w:rsidRPr="00207E0B">
        <w:rPr>
          <w:rFonts w:asciiTheme="majorHAnsi" w:hAnsiTheme="majorHAnsi" w:cstheme="majorHAnsi"/>
          <w:b/>
          <w:bCs/>
          <w:i/>
          <w:iCs/>
          <w:sz w:val="22"/>
          <w:szCs w:val="22"/>
        </w:rPr>
        <w:t>b)</w:t>
      </w:r>
      <w:r w:rsidRPr="00207E0B">
        <w:rPr>
          <w:rFonts w:asciiTheme="majorHAnsi" w:hAnsiTheme="majorHAnsi" w:cstheme="majorHAnsi"/>
          <w:i/>
          <w:iCs/>
          <w:sz w:val="22"/>
          <w:szCs w:val="22"/>
        </w:rPr>
        <w:t xml:space="preserve"> l'impianto si trovi nelle aree di cui all'articolo 22-bis del decreto legislativo 8 novembre 2021, n. 199;</w:t>
      </w:r>
    </w:p>
    <w:p w14:paraId="6D50AA00" w14:textId="1FEBFFF6" w:rsidR="00686407" w:rsidRPr="00207E0B" w:rsidRDefault="00207E0B" w:rsidP="00207E0B">
      <w:pPr>
        <w:pStyle w:val="PreformattatoHTML"/>
        <w:spacing w:line="276" w:lineRule="auto"/>
        <w:ind w:left="284" w:right="282"/>
        <w:jc w:val="both"/>
        <w:rPr>
          <w:rFonts w:asciiTheme="majorHAnsi" w:hAnsiTheme="majorHAnsi" w:cstheme="majorHAnsi"/>
          <w:i/>
          <w:iCs/>
          <w:sz w:val="22"/>
          <w:szCs w:val="22"/>
        </w:rPr>
      </w:pPr>
      <w:r w:rsidRPr="00207E0B">
        <w:rPr>
          <w:rFonts w:asciiTheme="majorHAnsi" w:hAnsiTheme="majorHAnsi" w:cstheme="majorHAnsi"/>
          <w:b/>
          <w:bCs/>
          <w:i/>
          <w:iCs/>
          <w:sz w:val="22"/>
          <w:szCs w:val="22"/>
        </w:rPr>
        <w:t>c)</w:t>
      </w:r>
      <w:r w:rsidRPr="00207E0B">
        <w:rPr>
          <w:rFonts w:asciiTheme="majorHAnsi" w:hAnsiTheme="majorHAnsi" w:cstheme="majorHAnsi"/>
          <w:i/>
          <w:iCs/>
          <w:sz w:val="22"/>
          <w:szCs w:val="22"/>
        </w:rPr>
        <w:t xml:space="preserve"> fuori dei casi di cui alle lettere a) e b), l'impianto non sia situato all'interno di aree comprese tra quelle specificamente elencate e individuate ai sensi della lettera f) dell'allegato 3 annesso al decreto del Ministro dello sviluppo economico 10 settembre 2010, pubblicato nella Gazzetta Ufficiale n. 219 del 18 settembre 2010</w:t>
      </w:r>
      <w:r w:rsidR="004E5F7E" w:rsidRPr="00207E0B">
        <w:rPr>
          <w:rFonts w:asciiTheme="majorHAnsi" w:hAnsiTheme="majorHAnsi" w:cstheme="majorHAnsi"/>
          <w:i/>
          <w:iCs/>
          <w:sz w:val="22"/>
          <w:szCs w:val="22"/>
        </w:rPr>
        <w:t>.</w:t>
      </w:r>
      <w:r w:rsidR="00686407" w:rsidRPr="00207E0B">
        <w:rPr>
          <w:rFonts w:asciiTheme="majorHAnsi" w:hAnsiTheme="majorHAnsi" w:cstheme="majorHAnsi"/>
          <w:i/>
          <w:iCs/>
          <w:sz w:val="22"/>
          <w:szCs w:val="22"/>
        </w:rPr>
        <w:t>”</w:t>
      </w:r>
    </w:p>
    <w:p w14:paraId="60063DDD" w14:textId="77777777" w:rsidR="00CD51E6" w:rsidRPr="00CA0264" w:rsidRDefault="00CD51E6" w:rsidP="00732BDB">
      <w:pPr>
        <w:pStyle w:val="Paragrafoelenco"/>
        <w:tabs>
          <w:tab w:val="left" w:pos="1059"/>
          <w:tab w:val="left" w:pos="1201"/>
        </w:tabs>
        <w:autoSpaceDE w:val="0"/>
        <w:autoSpaceDN w:val="0"/>
        <w:adjustRightInd w:val="0"/>
        <w:ind w:left="1069" w:right="282"/>
        <w:jc w:val="both"/>
        <w:rPr>
          <w:rFonts w:asciiTheme="majorHAnsi" w:hAnsiTheme="majorHAnsi" w:cstheme="majorHAnsi"/>
          <w:sz w:val="22"/>
          <w:szCs w:val="22"/>
        </w:rPr>
      </w:pPr>
    </w:p>
    <w:p w14:paraId="41A06EC8" w14:textId="2FFA986F" w:rsidR="00CD51E6" w:rsidRPr="00CA0264" w:rsidRDefault="00CD51E6" w:rsidP="002D08E6">
      <w:pPr>
        <w:spacing w:after="160" w:line="259" w:lineRule="auto"/>
        <w:rPr>
          <w:rFonts w:asciiTheme="majorHAnsi" w:hAnsiTheme="majorHAnsi" w:cstheme="majorHAnsi"/>
          <w:sz w:val="22"/>
          <w:szCs w:val="22"/>
        </w:rPr>
      </w:pPr>
    </w:p>
    <w:p w14:paraId="62801784" w14:textId="77777777" w:rsidR="00C2395A" w:rsidRDefault="00C2395A" w:rsidP="002D08E6">
      <w:pPr>
        <w:spacing w:after="160" w:line="259" w:lineRule="auto"/>
        <w:rPr>
          <w:rFonts w:asciiTheme="majorHAnsi" w:hAnsiTheme="majorHAnsi" w:cstheme="majorHAnsi"/>
          <w:sz w:val="10"/>
          <w:szCs w:val="10"/>
        </w:rPr>
      </w:pPr>
    </w:p>
    <w:p w14:paraId="610DEBAC" w14:textId="77777777" w:rsidR="00C2395A" w:rsidRDefault="00C2395A" w:rsidP="002D08E6">
      <w:pPr>
        <w:spacing w:after="160" w:line="259" w:lineRule="auto"/>
        <w:rPr>
          <w:rFonts w:asciiTheme="majorHAnsi" w:hAnsiTheme="majorHAnsi" w:cstheme="majorHAnsi"/>
          <w:sz w:val="10"/>
          <w:szCs w:val="10"/>
        </w:rPr>
      </w:pPr>
    </w:p>
    <w:p w14:paraId="04EBD235" w14:textId="77777777" w:rsidR="00C2395A" w:rsidRDefault="00C2395A" w:rsidP="002D08E6">
      <w:pPr>
        <w:spacing w:after="160" w:line="259" w:lineRule="auto"/>
        <w:rPr>
          <w:rFonts w:asciiTheme="majorHAnsi" w:hAnsiTheme="majorHAnsi" w:cstheme="majorHAnsi"/>
          <w:sz w:val="10"/>
          <w:szCs w:val="10"/>
        </w:rPr>
      </w:pPr>
    </w:p>
    <w:p w14:paraId="2474ED2A" w14:textId="77777777" w:rsidR="00C2395A" w:rsidRDefault="00C2395A" w:rsidP="002D08E6">
      <w:pPr>
        <w:spacing w:after="160" w:line="259" w:lineRule="auto"/>
        <w:rPr>
          <w:rFonts w:asciiTheme="majorHAnsi" w:hAnsiTheme="majorHAnsi" w:cstheme="majorHAnsi"/>
          <w:sz w:val="10"/>
          <w:szCs w:val="10"/>
        </w:rPr>
      </w:pPr>
    </w:p>
    <w:p w14:paraId="09AF8BC8" w14:textId="77777777" w:rsidR="00C2395A" w:rsidRDefault="00C2395A" w:rsidP="002D08E6">
      <w:pPr>
        <w:spacing w:after="160" w:line="259" w:lineRule="auto"/>
        <w:rPr>
          <w:rFonts w:asciiTheme="majorHAnsi" w:hAnsiTheme="majorHAnsi" w:cstheme="majorHAnsi"/>
          <w:sz w:val="10"/>
          <w:szCs w:val="10"/>
        </w:rPr>
      </w:pPr>
    </w:p>
    <w:p w14:paraId="251940A8" w14:textId="77777777" w:rsidR="00CA0264" w:rsidRDefault="00CA0264" w:rsidP="002D08E6">
      <w:pPr>
        <w:spacing w:after="160" w:line="259" w:lineRule="auto"/>
        <w:rPr>
          <w:rFonts w:asciiTheme="majorHAnsi" w:hAnsiTheme="majorHAnsi" w:cstheme="majorHAnsi"/>
          <w:sz w:val="10"/>
          <w:szCs w:val="10"/>
        </w:rPr>
      </w:pPr>
    </w:p>
    <w:p w14:paraId="1FA58554" w14:textId="77777777" w:rsidR="00CA0264" w:rsidRDefault="00CA0264" w:rsidP="002D08E6">
      <w:pPr>
        <w:spacing w:after="160" w:line="259" w:lineRule="auto"/>
        <w:rPr>
          <w:rFonts w:asciiTheme="majorHAnsi" w:hAnsiTheme="majorHAnsi" w:cstheme="majorHAnsi"/>
          <w:sz w:val="10"/>
          <w:szCs w:val="10"/>
        </w:rPr>
      </w:pPr>
    </w:p>
    <w:p w14:paraId="38BB86F4" w14:textId="77777777" w:rsidR="00C2395A" w:rsidRDefault="00C2395A" w:rsidP="002D08E6">
      <w:pPr>
        <w:spacing w:after="160" w:line="259" w:lineRule="auto"/>
        <w:rPr>
          <w:rFonts w:asciiTheme="majorHAnsi" w:hAnsiTheme="majorHAnsi" w:cstheme="majorHAnsi"/>
          <w:sz w:val="10"/>
          <w:szCs w:val="10"/>
        </w:rPr>
      </w:pPr>
    </w:p>
    <w:p w14:paraId="4A85A682" w14:textId="77777777" w:rsidR="00C2395A" w:rsidRDefault="00C2395A" w:rsidP="002D08E6">
      <w:pPr>
        <w:spacing w:after="160" w:line="259" w:lineRule="auto"/>
        <w:rPr>
          <w:rFonts w:asciiTheme="majorHAnsi" w:hAnsiTheme="majorHAnsi" w:cstheme="majorHAnsi"/>
          <w:sz w:val="10"/>
          <w:szCs w:val="10"/>
        </w:rPr>
      </w:pPr>
    </w:p>
    <w:p w14:paraId="4BDB09FC" w14:textId="77777777" w:rsidR="00C2395A" w:rsidRDefault="00C2395A" w:rsidP="002D08E6">
      <w:pPr>
        <w:spacing w:after="160" w:line="259" w:lineRule="auto"/>
        <w:rPr>
          <w:rFonts w:asciiTheme="majorHAnsi" w:hAnsiTheme="majorHAnsi" w:cstheme="majorHAnsi"/>
          <w:sz w:val="10"/>
          <w:szCs w:val="10"/>
        </w:rPr>
      </w:pPr>
    </w:p>
    <w:p w14:paraId="7E72DBF4" w14:textId="77777777" w:rsidR="00207E0B" w:rsidRDefault="00207E0B" w:rsidP="002D08E6">
      <w:pPr>
        <w:spacing w:after="160" w:line="259" w:lineRule="auto"/>
        <w:rPr>
          <w:rFonts w:asciiTheme="majorHAnsi" w:hAnsiTheme="majorHAnsi" w:cstheme="majorHAnsi"/>
          <w:sz w:val="10"/>
          <w:szCs w:val="10"/>
        </w:rPr>
      </w:pPr>
    </w:p>
    <w:p w14:paraId="502C360F" w14:textId="77777777" w:rsidR="00207E0B" w:rsidRDefault="00207E0B" w:rsidP="002D08E6">
      <w:pPr>
        <w:spacing w:after="160" w:line="259" w:lineRule="auto"/>
        <w:rPr>
          <w:rFonts w:asciiTheme="majorHAnsi" w:hAnsiTheme="majorHAnsi" w:cstheme="majorHAnsi"/>
          <w:sz w:val="10"/>
          <w:szCs w:val="10"/>
        </w:rPr>
      </w:pPr>
    </w:p>
    <w:p w14:paraId="10EF2040" w14:textId="77777777" w:rsidR="00207E0B" w:rsidRDefault="00207E0B" w:rsidP="002D08E6">
      <w:pPr>
        <w:spacing w:after="160" w:line="259" w:lineRule="auto"/>
        <w:rPr>
          <w:rFonts w:asciiTheme="majorHAnsi" w:hAnsiTheme="majorHAnsi" w:cstheme="majorHAnsi"/>
          <w:sz w:val="10"/>
          <w:szCs w:val="10"/>
        </w:rPr>
      </w:pPr>
    </w:p>
    <w:p w14:paraId="7B6C2766" w14:textId="77777777" w:rsidR="00207E0B" w:rsidRDefault="00207E0B" w:rsidP="002D08E6">
      <w:pPr>
        <w:spacing w:after="160" w:line="259" w:lineRule="auto"/>
        <w:rPr>
          <w:rFonts w:asciiTheme="majorHAnsi" w:hAnsiTheme="majorHAnsi" w:cstheme="majorHAnsi"/>
          <w:sz w:val="10"/>
          <w:szCs w:val="10"/>
        </w:rPr>
      </w:pPr>
    </w:p>
    <w:p w14:paraId="7E7355F8" w14:textId="77777777" w:rsidR="00207E0B" w:rsidRDefault="00207E0B" w:rsidP="002D08E6">
      <w:pPr>
        <w:spacing w:after="160" w:line="259" w:lineRule="auto"/>
        <w:rPr>
          <w:rFonts w:asciiTheme="majorHAnsi" w:hAnsiTheme="majorHAnsi" w:cstheme="majorHAnsi"/>
          <w:sz w:val="10"/>
          <w:szCs w:val="10"/>
        </w:rPr>
      </w:pPr>
    </w:p>
    <w:p w14:paraId="4513546E" w14:textId="77777777" w:rsidR="00207E0B" w:rsidRDefault="00207E0B" w:rsidP="002D08E6">
      <w:pPr>
        <w:spacing w:after="160" w:line="259" w:lineRule="auto"/>
        <w:rPr>
          <w:rFonts w:asciiTheme="majorHAnsi" w:hAnsiTheme="majorHAnsi" w:cstheme="majorHAnsi"/>
          <w:sz w:val="10"/>
          <w:szCs w:val="10"/>
        </w:rPr>
      </w:pPr>
    </w:p>
    <w:p w14:paraId="7B3803F6" w14:textId="77777777" w:rsidR="00C2395A" w:rsidRDefault="00C2395A" w:rsidP="002D08E6">
      <w:pPr>
        <w:spacing w:after="160" w:line="259" w:lineRule="auto"/>
        <w:rPr>
          <w:rFonts w:asciiTheme="majorHAnsi" w:hAnsiTheme="majorHAnsi" w:cstheme="majorHAnsi"/>
          <w:sz w:val="10"/>
          <w:szCs w:val="10"/>
        </w:rPr>
      </w:pPr>
    </w:p>
    <w:p w14:paraId="38CC5BF6" w14:textId="77777777" w:rsidR="00C2395A" w:rsidRDefault="00C2395A" w:rsidP="002D08E6">
      <w:pPr>
        <w:spacing w:after="160" w:line="259" w:lineRule="auto"/>
        <w:rPr>
          <w:rFonts w:asciiTheme="majorHAnsi" w:hAnsiTheme="majorHAnsi" w:cstheme="majorHAnsi"/>
          <w:sz w:val="10"/>
          <w:szCs w:val="10"/>
        </w:rPr>
      </w:pPr>
    </w:p>
    <w:p w14:paraId="36DFF43C" w14:textId="77777777" w:rsidR="00C2395A" w:rsidRDefault="00C2395A" w:rsidP="002D08E6">
      <w:pPr>
        <w:spacing w:after="160" w:line="259" w:lineRule="auto"/>
        <w:rPr>
          <w:rFonts w:asciiTheme="majorHAnsi" w:hAnsiTheme="majorHAnsi" w:cstheme="majorHAnsi"/>
          <w:sz w:val="10"/>
          <w:szCs w:val="10"/>
        </w:rPr>
      </w:pPr>
    </w:p>
    <w:p w14:paraId="69042C7E" w14:textId="77777777" w:rsidR="00714AA6" w:rsidRDefault="00714AA6" w:rsidP="00C2395A">
      <w:pPr>
        <w:tabs>
          <w:tab w:val="left" w:pos="1059"/>
          <w:tab w:val="left" w:pos="1201"/>
        </w:tabs>
        <w:autoSpaceDE w:val="0"/>
        <w:autoSpaceDN w:val="0"/>
        <w:adjustRightInd w:val="0"/>
        <w:ind w:right="282"/>
        <w:jc w:val="both"/>
        <w:rPr>
          <w:rFonts w:asciiTheme="majorHAnsi" w:hAnsiTheme="majorHAnsi" w:cstheme="majorHAnsi"/>
          <w:b/>
          <w:bCs/>
          <w:sz w:val="26"/>
          <w:szCs w:val="26"/>
          <w:highlight w:val="lightGray"/>
        </w:rPr>
      </w:pPr>
    </w:p>
    <w:p w14:paraId="6978AA37" w14:textId="2A17AAE7" w:rsidR="00C2395A" w:rsidRPr="00CA0264" w:rsidRDefault="00C2395A" w:rsidP="00C2395A">
      <w:pPr>
        <w:tabs>
          <w:tab w:val="left" w:pos="1059"/>
          <w:tab w:val="left" w:pos="1201"/>
        </w:tabs>
        <w:autoSpaceDE w:val="0"/>
        <w:autoSpaceDN w:val="0"/>
        <w:adjustRightInd w:val="0"/>
        <w:ind w:right="282"/>
        <w:jc w:val="both"/>
        <w:rPr>
          <w:rFonts w:asciiTheme="majorHAnsi" w:hAnsiTheme="majorHAnsi" w:cstheme="majorHAnsi"/>
          <w:b/>
          <w:bCs/>
          <w:sz w:val="26"/>
          <w:szCs w:val="26"/>
          <w:highlight w:val="lightGray"/>
        </w:rPr>
      </w:pPr>
      <w:r w:rsidRPr="00432DB7">
        <w:rPr>
          <w:rFonts w:asciiTheme="majorHAnsi" w:hAnsiTheme="majorHAnsi" w:cstheme="majorHAnsi"/>
          <w:b/>
          <w:bCs/>
          <w:sz w:val="26"/>
          <w:szCs w:val="26"/>
          <w:highlight w:val="lightGray"/>
        </w:rPr>
        <w:lastRenderedPageBreak/>
        <w:t>Appendic</w:t>
      </w:r>
      <w:r w:rsidR="00CA0264" w:rsidRPr="00CA0264">
        <w:rPr>
          <w:rFonts w:asciiTheme="majorHAnsi" w:hAnsiTheme="majorHAnsi" w:cstheme="majorHAnsi"/>
          <w:b/>
          <w:bCs/>
          <w:sz w:val="26"/>
          <w:szCs w:val="26"/>
          <w:highlight w:val="lightGray"/>
        </w:rPr>
        <w:t>e B</w:t>
      </w:r>
    </w:p>
    <w:p w14:paraId="5526FBB0" w14:textId="77777777" w:rsidR="00C2395A" w:rsidRPr="003023CE" w:rsidRDefault="00C2395A" w:rsidP="00C2395A">
      <w:pPr>
        <w:tabs>
          <w:tab w:val="left" w:pos="1059"/>
          <w:tab w:val="left" w:pos="1201"/>
        </w:tabs>
        <w:autoSpaceDE w:val="0"/>
        <w:autoSpaceDN w:val="0"/>
        <w:adjustRightInd w:val="0"/>
        <w:ind w:right="282"/>
        <w:jc w:val="both"/>
        <w:rPr>
          <w:rFonts w:asciiTheme="majorHAnsi" w:hAnsiTheme="majorHAnsi" w:cstheme="majorHAnsi"/>
          <w:b/>
          <w:bCs/>
          <w:sz w:val="24"/>
          <w:szCs w:val="24"/>
        </w:rPr>
      </w:pPr>
    </w:p>
    <w:p w14:paraId="53926481" w14:textId="2529F19D" w:rsidR="00C2395A" w:rsidRPr="00BD7772" w:rsidRDefault="00C2395A" w:rsidP="00C2395A">
      <w:pPr>
        <w:shd w:val="clear" w:color="auto" w:fill="EAEAEA"/>
        <w:autoSpaceDE w:val="0"/>
        <w:autoSpaceDN w:val="0"/>
        <w:adjustRightInd w:val="0"/>
        <w:jc w:val="both"/>
        <w:rPr>
          <w:rFonts w:asciiTheme="majorHAnsi" w:hAnsiTheme="majorHAnsi" w:cstheme="majorHAnsi"/>
          <w:b/>
          <w:bCs/>
          <w:color w:val="2F5496" w:themeColor="accent1" w:themeShade="BF"/>
          <w:sz w:val="24"/>
          <w:szCs w:val="24"/>
        </w:rPr>
      </w:pPr>
      <w:r w:rsidRPr="00E14C6A">
        <w:rPr>
          <w:rFonts w:asciiTheme="majorHAnsi" w:hAnsiTheme="majorHAnsi" w:cstheme="majorHAnsi"/>
          <w:b/>
          <w:bCs/>
          <w:color w:val="2F5496" w:themeColor="accent1" w:themeShade="BF"/>
          <w:sz w:val="24"/>
          <w:szCs w:val="24"/>
        </w:rPr>
        <w:t xml:space="preserve">Riferimenti normativi che disciplinano l’esenzione dalle procedure di cui all'art. 6, commi 6 e 7, del D. Lgs. 152/2006 di </w:t>
      </w:r>
      <w:r w:rsidR="00B346F9" w:rsidRPr="00B346F9">
        <w:rPr>
          <w:rFonts w:asciiTheme="majorHAnsi" w:hAnsiTheme="majorHAnsi" w:cstheme="majorHAnsi"/>
          <w:b/>
          <w:bCs/>
          <w:color w:val="2F5496" w:themeColor="accent1" w:themeShade="BF"/>
          <w:sz w:val="24"/>
          <w:szCs w:val="24"/>
        </w:rPr>
        <w:t xml:space="preserve">progetti di impianti fotovoltaici per la produzione di energia elettrica (comprese le loro modifiche) </w:t>
      </w:r>
    </w:p>
    <w:p w14:paraId="32269356" w14:textId="77777777" w:rsidR="00C2395A" w:rsidRDefault="00C2395A" w:rsidP="00C2395A">
      <w:pPr>
        <w:shd w:val="clear" w:color="auto" w:fill="FFFFFF" w:themeFill="background1"/>
        <w:autoSpaceDE w:val="0"/>
        <w:autoSpaceDN w:val="0"/>
        <w:adjustRightInd w:val="0"/>
        <w:jc w:val="both"/>
        <w:rPr>
          <w:rFonts w:asciiTheme="majorHAnsi" w:hAnsiTheme="majorHAnsi" w:cstheme="majorHAnsi"/>
          <w:sz w:val="24"/>
          <w:szCs w:val="24"/>
          <w:u w:val="single"/>
        </w:rPr>
      </w:pPr>
      <w:r>
        <w:rPr>
          <w:rFonts w:asciiTheme="majorHAnsi" w:hAnsiTheme="majorHAnsi" w:cstheme="majorHAnsi"/>
          <w:noProof/>
          <w:sz w:val="24"/>
          <w:szCs w:val="24"/>
          <w:u w:val="single"/>
        </w:rPr>
        <mc:AlternateContent>
          <mc:Choice Requires="wps">
            <w:drawing>
              <wp:anchor distT="0" distB="0" distL="114300" distR="114300" simplePos="0" relativeHeight="251660288" behindDoc="0" locked="0" layoutInCell="1" allowOverlap="1" wp14:anchorId="647C8195" wp14:editId="17840E7E">
                <wp:simplePos x="0" y="0"/>
                <wp:positionH relativeFrom="column">
                  <wp:posOffset>0</wp:posOffset>
                </wp:positionH>
                <wp:positionV relativeFrom="paragraph">
                  <wp:posOffset>142875</wp:posOffset>
                </wp:positionV>
                <wp:extent cx="6143625" cy="0"/>
                <wp:effectExtent l="0" t="0" r="0" b="0"/>
                <wp:wrapNone/>
                <wp:docPr id="5" name="Connettore diritto 5"/>
                <wp:cNvGraphicFramePr/>
                <a:graphic xmlns:a="http://schemas.openxmlformats.org/drawingml/2006/main">
                  <a:graphicData uri="http://schemas.microsoft.com/office/word/2010/wordprocessingShape">
                    <wps:wsp>
                      <wps:cNvCnPr/>
                      <wps:spPr>
                        <a:xfrm>
                          <a:off x="0" y="0"/>
                          <a:ext cx="6143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w:pict>
              <v:line w14:anchorId="001C5BB6" id="Connettore dirit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1.25pt" to="483.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" strokecolor="windowText" strokeweight=".5pt">
                <v:stroke joinstyle="miter"/>
              </v:line>
            </w:pict>
          </mc:Fallback>
        </mc:AlternateContent>
      </w:r>
    </w:p>
    <w:p w14:paraId="0CEF285B" w14:textId="77777777" w:rsidR="00C2395A" w:rsidRDefault="00C2395A" w:rsidP="00C2395A">
      <w:pPr>
        <w:shd w:val="clear" w:color="auto" w:fill="FFFFFF" w:themeFill="background1"/>
        <w:autoSpaceDE w:val="0"/>
        <w:autoSpaceDN w:val="0"/>
        <w:adjustRightInd w:val="0"/>
        <w:jc w:val="both"/>
        <w:rPr>
          <w:rFonts w:asciiTheme="majorHAnsi" w:hAnsiTheme="majorHAnsi" w:cstheme="majorHAnsi"/>
          <w:b/>
          <w:bCs/>
          <w:color w:val="2F5496" w:themeColor="accent1" w:themeShade="BF"/>
          <w:sz w:val="24"/>
          <w:szCs w:val="24"/>
          <w:u w:val="single"/>
        </w:rPr>
      </w:pPr>
      <w:r w:rsidRPr="00BD7772">
        <w:rPr>
          <w:rFonts w:asciiTheme="majorHAnsi" w:hAnsiTheme="majorHAnsi" w:cstheme="majorHAnsi"/>
          <w:b/>
          <w:bCs/>
          <w:color w:val="2F5496" w:themeColor="accent1" w:themeShade="BF"/>
          <w:sz w:val="24"/>
          <w:szCs w:val="24"/>
          <w:u w:val="single"/>
        </w:rPr>
        <w:t>D. L. 24 febbraio 2023 n. 13</w:t>
      </w:r>
      <w:r>
        <w:rPr>
          <w:rFonts w:asciiTheme="majorHAnsi" w:hAnsiTheme="majorHAnsi" w:cstheme="majorHAnsi"/>
          <w:b/>
          <w:bCs/>
          <w:color w:val="2F5496" w:themeColor="accent1" w:themeShade="BF"/>
          <w:sz w:val="24"/>
          <w:szCs w:val="24"/>
          <w:u w:val="single"/>
        </w:rPr>
        <w:t xml:space="preserve"> </w:t>
      </w:r>
      <w:r w:rsidRPr="0033435B">
        <w:rPr>
          <w:rFonts w:asciiTheme="majorHAnsi" w:hAnsiTheme="majorHAnsi" w:cstheme="majorHAnsi"/>
          <w:b/>
          <w:bCs/>
          <w:color w:val="2F5496" w:themeColor="accent1" w:themeShade="BF"/>
          <w:sz w:val="24"/>
          <w:szCs w:val="24"/>
          <w:u w:val="single"/>
        </w:rPr>
        <w:t xml:space="preserve">convertito con modificazioni dalla L. 21 aprile 2023, n. 41 </w:t>
      </w:r>
    </w:p>
    <w:p w14:paraId="4DEBE3EE" w14:textId="77777777" w:rsidR="00C2395A" w:rsidRPr="0033435B" w:rsidRDefault="00C2395A" w:rsidP="00C2395A">
      <w:pPr>
        <w:shd w:val="clear" w:color="auto" w:fill="FFFFFF" w:themeFill="background1"/>
        <w:autoSpaceDE w:val="0"/>
        <w:autoSpaceDN w:val="0"/>
        <w:adjustRightInd w:val="0"/>
        <w:jc w:val="both"/>
        <w:rPr>
          <w:rFonts w:asciiTheme="majorHAnsi" w:hAnsiTheme="majorHAnsi" w:cstheme="majorHAnsi"/>
          <w:sz w:val="22"/>
          <w:szCs w:val="22"/>
        </w:rPr>
      </w:pPr>
      <w:r w:rsidRPr="0033435B">
        <w:rPr>
          <w:rFonts w:asciiTheme="majorHAnsi" w:hAnsiTheme="majorHAnsi" w:cstheme="majorHAnsi"/>
          <w:sz w:val="22"/>
          <w:szCs w:val="22"/>
        </w:rPr>
        <w:t>(G.U. 21/04/2023, n.94)</w:t>
      </w:r>
    </w:p>
    <w:p w14:paraId="6D93F621" w14:textId="77777777" w:rsidR="00C2395A" w:rsidRPr="00A063C1" w:rsidRDefault="00C2395A" w:rsidP="00C2395A">
      <w:pPr>
        <w:shd w:val="clear" w:color="auto" w:fill="FFFFFF" w:themeFill="background1"/>
        <w:autoSpaceDE w:val="0"/>
        <w:autoSpaceDN w:val="0"/>
        <w:adjustRightInd w:val="0"/>
        <w:jc w:val="both"/>
        <w:rPr>
          <w:rFonts w:asciiTheme="majorHAnsi" w:hAnsiTheme="majorHAnsi" w:cstheme="majorHAnsi"/>
          <w:sz w:val="24"/>
          <w:szCs w:val="24"/>
        </w:rPr>
      </w:pPr>
      <w:r w:rsidRPr="00A063C1">
        <w:rPr>
          <w:rFonts w:asciiTheme="majorHAnsi" w:hAnsiTheme="majorHAnsi" w:cstheme="majorHAnsi"/>
          <w:sz w:val="24"/>
          <w:szCs w:val="24"/>
        </w:rPr>
        <w:t>(</w:t>
      </w:r>
      <w:r w:rsidRPr="00A063C1">
        <w:rPr>
          <w:rFonts w:asciiTheme="majorHAnsi" w:hAnsiTheme="majorHAnsi" w:cstheme="majorHAnsi"/>
          <w:sz w:val="22"/>
          <w:szCs w:val="22"/>
        </w:rPr>
        <w:t>Disposizioni urgenti per l'attuazione del Piano nazionale di ripresa e resilienza (PNRR) e del Piano nazionale degli investimenti complementari al PNRR (PNC), nonché' per l'attuazione delle politiche di coesione e della politica agricola comune)</w:t>
      </w:r>
      <w:r w:rsidRPr="00EA3FDE">
        <w:rPr>
          <w:rFonts w:asciiTheme="majorHAnsi" w:hAnsiTheme="majorHAnsi" w:cstheme="majorHAnsi"/>
          <w:sz w:val="22"/>
          <w:szCs w:val="22"/>
        </w:rPr>
        <w:t xml:space="preserve"> </w:t>
      </w:r>
    </w:p>
    <w:p w14:paraId="60563391" w14:textId="77777777" w:rsidR="00C2395A" w:rsidRDefault="00C2395A" w:rsidP="00C2395A">
      <w:pPr>
        <w:tabs>
          <w:tab w:val="left" w:pos="1059"/>
          <w:tab w:val="left" w:pos="1201"/>
        </w:tabs>
        <w:autoSpaceDE w:val="0"/>
        <w:autoSpaceDN w:val="0"/>
        <w:adjustRightInd w:val="0"/>
        <w:ind w:right="282"/>
        <w:jc w:val="both"/>
        <w:rPr>
          <w:rFonts w:asciiTheme="majorHAnsi" w:hAnsiTheme="majorHAnsi" w:cstheme="majorHAnsi"/>
          <w:b/>
          <w:bCs/>
          <w:sz w:val="26"/>
          <w:szCs w:val="26"/>
          <w:highlight w:val="lightGray"/>
        </w:rPr>
      </w:pPr>
    </w:p>
    <w:p w14:paraId="66052AF3" w14:textId="77777777" w:rsidR="00C2395A" w:rsidRPr="00BD7772" w:rsidRDefault="00C2395A" w:rsidP="00C2395A">
      <w:pPr>
        <w:tabs>
          <w:tab w:val="left" w:pos="1059"/>
          <w:tab w:val="left" w:pos="1201"/>
        </w:tabs>
        <w:autoSpaceDE w:val="0"/>
        <w:autoSpaceDN w:val="0"/>
        <w:adjustRightInd w:val="0"/>
        <w:ind w:right="282"/>
        <w:jc w:val="both"/>
        <w:rPr>
          <w:rFonts w:asciiTheme="majorHAnsi" w:hAnsiTheme="majorHAnsi" w:cstheme="majorHAnsi"/>
          <w:b/>
          <w:bCs/>
          <w:color w:val="2F5496" w:themeColor="accent1" w:themeShade="BF"/>
          <w:sz w:val="22"/>
          <w:szCs w:val="22"/>
        </w:rPr>
      </w:pPr>
      <w:r w:rsidRPr="00BD7772">
        <w:rPr>
          <w:rFonts w:asciiTheme="majorHAnsi" w:hAnsiTheme="majorHAnsi" w:cstheme="majorHAnsi"/>
          <w:b/>
          <w:bCs/>
          <w:color w:val="2F5496" w:themeColor="accent1" w:themeShade="BF"/>
          <w:sz w:val="22"/>
          <w:szCs w:val="22"/>
        </w:rPr>
        <w:t xml:space="preserve">Art. 47. Disposizioni in materia di installazione di impianti alimentati da fonti rinnovabili </w:t>
      </w:r>
    </w:p>
    <w:p w14:paraId="6F4D8DFB" w14:textId="2B4804E9" w:rsidR="00C2395A" w:rsidRPr="003023CE" w:rsidRDefault="00C2395A" w:rsidP="00C2395A">
      <w:pPr>
        <w:tabs>
          <w:tab w:val="left" w:pos="1059"/>
          <w:tab w:val="left" w:pos="1201"/>
        </w:tabs>
        <w:autoSpaceDE w:val="0"/>
        <w:autoSpaceDN w:val="0"/>
        <w:adjustRightInd w:val="0"/>
        <w:spacing w:before="120"/>
        <w:ind w:right="284"/>
        <w:jc w:val="both"/>
        <w:rPr>
          <w:rFonts w:asciiTheme="majorHAnsi" w:hAnsiTheme="majorHAnsi" w:cstheme="majorHAnsi"/>
          <w:i/>
          <w:iCs/>
        </w:rPr>
      </w:pPr>
      <w:r w:rsidRPr="00E53C20">
        <w:rPr>
          <w:rFonts w:asciiTheme="majorHAnsi" w:hAnsiTheme="majorHAnsi" w:cstheme="majorHAnsi"/>
          <w:b/>
          <w:bCs/>
          <w:color w:val="2F5496" w:themeColor="accent1" w:themeShade="BF"/>
          <w:sz w:val="22"/>
          <w:szCs w:val="22"/>
        </w:rPr>
        <w:t>1 -bis</w:t>
      </w:r>
      <w:r w:rsidRPr="00BD7772">
        <w:rPr>
          <w:rFonts w:asciiTheme="majorHAnsi" w:hAnsiTheme="majorHAnsi" w:cstheme="majorHAnsi"/>
          <w:color w:val="2F5496" w:themeColor="accent1" w:themeShade="BF"/>
        </w:rPr>
        <w:t xml:space="preserve"> </w:t>
      </w:r>
      <w:r w:rsidRPr="003023CE">
        <w:rPr>
          <w:rFonts w:asciiTheme="majorHAnsi" w:hAnsiTheme="majorHAnsi" w:cstheme="majorHAnsi"/>
          <w:i/>
          <w:iCs/>
        </w:rPr>
        <w:t xml:space="preserve">In conformità alle disposizioni di cui all’articolo 6 del regolamento (UE) 2022/2577 del Consiglio, del 22 dicembre 2022, a decorrere dalla data di entrata in vigore della legge di conversione del presente decreto e </w:t>
      </w:r>
      <w:r w:rsidRPr="003E1DB5">
        <w:rPr>
          <w:rFonts w:asciiTheme="majorHAnsi" w:hAnsiTheme="majorHAnsi" w:cstheme="majorHAnsi"/>
          <w:b/>
          <w:bCs/>
          <w:i/>
          <w:iCs/>
          <w:color w:val="404040" w:themeColor="text1" w:themeTint="BF"/>
          <w:u w:val="single"/>
        </w:rPr>
        <w:t>fino al 30 giugno 2024,</w:t>
      </w:r>
      <w:r w:rsidRPr="003E1DB5">
        <w:rPr>
          <w:rFonts w:asciiTheme="majorHAnsi" w:hAnsiTheme="majorHAnsi" w:cstheme="majorHAnsi"/>
          <w:b/>
          <w:bCs/>
          <w:i/>
          <w:iCs/>
          <w:color w:val="404040" w:themeColor="text1" w:themeTint="BF"/>
        </w:rPr>
        <w:t xml:space="preserve"> </w:t>
      </w:r>
      <w:r w:rsidR="00631D6F" w:rsidRPr="00EE35EE">
        <w:rPr>
          <w:rFonts w:asciiTheme="majorHAnsi" w:hAnsiTheme="majorHAnsi" w:cstheme="majorHAnsi"/>
          <w:b/>
          <w:bCs/>
          <w:i/>
          <w:iCs/>
          <w:color w:val="404040" w:themeColor="text1" w:themeTint="BF"/>
          <w:u w:val="single"/>
        </w:rPr>
        <w:t>ovvero fino al termine successivo stabilito per effetto della proroga disposta ai sensi dell'articolo 9 del medesimo regolamento</w:t>
      </w:r>
      <w:r w:rsidR="00631D6F" w:rsidRPr="00631D6F">
        <w:rPr>
          <w:rFonts w:asciiTheme="majorHAnsi" w:hAnsiTheme="majorHAnsi" w:cstheme="majorHAnsi"/>
          <w:b/>
          <w:bCs/>
          <w:i/>
          <w:iCs/>
          <w:color w:val="FF0000"/>
        </w:rPr>
        <w:t xml:space="preserve"> </w:t>
      </w:r>
      <w:r w:rsidRPr="003E1DB5">
        <w:rPr>
          <w:rFonts w:asciiTheme="majorHAnsi" w:hAnsiTheme="majorHAnsi" w:cstheme="majorHAnsi"/>
          <w:b/>
          <w:bCs/>
          <w:i/>
          <w:iCs/>
          <w:color w:val="404040" w:themeColor="text1" w:themeTint="BF"/>
        </w:rPr>
        <w:t>sono esentati dalle valutazioni ambientali di cui al titolo III della parte seconda del decreto legislativo 3 aprile 2006, n. 152:</w:t>
      </w:r>
    </w:p>
    <w:p w14:paraId="0D4CD0FF" w14:textId="77777777" w:rsidR="00C2395A" w:rsidRPr="003023CE" w:rsidRDefault="00C2395A" w:rsidP="00C2395A">
      <w:pPr>
        <w:tabs>
          <w:tab w:val="left" w:pos="1059"/>
          <w:tab w:val="left" w:pos="1201"/>
        </w:tabs>
        <w:autoSpaceDE w:val="0"/>
        <w:autoSpaceDN w:val="0"/>
        <w:adjustRightInd w:val="0"/>
        <w:spacing w:before="120"/>
        <w:ind w:left="284" w:right="284" w:hanging="284"/>
        <w:jc w:val="both"/>
        <w:rPr>
          <w:rFonts w:asciiTheme="majorHAnsi" w:hAnsiTheme="majorHAnsi" w:cstheme="majorHAnsi"/>
          <w:i/>
          <w:iCs/>
        </w:rPr>
      </w:pPr>
      <w:r w:rsidRPr="003023CE">
        <w:rPr>
          <w:rFonts w:asciiTheme="majorHAnsi" w:hAnsiTheme="majorHAnsi" w:cstheme="majorHAnsi"/>
          <w:i/>
          <w:iCs/>
        </w:rPr>
        <w:t xml:space="preserve">a) </w:t>
      </w:r>
      <w:r w:rsidRPr="00BD7772">
        <w:rPr>
          <w:rFonts w:asciiTheme="majorHAnsi" w:hAnsiTheme="majorHAnsi" w:cstheme="majorHAnsi"/>
          <w:b/>
          <w:bCs/>
          <w:i/>
          <w:iCs/>
          <w:color w:val="0D0D0D" w:themeColor="text1" w:themeTint="F2"/>
        </w:rPr>
        <w:t>i progetti di impianti fotovoltaici</w:t>
      </w:r>
      <w:r w:rsidRPr="00BD7772">
        <w:rPr>
          <w:rFonts w:asciiTheme="majorHAnsi" w:hAnsiTheme="majorHAnsi" w:cstheme="majorHAnsi"/>
          <w:i/>
          <w:iCs/>
          <w:color w:val="0D0D0D" w:themeColor="text1" w:themeTint="F2"/>
        </w:rPr>
        <w:t xml:space="preserve"> </w:t>
      </w:r>
      <w:r w:rsidRPr="003023CE">
        <w:rPr>
          <w:rFonts w:asciiTheme="majorHAnsi" w:hAnsiTheme="majorHAnsi" w:cstheme="majorHAnsi"/>
          <w:i/>
          <w:iCs/>
        </w:rPr>
        <w:t>con potenza complessiva sino a 30 MW, anche comprensivi delle opere connesse, dei sistemi di accumulo e delle infrastrutture indispensabili alla costruzione e all’esercizio degli impianti medesimi, ricadenti nelle aree idonee ai sensi dell’articolo 20 del decreto legislativo 8 novembre 2021, n. 199, contemplate nell’ambito di piani o programmi già sottoposti positivamente a valutazione ambientale strategica ai sensi del titolo II della parte seconda del decreto legislativo 3 aprile 2006, n. 152;</w:t>
      </w:r>
    </w:p>
    <w:p w14:paraId="56FA6F06" w14:textId="77777777" w:rsidR="00C2395A" w:rsidRPr="003023CE" w:rsidRDefault="00C2395A" w:rsidP="00C2395A">
      <w:pPr>
        <w:tabs>
          <w:tab w:val="left" w:pos="1059"/>
          <w:tab w:val="left" w:pos="1201"/>
        </w:tabs>
        <w:autoSpaceDE w:val="0"/>
        <w:autoSpaceDN w:val="0"/>
        <w:adjustRightInd w:val="0"/>
        <w:spacing w:before="120"/>
        <w:ind w:left="284" w:right="284" w:hanging="284"/>
        <w:jc w:val="both"/>
        <w:rPr>
          <w:rFonts w:asciiTheme="majorHAnsi" w:hAnsiTheme="majorHAnsi" w:cstheme="majorHAnsi"/>
          <w:i/>
          <w:iCs/>
        </w:rPr>
      </w:pPr>
      <w:r w:rsidRPr="003023CE">
        <w:rPr>
          <w:rFonts w:asciiTheme="majorHAnsi" w:hAnsiTheme="majorHAnsi" w:cstheme="majorHAnsi"/>
          <w:i/>
          <w:iCs/>
        </w:rPr>
        <w:t xml:space="preserve">b) </w:t>
      </w:r>
      <w:r w:rsidRPr="00BD7772">
        <w:rPr>
          <w:rFonts w:asciiTheme="majorHAnsi" w:hAnsiTheme="majorHAnsi" w:cstheme="majorHAnsi"/>
          <w:b/>
          <w:bCs/>
          <w:i/>
          <w:iCs/>
        </w:rPr>
        <w:t>i progetti di impianti per lo stoccaggio dell’energia elettrica da fonti rinnovabili</w:t>
      </w:r>
      <w:r w:rsidRPr="003023CE">
        <w:rPr>
          <w:rFonts w:asciiTheme="majorHAnsi" w:hAnsiTheme="majorHAnsi" w:cstheme="majorHAnsi"/>
          <w:i/>
          <w:iCs/>
        </w:rPr>
        <w:t>, anche comprensivi delle opere connesse e delle infrastrutture indispensabili alla costruzione e all’esercizio degli impianti medesimi, ricadenti nelle aree idonee ai sensi dell’articolo 20 del decreto legislativo 8 novembre 2021, n. 199, contemplate nell’ambito di piani o programmi già sottoposti positivamente a valutazione ambientale strategica ai sensi del titolo II della parte seconda del decreto legislativo 3 aprile 2006, n. 152;</w:t>
      </w:r>
    </w:p>
    <w:p w14:paraId="60820F58" w14:textId="77777777" w:rsidR="00C2395A" w:rsidRPr="003023CE" w:rsidRDefault="00C2395A" w:rsidP="00C2395A">
      <w:pPr>
        <w:tabs>
          <w:tab w:val="left" w:pos="1059"/>
          <w:tab w:val="left" w:pos="1201"/>
        </w:tabs>
        <w:autoSpaceDE w:val="0"/>
        <w:autoSpaceDN w:val="0"/>
        <w:adjustRightInd w:val="0"/>
        <w:spacing w:before="120"/>
        <w:ind w:left="284" w:right="284" w:hanging="284"/>
        <w:jc w:val="both"/>
        <w:rPr>
          <w:rFonts w:asciiTheme="majorHAnsi" w:hAnsiTheme="majorHAnsi" w:cstheme="majorHAnsi"/>
          <w:i/>
          <w:iCs/>
        </w:rPr>
      </w:pPr>
      <w:r w:rsidRPr="003023CE">
        <w:rPr>
          <w:rFonts w:asciiTheme="majorHAnsi" w:hAnsiTheme="majorHAnsi" w:cstheme="majorHAnsi"/>
          <w:i/>
          <w:iCs/>
        </w:rPr>
        <w:t xml:space="preserve">c) </w:t>
      </w:r>
      <w:r w:rsidRPr="00BD7772">
        <w:rPr>
          <w:rFonts w:asciiTheme="majorHAnsi" w:hAnsiTheme="majorHAnsi" w:cstheme="majorHAnsi"/>
          <w:b/>
          <w:bCs/>
          <w:i/>
          <w:iCs/>
        </w:rPr>
        <w:t>i progetti di rifacimento, potenziamento o integrale ricostruzione di impianti fotovoltaici già esistenti</w:t>
      </w:r>
      <w:r w:rsidRPr="003023CE">
        <w:rPr>
          <w:rFonts w:asciiTheme="majorHAnsi" w:hAnsiTheme="majorHAnsi" w:cstheme="majorHAnsi"/>
          <w:i/>
          <w:iCs/>
        </w:rPr>
        <w:t>, eventualmente comprensivi di sistemi di accumulo, che non prevedano variazione dell’area occupata e con potenza complessiva, a seguito dei predetti interventi, sino a 50 MW, che ricadano nelle aree idonee ai sensi dell’articolo 20 del decreto legislativo 8 novembre 2021, n. 199, contemplate nell’ambito di piani o programmi già sottoposti positivamente a valutazione ambientale strategica ai sensi del titolo II della parte seconda del decreto legislativo 3 aprile 2006, n. 152;</w:t>
      </w:r>
    </w:p>
    <w:p w14:paraId="78939ED2" w14:textId="77777777" w:rsidR="00C2395A" w:rsidRPr="00631D6F" w:rsidRDefault="00C2395A" w:rsidP="00C2395A">
      <w:pPr>
        <w:tabs>
          <w:tab w:val="left" w:pos="1059"/>
          <w:tab w:val="left" w:pos="1201"/>
        </w:tabs>
        <w:autoSpaceDE w:val="0"/>
        <w:autoSpaceDN w:val="0"/>
        <w:adjustRightInd w:val="0"/>
        <w:spacing w:before="120"/>
        <w:ind w:left="284" w:right="284" w:hanging="284"/>
        <w:jc w:val="both"/>
        <w:rPr>
          <w:rFonts w:asciiTheme="majorHAnsi" w:hAnsiTheme="majorHAnsi" w:cstheme="majorHAnsi"/>
          <w:i/>
          <w:iCs/>
        </w:rPr>
      </w:pPr>
      <w:r w:rsidRPr="00631D6F">
        <w:rPr>
          <w:rFonts w:asciiTheme="majorHAnsi" w:hAnsiTheme="majorHAnsi" w:cstheme="majorHAnsi"/>
          <w:i/>
          <w:iCs/>
        </w:rPr>
        <w:t xml:space="preserve">d) </w:t>
      </w:r>
      <w:r w:rsidRPr="00631D6F">
        <w:rPr>
          <w:rFonts w:asciiTheme="majorHAnsi" w:hAnsiTheme="majorHAnsi" w:cstheme="majorHAnsi"/>
          <w:b/>
          <w:bCs/>
          <w:i/>
          <w:iCs/>
        </w:rPr>
        <w:t>i progetti di repowering di impianti eolici già esistenti</w:t>
      </w:r>
      <w:r w:rsidRPr="00631D6F">
        <w:rPr>
          <w:rFonts w:asciiTheme="majorHAnsi" w:hAnsiTheme="majorHAnsi" w:cstheme="majorHAnsi"/>
          <w:i/>
          <w:iCs/>
        </w:rPr>
        <w:t>, che non prevedano variazione dell’area occupata e con potenza complessiva, a seguito dell’intervento medesimo, sino a 50 MW, che ricadano nelle aree idonee ai sensi dell’articolo 20 del decreto legislativo 8 novembre 2021, n. 199, contemplate nell’ambito di piani o programmi già sottoposti positivamente a valutazione ambientale strategica ai sensi del titolo II della parte seconda del decreto legislativo 3 aprile 2006, n. 152;</w:t>
      </w:r>
    </w:p>
    <w:p w14:paraId="5240E828" w14:textId="77777777" w:rsidR="00C2395A" w:rsidRDefault="00C2395A" w:rsidP="00C2395A">
      <w:pPr>
        <w:tabs>
          <w:tab w:val="left" w:pos="1059"/>
          <w:tab w:val="left" w:pos="1201"/>
        </w:tabs>
        <w:autoSpaceDE w:val="0"/>
        <w:autoSpaceDN w:val="0"/>
        <w:adjustRightInd w:val="0"/>
        <w:spacing w:before="120"/>
        <w:ind w:left="284" w:right="284" w:hanging="284"/>
        <w:jc w:val="both"/>
        <w:rPr>
          <w:rFonts w:asciiTheme="majorHAnsi" w:hAnsiTheme="majorHAnsi" w:cstheme="majorHAnsi"/>
          <w:i/>
          <w:iCs/>
        </w:rPr>
      </w:pPr>
      <w:r w:rsidRPr="00631D6F">
        <w:rPr>
          <w:rFonts w:asciiTheme="majorHAnsi" w:hAnsiTheme="majorHAnsi" w:cstheme="majorHAnsi"/>
          <w:i/>
          <w:iCs/>
        </w:rPr>
        <w:t xml:space="preserve">e) </w:t>
      </w:r>
      <w:r w:rsidRPr="00631D6F">
        <w:rPr>
          <w:rFonts w:asciiTheme="majorHAnsi" w:hAnsiTheme="majorHAnsi" w:cstheme="majorHAnsi"/>
          <w:b/>
          <w:bCs/>
          <w:i/>
          <w:iCs/>
        </w:rPr>
        <w:t>i progetti di impianti di produzione di energia rinnovabile offshore</w:t>
      </w:r>
      <w:r w:rsidRPr="00631D6F">
        <w:rPr>
          <w:rFonts w:asciiTheme="majorHAnsi" w:hAnsiTheme="majorHAnsi" w:cstheme="majorHAnsi"/>
          <w:i/>
          <w:iCs/>
        </w:rPr>
        <w:t xml:space="preserve"> di potenza complessiva non superiore a 50 MW, che ricadano, ai sensi dell’articolo 23, comma 2, del decreto legislativo 8 novembre 2021, n. 199, nelle aree individuate dal Piano di gestione dello spazio marittimo, già sottoposti positivamente a valutazione ambientale strategica ai sensi del titolo II della parte seconda del decreto legislativo 3 aprile 2006, n. 152.</w:t>
      </w:r>
    </w:p>
    <w:p w14:paraId="1F1728C4" w14:textId="77777777" w:rsidR="00C2395A" w:rsidRPr="003023CE" w:rsidRDefault="00C2395A" w:rsidP="00C2395A">
      <w:pPr>
        <w:tabs>
          <w:tab w:val="left" w:pos="1059"/>
          <w:tab w:val="left" w:pos="1201"/>
        </w:tabs>
        <w:autoSpaceDE w:val="0"/>
        <w:autoSpaceDN w:val="0"/>
        <w:adjustRightInd w:val="0"/>
        <w:ind w:left="284" w:right="282" w:hanging="284"/>
        <w:jc w:val="both"/>
        <w:rPr>
          <w:rFonts w:asciiTheme="majorHAnsi" w:hAnsiTheme="majorHAnsi" w:cstheme="majorHAnsi"/>
          <w:i/>
          <w:iCs/>
          <w:sz w:val="4"/>
          <w:szCs w:val="4"/>
        </w:rPr>
      </w:pPr>
    </w:p>
    <w:p w14:paraId="56839FB3" w14:textId="77777777" w:rsidR="00C2395A" w:rsidRDefault="00C2395A" w:rsidP="00C2395A">
      <w:pPr>
        <w:tabs>
          <w:tab w:val="left" w:pos="1059"/>
          <w:tab w:val="left" w:pos="1201"/>
        </w:tabs>
        <w:autoSpaceDE w:val="0"/>
        <w:autoSpaceDN w:val="0"/>
        <w:adjustRightInd w:val="0"/>
        <w:spacing w:before="240"/>
        <w:ind w:right="284"/>
        <w:jc w:val="both"/>
        <w:rPr>
          <w:rFonts w:asciiTheme="majorHAnsi" w:hAnsiTheme="majorHAnsi" w:cstheme="majorHAnsi"/>
          <w:i/>
          <w:iCs/>
        </w:rPr>
      </w:pPr>
      <w:r w:rsidRPr="00E53C20">
        <w:rPr>
          <w:rFonts w:asciiTheme="majorHAnsi" w:hAnsiTheme="majorHAnsi" w:cstheme="majorHAnsi"/>
          <w:b/>
          <w:bCs/>
          <w:color w:val="2F5496" w:themeColor="accent1" w:themeShade="BF"/>
          <w:sz w:val="22"/>
          <w:szCs w:val="22"/>
        </w:rPr>
        <w:t>1 -ter</w:t>
      </w:r>
      <w:r w:rsidRPr="00BD7772">
        <w:rPr>
          <w:rFonts w:asciiTheme="majorHAnsi" w:hAnsiTheme="majorHAnsi" w:cstheme="majorHAnsi"/>
          <w:color w:val="2F5496" w:themeColor="accent1" w:themeShade="BF"/>
        </w:rPr>
        <w:t xml:space="preserve"> </w:t>
      </w:r>
      <w:r w:rsidRPr="003023CE">
        <w:rPr>
          <w:rFonts w:asciiTheme="majorHAnsi" w:hAnsiTheme="majorHAnsi" w:cstheme="majorHAnsi"/>
          <w:i/>
          <w:iCs/>
        </w:rPr>
        <w:t xml:space="preserve">L’esenzione di cui al comma 1 -bis si applica anche ai </w:t>
      </w:r>
      <w:r w:rsidRPr="00BD7772">
        <w:rPr>
          <w:rFonts w:asciiTheme="majorHAnsi" w:hAnsiTheme="majorHAnsi" w:cstheme="majorHAnsi"/>
          <w:b/>
          <w:bCs/>
          <w:i/>
          <w:iCs/>
        </w:rPr>
        <w:t>progetti di infrastrutture elettriche di connessione</w:t>
      </w:r>
      <w:r>
        <w:rPr>
          <w:rFonts w:asciiTheme="majorHAnsi" w:hAnsiTheme="majorHAnsi" w:cstheme="majorHAnsi"/>
          <w:i/>
          <w:iCs/>
        </w:rPr>
        <w:t xml:space="preserve"> </w:t>
      </w:r>
      <w:r w:rsidRPr="003023CE">
        <w:rPr>
          <w:rFonts w:asciiTheme="majorHAnsi" w:hAnsiTheme="majorHAnsi" w:cstheme="majorHAnsi"/>
          <w:i/>
          <w:iCs/>
        </w:rPr>
        <w:t xml:space="preserve">degli impianti di produzione di energia da fonti rinnovabili o di sviluppo della rete elettrica di trasmissione nazionale, necessari a integrare l’energia rinnovabile nel sistema elettrico, ovvero ai </w:t>
      </w:r>
      <w:r w:rsidRPr="00BD7772">
        <w:rPr>
          <w:rFonts w:asciiTheme="majorHAnsi" w:hAnsiTheme="majorHAnsi" w:cstheme="majorHAnsi"/>
          <w:b/>
          <w:bCs/>
          <w:i/>
          <w:iCs/>
        </w:rPr>
        <w:t xml:space="preserve">progetti di impianti di stoccaggio di energia da fonti rinnovabili </w:t>
      </w:r>
      <w:r w:rsidRPr="003023CE">
        <w:rPr>
          <w:rFonts w:asciiTheme="majorHAnsi" w:hAnsiTheme="majorHAnsi" w:cstheme="majorHAnsi"/>
          <w:i/>
          <w:iCs/>
        </w:rPr>
        <w:t>ricadenti nelle aree contemplate dal Piano di cui all’articolo 36 del decreto legislativo 1° giugno 2011, n. 93, già sottoposti positivamente a valutazione ambientale strategica ai sensi del titolo II della parte seconda del decreto legislativo 3 aprile 2006, n. 152.</w:t>
      </w:r>
    </w:p>
    <w:p w14:paraId="12926E39" w14:textId="77777777" w:rsidR="00C2395A" w:rsidRPr="003023CE" w:rsidRDefault="00C2395A" w:rsidP="00C2395A">
      <w:pPr>
        <w:tabs>
          <w:tab w:val="left" w:pos="1059"/>
          <w:tab w:val="left" w:pos="1201"/>
        </w:tabs>
        <w:autoSpaceDE w:val="0"/>
        <w:autoSpaceDN w:val="0"/>
        <w:adjustRightInd w:val="0"/>
        <w:ind w:right="282"/>
        <w:jc w:val="both"/>
        <w:rPr>
          <w:rFonts w:asciiTheme="majorHAnsi" w:hAnsiTheme="majorHAnsi" w:cstheme="majorHAnsi"/>
          <w:i/>
          <w:iCs/>
          <w:sz w:val="4"/>
          <w:szCs w:val="4"/>
        </w:rPr>
      </w:pPr>
    </w:p>
    <w:p w14:paraId="169B2C2B" w14:textId="77777777" w:rsidR="00C2395A" w:rsidRDefault="00C2395A" w:rsidP="00C2395A">
      <w:pPr>
        <w:tabs>
          <w:tab w:val="left" w:pos="1059"/>
          <w:tab w:val="left" w:pos="1201"/>
        </w:tabs>
        <w:autoSpaceDE w:val="0"/>
        <w:autoSpaceDN w:val="0"/>
        <w:adjustRightInd w:val="0"/>
        <w:ind w:right="282"/>
        <w:jc w:val="both"/>
        <w:rPr>
          <w:rFonts w:asciiTheme="majorHAnsi" w:hAnsiTheme="majorHAnsi" w:cstheme="majorHAnsi"/>
          <w:b/>
          <w:bCs/>
          <w:sz w:val="26"/>
          <w:szCs w:val="26"/>
          <w:highlight w:val="lightGray"/>
        </w:rPr>
      </w:pPr>
      <w:r w:rsidRPr="00E53C20">
        <w:rPr>
          <w:rFonts w:asciiTheme="majorHAnsi" w:hAnsiTheme="majorHAnsi" w:cstheme="majorHAnsi"/>
          <w:b/>
          <w:bCs/>
          <w:color w:val="2F5496" w:themeColor="accent1" w:themeShade="BF"/>
          <w:sz w:val="22"/>
          <w:szCs w:val="22"/>
        </w:rPr>
        <w:lastRenderedPageBreak/>
        <w:t>1 -quater</w:t>
      </w:r>
      <w:r w:rsidRPr="00BD7772">
        <w:rPr>
          <w:rFonts w:asciiTheme="majorHAnsi" w:hAnsiTheme="majorHAnsi" w:cstheme="majorHAnsi"/>
          <w:color w:val="2F5496" w:themeColor="accent1" w:themeShade="BF"/>
        </w:rPr>
        <w:t xml:space="preserve"> </w:t>
      </w:r>
      <w:r w:rsidRPr="003023CE">
        <w:rPr>
          <w:rFonts w:asciiTheme="majorHAnsi" w:hAnsiTheme="majorHAnsi" w:cstheme="majorHAnsi"/>
          <w:i/>
          <w:iCs/>
        </w:rPr>
        <w:t>I commi 1 -bis e 1 -ter si applicano, a scelta del proponente, anche ai progetti ivi previsti per i quali, alla data di entrata in vigore della legge di conversione del presente decreto, sia in corso un procedimento di valutazione ambientale ai sensi del titolo III della parte seconda del decreto legislativo 3 aprile 2006, n. 152</w:t>
      </w:r>
    </w:p>
    <w:p w14:paraId="59FA2E95" w14:textId="77777777" w:rsidR="00C2395A" w:rsidRPr="003023CE" w:rsidRDefault="00C2395A" w:rsidP="00C2395A">
      <w:pPr>
        <w:tabs>
          <w:tab w:val="left" w:pos="1059"/>
          <w:tab w:val="left" w:pos="1201"/>
        </w:tabs>
        <w:autoSpaceDE w:val="0"/>
        <w:autoSpaceDN w:val="0"/>
        <w:adjustRightInd w:val="0"/>
        <w:ind w:right="-1"/>
        <w:jc w:val="both"/>
        <w:rPr>
          <w:rFonts w:asciiTheme="minorHAnsi" w:eastAsiaTheme="minorHAnsi" w:hAnsiTheme="minorHAnsi" w:cstheme="minorBidi"/>
          <w:kern w:val="2"/>
          <w:sz w:val="22"/>
          <w:szCs w:val="22"/>
          <w:lang w:eastAsia="en-US"/>
          <w14:ligatures w14:val="standardContextual"/>
        </w:rPr>
      </w:pPr>
      <w:r>
        <w:rPr>
          <w:rFonts w:asciiTheme="majorHAnsi" w:hAnsiTheme="majorHAnsi" w:cstheme="majorHAnsi"/>
          <w:noProof/>
          <w:sz w:val="24"/>
          <w:szCs w:val="24"/>
          <w:u w:val="single"/>
        </w:rPr>
        <mc:AlternateContent>
          <mc:Choice Requires="wps">
            <w:drawing>
              <wp:anchor distT="0" distB="0" distL="114300" distR="114300" simplePos="0" relativeHeight="251659264" behindDoc="0" locked="0" layoutInCell="1" allowOverlap="1" wp14:anchorId="402CB7B0" wp14:editId="0E8FB275">
                <wp:simplePos x="0" y="0"/>
                <wp:positionH relativeFrom="column">
                  <wp:posOffset>38100</wp:posOffset>
                </wp:positionH>
                <wp:positionV relativeFrom="paragraph">
                  <wp:posOffset>178435</wp:posOffset>
                </wp:positionV>
                <wp:extent cx="6143625" cy="0"/>
                <wp:effectExtent l="0" t="0" r="0" b="0"/>
                <wp:wrapNone/>
                <wp:docPr id="4" name="Connettore diritto 4"/>
                <wp:cNvGraphicFramePr/>
                <a:graphic xmlns:a="http://schemas.openxmlformats.org/drawingml/2006/main">
                  <a:graphicData uri="http://schemas.microsoft.com/office/word/2010/wordprocessingShape">
                    <wps:wsp>
                      <wps:cNvCnPr/>
                      <wps:spPr>
                        <a:xfrm>
                          <a:off x="0" y="0"/>
                          <a:ext cx="6143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w:pict>
              <v:line w14:anchorId="607E2019" id="Connettore dirit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4.05pt" to="486.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" strokecolor="windowText" strokeweight=".5pt">
                <v:stroke joinstyle="miter"/>
              </v:line>
            </w:pict>
          </mc:Fallback>
        </mc:AlternateContent>
      </w:r>
    </w:p>
    <w:p w14:paraId="6DD9F679" w14:textId="77777777" w:rsidR="00C2395A" w:rsidRPr="00900CFB" w:rsidRDefault="00C2395A" w:rsidP="00C2395A">
      <w:pPr>
        <w:tabs>
          <w:tab w:val="left" w:pos="1059"/>
          <w:tab w:val="left" w:pos="1201"/>
        </w:tabs>
        <w:autoSpaceDE w:val="0"/>
        <w:autoSpaceDN w:val="0"/>
        <w:adjustRightInd w:val="0"/>
        <w:ind w:right="-1"/>
        <w:jc w:val="both"/>
        <w:rPr>
          <w:rFonts w:asciiTheme="majorHAnsi" w:hAnsiTheme="majorHAnsi" w:cstheme="majorHAnsi"/>
          <w:b/>
          <w:bCs/>
          <w:i/>
          <w:iCs/>
          <w:color w:val="404040" w:themeColor="text1" w:themeTint="BF"/>
        </w:rPr>
      </w:pPr>
    </w:p>
    <w:p w14:paraId="5DD172D2" w14:textId="77777777" w:rsidR="00C2395A" w:rsidRDefault="00C2395A" w:rsidP="00C2395A">
      <w:pPr>
        <w:shd w:val="clear" w:color="auto" w:fill="FFFFFF" w:themeFill="background1"/>
        <w:autoSpaceDE w:val="0"/>
        <w:autoSpaceDN w:val="0"/>
        <w:adjustRightInd w:val="0"/>
        <w:jc w:val="both"/>
        <w:rPr>
          <w:rFonts w:asciiTheme="majorHAnsi" w:hAnsiTheme="majorHAnsi" w:cstheme="majorHAnsi"/>
          <w:b/>
          <w:bCs/>
          <w:color w:val="2F5496" w:themeColor="accent1" w:themeShade="BF"/>
          <w:sz w:val="24"/>
          <w:szCs w:val="24"/>
          <w:u w:val="single"/>
        </w:rPr>
      </w:pPr>
      <w:r w:rsidRPr="003F4FF7">
        <w:rPr>
          <w:rFonts w:asciiTheme="majorHAnsi" w:hAnsiTheme="majorHAnsi" w:cstheme="majorHAnsi"/>
          <w:b/>
          <w:bCs/>
          <w:color w:val="2F5496" w:themeColor="accent1" w:themeShade="BF"/>
          <w:sz w:val="24"/>
          <w:szCs w:val="24"/>
          <w:u w:val="single"/>
        </w:rPr>
        <w:t>D. L. 17 maggio 2022, n. 50, convertito, con modificazioni, dalla L. 15 luglio 2022, n. 91</w:t>
      </w:r>
      <w:r>
        <w:rPr>
          <w:rFonts w:asciiTheme="majorHAnsi" w:hAnsiTheme="majorHAnsi" w:cstheme="majorHAnsi"/>
          <w:b/>
          <w:bCs/>
          <w:color w:val="2F5496" w:themeColor="accent1" w:themeShade="BF"/>
          <w:sz w:val="24"/>
          <w:szCs w:val="24"/>
          <w:u w:val="single"/>
        </w:rPr>
        <w:t xml:space="preserve"> </w:t>
      </w:r>
    </w:p>
    <w:p w14:paraId="472ECDA9" w14:textId="77777777" w:rsidR="00C2395A" w:rsidRDefault="00C2395A" w:rsidP="00C2395A">
      <w:pPr>
        <w:shd w:val="clear" w:color="auto" w:fill="FFFFFF" w:themeFill="background1"/>
        <w:autoSpaceDE w:val="0"/>
        <w:autoSpaceDN w:val="0"/>
        <w:adjustRightInd w:val="0"/>
        <w:jc w:val="both"/>
        <w:rPr>
          <w:rFonts w:asciiTheme="majorHAnsi" w:hAnsiTheme="majorHAnsi" w:cstheme="majorHAnsi"/>
          <w:sz w:val="22"/>
          <w:szCs w:val="22"/>
        </w:rPr>
      </w:pPr>
      <w:r w:rsidRPr="003F4FF7">
        <w:rPr>
          <w:rFonts w:asciiTheme="majorHAnsi" w:hAnsiTheme="majorHAnsi" w:cstheme="majorHAnsi"/>
          <w:sz w:val="22"/>
          <w:szCs w:val="22"/>
        </w:rPr>
        <w:t xml:space="preserve">(in G.U. 15/07/2022, n. 164) </w:t>
      </w:r>
    </w:p>
    <w:p w14:paraId="6994B165" w14:textId="77777777" w:rsidR="00C2395A" w:rsidRPr="00A063C1" w:rsidRDefault="00C2395A" w:rsidP="00C2395A">
      <w:pPr>
        <w:shd w:val="clear" w:color="auto" w:fill="FFFFFF" w:themeFill="background1"/>
        <w:autoSpaceDE w:val="0"/>
        <w:autoSpaceDN w:val="0"/>
        <w:adjustRightInd w:val="0"/>
        <w:jc w:val="both"/>
        <w:rPr>
          <w:rFonts w:asciiTheme="majorHAnsi" w:hAnsiTheme="majorHAnsi" w:cstheme="majorHAnsi"/>
          <w:sz w:val="24"/>
          <w:szCs w:val="24"/>
        </w:rPr>
      </w:pPr>
      <w:r w:rsidRPr="00A063C1">
        <w:rPr>
          <w:rFonts w:asciiTheme="majorHAnsi" w:hAnsiTheme="majorHAnsi" w:cstheme="majorHAnsi"/>
          <w:sz w:val="24"/>
          <w:szCs w:val="24"/>
        </w:rPr>
        <w:t>(</w:t>
      </w:r>
      <w:r w:rsidRPr="003F4FF7">
        <w:rPr>
          <w:rFonts w:asciiTheme="majorHAnsi" w:hAnsiTheme="majorHAnsi" w:cstheme="majorHAnsi"/>
          <w:sz w:val="22"/>
          <w:szCs w:val="22"/>
        </w:rPr>
        <w:t>Misure urgenti in materia di politiche energetiche nazionali, produttività delle imprese e attrazione degli investimenti, nonché' in materia di politiche sociali e di crisi ucraina</w:t>
      </w:r>
      <w:r w:rsidRPr="00A063C1">
        <w:rPr>
          <w:rFonts w:asciiTheme="majorHAnsi" w:hAnsiTheme="majorHAnsi" w:cstheme="majorHAnsi"/>
          <w:sz w:val="22"/>
          <w:szCs w:val="22"/>
        </w:rPr>
        <w:t>)</w:t>
      </w:r>
      <w:r w:rsidRPr="00EA3FDE">
        <w:rPr>
          <w:rFonts w:asciiTheme="majorHAnsi" w:hAnsiTheme="majorHAnsi" w:cstheme="majorHAnsi"/>
          <w:sz w:val="22"/>
          <w:szCs w:val="22"/>
        </w:rPr>
        <w:t xml:space="preserve"> </w:t>
      </w:r>
    </w:p>
    <w:p w14:paraId="08666A34" w14:textId="77777777" w:rsidR="00C2395A" w:rsidRDefault="00C2395A" w:rsidP="00C2395A">
      <w:pPr>
        <w:tabs>
          <w:tab w:val="left" w:pos="1059"/>
          <w:tab w:val="left" w:pos="1201"/>
        </w:tabs>
        <w:autoSpaceDE w:val="0"/>
        <w:autoSpaceDN w:val="0"/>
        <w:adjustRightInd w:val="0"/>
        <w:ind w:right="282"/>
        <w:jc w:val="both"/>
        <w:rPr>
          <w:rFonts w:asciiTheme="majorHAnsi" w:hAnsiTheme="majorHAnsi" w:cstheme="majorHAnsi"/>
          <w:b/>
          <w:bCs/>
          <w:sz w:val="26"/>
          <w:szCs w:val="26"/>
          <w:highlight w:val="lightGray"/>
        </w:rPr>
      </w:pPr>
    </w:p>
    <w:p w14:paraId="5C04FFB1" w14:textId="4F1AA082" w:rsidR="00C2395A" w:rsidRDefault="00C2395A" w:rsidP="00CA0264">
      <w:pPr>
        <w:tabs>
          <w:tab w:val="left" w:pos="1059"/>
          <w:tab w:val="left" w:pos="1201"/>
        </w:tabs>
        <w:autoSpaceDE w:val="0"/>
        <w:autoSpaceDN w:val="0"/>
        <w:adjustRightInd w:val="0"/>
        <w:ind w:right="-1"/>
        <w:jc w:val="both"/>
        <w:rPr>
          <w:rFonts w:asciiTheme="majorHAnsi" w:hAnsiTheme="majorHAnsi" w:cstheme="majorHAnsi"/>
          <w:b/>
          <w:bCs/>
          <w:color w:val="2F5496" w:themeColor="accent1" w:themeShade="BF"/>
          <w:sz w:val="22"/>
          <w:szCs w:val="22"/>
        </w:rPr>
      </w:pPr>
      <w:r w:rsidRPr="00BD7772">
        <w:rPr>
          <w:rFonts w:asciiTheme="majorHAnsi" w:hAnsiTheme="majorHAnsi" w:cstheme="majorHAnsi"/>
          <w:b/>
          <w:bCs/>
          <w:color w:val="2F5496" w:themeColor="accent1" w:themeShade="BF"/>
          <w:sz w:val="22"/>
          <w:szCs w:val="22"/>
        </w:rPr>
        <w:t xml:space="preserve">Art. </w:t>
      </w:r>
      <w:r>
        <w:rPr>
          <w:rFonts w:asciiTheme="majorHAnsi" w:hAnsiTheme="majorHAnsi" w:cstheme="majorHAnsi"/>
          <w:b/>
          <w:bCs/>
          <w:color w:val="2F5496" w:themeColor="accent1" w:themeShade="BF"/>
          <w:sz w:val="22"/>
          <w:szCs w:val="22"/>
        </w:rPr>
        <w:t>6</w:t>
      </w:r>
      <w:r w:rsidRPr="00BD7772">
        <w:rPr>
          <w:rFonts w:asciiTheme="majorHAnsi" w:hAnsiTheme="majorHAnsi" w:cstheme="majorHAnsi"/>
          <w:b/>
          <w:bCs/>
          <w:color w:val="2F5496" w:themeColor="accent1" w:themeShade="BF"/>
          <w:sz w:val="22"/>
          <w:szCs w:val="22"/>
        </w:rPr>
        <w:t xml:space="preserve">. </w:t>
      </w:r>
      <w:r w:rsidRPr="00900CFB">
        <w:rPr>
          <w:rFonts w:asciiTheme="majorHAnsi" w:hAnsiTheme="majorHAnsi" w:cstheme="majorHAnsi"/>
          <w:b/>
          <w:bCs/>
          <w:color w:val="2F5496" w:themeColor="accent1" w:themeShade="BF"/>
          <w:sz w:val="22"/>
          <w:szCs w:val="22"/>
        </w:rPr>
        <w:t xml:space="preserve">Disposizioni in materia di procedure autorizzative per </w:t>
      </w:r>
      <w:r w:rsidR="00CA0264">
        <w:rPr>
          <w:rFonts w:asciiTheme="majorHAnsi" w:hAnsiTheme="majorHAnsi" w:cstheme="majorHAnsi"/>
          <w:b/>
          <w:bCs/>
          <w:color w:val="2F5496" w:themeColor="accent1" w:themeShade="BF"/>
          <w:sz w:val="22"/>
          <w:szCs w:val="22"/>
        </w:rPr>
        <w:t>g</w:t>
      </w:r>
      <w:r w:rsidRPr="00900CFB">
        <w:rPr>
          <w:rFonts w:asciiTheme="majorHAnsi" w:hAnsiTheme="majorHAnsi" w:cstheme="majorHAnsi"/>
          <w:b/>
          <w:bCs/>
          <w:color w:val="2F5496" w:themeColor="accent1" w:themeShade="BF"/>
          <w:sz w:val="22"/>
          <w:szCs w:val="22"/>
        </w:rPr>
        <w:t>li impianti</w:t>
      </w:r>
      <w:r>
        <w:rPr>
          <w:rFonts w:asciiTheme="majorHAnsi" w:hAnsiTheme="majorHAnsi" w:cstheme="majorHAnsi"/>
          <w:b/>
          <w:bCs/>
          <w:color w:val="2F5496" w:themeColor="accent1" w:themeShade="BF"/>
          <w:sz w:val="22"/>
          <w:szCs w:val="22"/>
        </w:rPr>
        <w:t xml:space="preserve"> </w:t>
      </w:r>
      <w:r w:rsidRPr="00900CFB">
        <w:rPr>
          <w:rFonts w:asciiTheme="majorHAnsi" w:hAnsiTheme="majorHAnsi" w:cstheme="majorHAnsi"/>
          <w:b/>
          <w:bCs/>
          <w:color w:val="2F5496" w:themeColor="accent1" w:themeShade="BF"/>
          <w:sz w:val="22"/>
          <w:szCs w:val="22"/>
        </w:rPr>
        <w:t xml:space="preserve">di produzione di energia da fonti </w:t>
      </w:r>
      <w:r w:rsidR="00CA0264">
        <w:rPr>
          <w:rFonts w:asciiTheme="majorHAnsi" w:hAnsiTheme="majorHAnsi" w:cstheme="majorHAnsi"/>
          <w:b/>
          <w:bCs/>
          <w:color w:val="2F5496" w:themeColor="accent1" w:themeShade="BF"/>
          <w:sz w:val="22"/>
          <w:szCs w:val="22"/>
        </w:rPr>
        <w:t>r</w:t>
      </w:r>
      <w:r w:rsidRPr="00900CFB">
        <w:rPr>
          <w:rFonts w:asciiTheme="majorHAnsi" w:hAnsiTheme="majorHAnsi" w:cstheme="majorHAnsi"/>
          <w:b/>
          <w:bCs/>
          <w:color w:val="2F5496" w:themeColor="accent1" w:themeShade="BF"/>
          <w:sz w:val="22"/>
          <w:szCs w:val="22"/>
        </w:rPr>
        <w:t>innovabili</w:t>
      </w:r>
    </w:p>
    <w:p w14:paraId="46D208FC" w14:textId="77777777" w:rsidR="00C2395A" w:rsidRPr="00D2257F" w:rsidRDefault="00C2395A" w:rsidP="00C23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heme="majorHAnsi" w:hAnsiTheme="majorHAnsi" w:cstheme="majorHAnsi"/>
          <w:i/>
          <w:iCs/>
          <w:color w:val="FF0000"/>
        </w:rPr>
      </w:pPr>
      <w:r w:rsidRPr="00900CFB">
        <w:rPr>
          <w:rFonts w:asciiTheme="majorHAnsi" w:hAnsiTheme="majorHAnsi" w:cstheme="majorHAnsi"/>
          <w:b/>
          <w:bCs/>
          <w:color w:val="2F5496" w:themeColor="accent1" w:themeShade="BF"/>
          <w:sz w:val="22"/>
          <w:szCs w:val="22"/>
        </w:rPr>
        <w:t>2-septies.</w:t>
      </w:r>
      <w:r w:rsidRPr="00900CFB">
        <w:rPr>
          <w:rFonts w:asciiTheme="majorHAnsi" w:hAnsiTheme="majorHAnsi" w:cstheme="majorHAnsi"/>
          <w:i/>
          <w:iCs/>
        </w:rPr>
        <w:t xml:space="preserve">  Al  fine  di  semplificare  le  procedure  relative   a</w:t>
      </w:r>
      <w:r>
        <w:rPr>
          <w:rFonts w:asciiTheme="majorHAnsi" w:hAnsiTheme="majorHAnsi" w:cstheme="majorHAnsi"/>
          <w:i/>
          <w:iCs/>
        </w:rPr>
        <w:t xml:space="preserve"> </w:t>
      </w:r>
      <w:r w:rsidRPr="00900CFB">
        <w:rPr>
          <w:rFonts w:asciiTheme="majorHAnsi" w:hAnsiTheme="majorHAnsi" w:cstheme="majorHAnsi"/>
          <w:i/>
          <w:iCs/>
        </w:rPr>
        <w:t xml:space="preserve">interventi per mitigare l'emergenza energetica, </w:t>
      </w:r>
      <w:r w:rsidRPr="00900CFB">
        <w:rPr>
          <w:rFonts w:asciiTheme="majorHAnsi" w:hAnsiTheme="majorHAnsi" w:cstheme="majorHAnsi"/>
          <w:b/>
          <w:bCs/>
          <w:i/>
          <w:iCs/>
          <w:color w:val="404040" w:themeColor="text1" w:themeTint="BF"/>
        </w:rPr>
        <w:t>per ventiquattro mesi decorrenti dalla data di entrata in vigore della legge di conversione del presente decreto</w:t>
      </w:r>
      <w:r w:rsidRPr="00900CFB">
        <w:rPr>
          <w:rFonts w:asciiTheme="majorHAnsi" w:hAnsiTheme="majorHAnsi" w:cstheme="majorHAnsi"/>
          <w:i/>
          <w:iCs/>
        </w:rPr>
        <w:t xml:space="preserve">, i progetti di </w:t>
      </w:r>
      <w:r w:rsidRPr="00900CFB">
        <w:rPr>
          <w:rFonts w:asciiTheme="majorHAnsi" w:hAnsiTheme="majorHAnsi" w:cstheme="majorHAnsi"/>
          <w:b/>
          <w:bCs/>
          <w:i/>
          <w:iCs/>
        </w:rPr>
        <w:t xml:space="preserve">nuovi impianti  fotovoltaici  con moduli collocati a terra </w:t>
      </w:r>
      <w:r w:rsidRPr="000B6899">
        <w:rPr>
          <w:rFonts w:asciiTheme="majorHAnsi" w:hAnsiTheme="majorHAnsi" w:cstheme="majorHAnsi"/>
          <w:b/>
          <w:bCs/>
          <w:i/>
          <w:iCs/>
          <w:color w:val="000000" w:themeColor="text1"/>
        </w:rPr>
        <w:t xml:space="preserve">o su coperture piane o falde </w:t>
      </w:r>
      <w:r w:rsidRPr="00900CFB">
        <w:rPr>
          <w:rFonts w:asciiTheme="majorHAnsi" w:hAnsiTheme="majorHAnsi" w:cstheme="majorHAnsi"/>
          <w:i/>
          <w:iCs/>
        </w:rPr>
        <w:t>di potenza non superiore a  1.000  chilowatt</w:t>
      </w:r>
      <w:r>
        <w:rPr>
          <w:rFonts w:asciiTheme="majorHAnsi" w:hAnsiTheme="majorHAnsi" w:cstheme="majorHAnsi"/>
          <w:i/>
          <w:iCs/>
        </w:rPr>
        <w:t xml:space="preserve"> </w:t>
      </w:r>
      <w:r w:rsidRPr="00900CFB">
        <w:rPr>
          <w:rFonts w:asciiTheme="majorHAnsi" w:hAnsiTheme="majorHAnsi" w:cstheme="majorHAnsi"/>
          <w:i/>
          <w:iCs/>
        </w:rPr>
        <w:t>picco  (kWp)  ubicati  in  aree  nella  disponibilità  di  strutture</w:t>
      </w:r>
      <w:r>
        <w:rPr>
          <w:rFonts w:asciiTheme="majorHAnsi" w:hAnsiTheme="majorHAnsi" w:cstheme="majorHAnsi"/>
          <w:i/>
          <w:iCs/>
        </w:rPr>
        <w:t xml:space="preserve"> </w:t>
      </w:r>
      <w:r w:rsidRPr="00900CFB">
        <w:rPr>
          <w:rFonts w:asciiTheme="majorHAnsi" w:hAnsiTheme="majorHAnsi" w:cstheme="majorHAnsi"/>
          <w:i/>
          <w:iCs/>
        </w:rPr>
        <w:t>turistiche  o  termali,  finalizzati  a  utilizzare  prioritariamente</w:t>
      </w:r>
      <w:r>
        <w:rPr>
          <w:rFonts w:asciiTheme="majorHAnsi" w:hAnsiTheme="majorHAnsi" w:cstheme="majorHAnsi"/>
          <w:i/>
          <w:iCs/>
        </w:rPr>
        <w:t xml:space="preserve"> </w:t>
      </w:r>
      <w:r w:rsidRPr="00900CFB">
        <w:rPr>
          <w:rFonts w:asciiTheme="majorHAnsi" w:hAnsiTheme="majorHAnsi" w:cstheme="majorHAnsi"/>
          <w:i/>
          <w:iCs/>
        </w:rPr>
        <w:t>l'energia autoprodotta per i  fabbisogni  delle  medesime  strutture,</w:t>
      </w:r>
      <w:r>
        <w:rPr>
          <w:rFonts w:asciiTheme="majorHAnsi" w:hAnsiTheme="majorHAnsi" w:cstheme="majorHAnsi"/>
          <w:i/>
          <w:iCs/>
        </w:rPr>
        <w:t xml:space="preserve"> </w:t>
      </w:r>
      <w:r w:rsidRPr="00900CFB">
        <w:rPr>
          <w:rFonts w:asciiTheme="majorHAnsi" w:hAnsiTheme="majorHAnsi" w:cstheme="majorHAnsi"/>
          <w:i/>
          <w:iCs/>
        </w:rPr>
        <w:t>purché' le aree siano situate fuori dei centri storici  e  non  siano</w:t>
      </w:r>
      <w:r>
        <w:rPr>
          <w:rFonts w:asciiTheme="majorHAnsi" w:hAnsiTheme="majorHAnsi" w:cstheme="majorHAnsi"/>
          <w:i/>
          <w:iCs/>
        </w:rPr>
        <w:t xml:space="preserve"> </w:t>
      </w:r>
      <w:r w:rsidRPr="00900CFB">
        <w:rPr>
          <w:rFonts w:asciiTheme="majorHAnsi" w:hAnsiTheme="majorHAnsi" w:cstheme="majorHAnsi"/>
          <w:i/>
          <w:iCs/>
        </w:rPr>
        <w:t xml:space="preserve">soggette a tutela ai sensi  del  </w:t>
      </w:r>
      <w:hyperlink r:id="rId12" w:tgtFrame="_blank" w:history="1">
        <w:r w:rsidRPr="00900CFB">
          <w:rPr>
            <w:rFonts w:asciiTheme="majorHAnsi" w:hAnsiTheme="majorHAnsi" w:cstheme="majorHAnsi"/>
            <w:i/>
            <w:iCs/>
          </w:rPr>
          <w:t>codice  dei  beni  culturali  e  del</w:t>
        </w:r>
        <w:r>
          <w:rPr>
            <w:rFonts w:asciiTheme="majorHAnsi" w:hAnsiTheme="majorHAnsi" w:cstheme="majorHAnsi"/>
            <w:i/>
            <w:iCs/>
          </w:rPr>
          <w:t xml:space="preserve"> </w:t>
        </w:r>
        <w:r w:rsidRPr="00900CFB">
          <w:rPr>
            <w:rFonts w:asciiTheme="majorHAnsi" w:hAnsiTheme="majorHAnsi" w:cstheme="majorHAnsi"/>
            <w:i/>
            <w:iCs/>
          </w:rPr>
          <w:t>paesaggio</w:t>
        </w:r>
      </w:hyperlink>
      <w:r w:rsidRPr="00900CFB">
        <w:rPr>
          <w:rFonts w:asciiTheme="majorHAnsi" w:hAnsiTheme="majorHAnsi" w:cstheme="majorHAnsi"/>
          <w:i/>
          <w:iCs/>
        </w:rPr>
        <w:t xml:space="preserve">, di cui al </w:t>
      </w:r>
      <w:hyperlink r:id="rId13" w:tgtFrame="_blank" w:history="1">
        <w:r w:rsidRPr="00900CFB">
          <w:rPr>
            <w:rFonts w:asciiTheme="majorHAnsi" w:hAnsiTheme="majorHAnsi" w:cstheme="majorHAnsi"/>
            <w:i/>
            <w:iCs/>
          </w:rPr>
          <w:t>decreto legislativo  22  gennaio  2004,  n.  42</w:t>
        </w:r>
      </w:hyperlink>
      <w:r w:rsidRPr="00900CFB">
        <w:rPr>
          <w:rFonts w:asciiTheme="majorHAnsi" w:hAnsiTheme="majorHAnsi" w:cstheme="majorHAnsi"/>
          <w:i/>
          <w:iCs/>
        </w:rPr>
        <w:t>,</w:t>
      </w:r>
      <w:r>
        <w:rPr>
          <w:rFonts w:asciiTheme="majorHAnsi" w:hAnsiTheme="majorHAnsi" w:cstheme="majorHAnsi"/>
          <w:i/>
          <w:iCs/>
        </w:rPr>
        <w:t xml:space="preserve"> </w:t>
      </w:r>
      <w:r w:rsidRPr="00900CFB">
        <w:rPr>
          <w:rFonts w:asciiTheme="majorHAnsi" w:hAnsiTheme="majorHAnsi" w:cstheme="majorHAnsi"/>
          <w:i/>
          <w:iCs/>
        </w:rPr>
        <w:t>possono essere realizzati con le modalità previst</w:t>
      </w:r>
      <w:r>
        <w:rPr>
          <w:rFonts w:asciiTheme="majorHAnsi" w:hAnsiTheme="majorHAnsi" w:cstheme="majorHAnsi"/>
          <w:i/>
          <w:iCs/>
        </w:rPr>
        <w:t>e</w:t>
      </w:r>
      <w:r w:rsidRPr="00900CFB">
        <w:rPr>
          <w:rFonts w:asciiTheme="majorHAnsi" w:hAnsiTheme="majorHAnsi" w:cstheme="majorHAnsi"/>
          <w:i/>
          <w:iCs/>
        </w:rPr>
        <w:t xml:space="preserve">  dal </w:t>
      </w:r>
      <w:hyperlink r:id="rId14" w:tgtFrame="_blank" w:history="1">
        <w:r w:rsidRPr="00900CFB">
          <w:rPr>
            <w:rFonts w:asciiTheme="majorHAnsi" w:hAnsiTheme="majorHAnsi" w:cstheme="majorHAnsi"/>
            <w:i/>
            <w:iCs/>
          </w:rPr>
          <w:t>comma  1</w:t>
        </w:r>
        <w:r>
          <w:rPr>
            <w:rFonts w:asciiTheme="majorHAnsi" w:hAnsiTheme="majorHAnsi" w:cstheme="majorHAnsi"/>
            <w:i/>
            <w:iCs/>
          </w:rPr>
          <w:t xml:space="preserve"> </w:t>
        </w:r>
        <w:r w:rsidRPr="00900CFB">
          <w:rPr>
            <w:rFonts w:asciiTheme="majorHAnsi" w:hAnsiTheme="majorHAnsi" w:cstheme="majorHAnsi"/>
            <w:i/>
            <w:iCs/>
          </w:rPr>
          <w:t>dell'articolo 6-bis del decreto legislativo  3  marzo  2011,  n.  28</w:t>
        </w:r>
      </w:hyperlink>
      <w:r w:rsidRPr="00900CFB">
        <w:rPr>
          <w:rFonts w:asciiTheme="majorHAnsi" w:hAnsiTheme="majorHAnsi" w:cstheme="majorHAnsi"/>
          <w:i/>
          <w:iCs/>
        </w:rPr>
        <w:t>.</w:t>
      </w:r>
      <w:r>
        <w:rPr>
          <w:rFonts w:asciiTheme="majorHAnsi" w:hAnsiTheme="majorHAnsi" w:cstheme="majorHAnsi"/>
          <w:i/>
          <w:iCs/>
        </w:rPr>
        <w:t xml:space="preserve"> </w:t>
      </w:r>
      <w:r w:rsidRPr="00900CFB">
        <w:rPr>
          <w:rFonts w:asciiTheme="majorHAnsi" w:hAnsiTheme="majorHAnsi" w:cstheme="majorHAnsi"/>
          <w:i/>
          <w:iCs/>
        </w:rPr>
        <w:t>Ove detti impianti siano ubicati in aree situate nei centri storici</w:t>
      </w:r>
      <w:r>
        <w:rPr>
          <w:rFonts w:asciiTheme="majorHAnsi" w:hAnsiTheme="majorHAnsi" w:cstheme="majorHAnsi"/>
          <w:i/>
          <w:iCs/>
        </w:rPr>
        <w:t xml:space="preserve"> </w:t>
      </w:r>
      <w:r w:rsidRPr="00900CFB">
        <w:rPr>
          <w:rFonts w:asciiTheme="majorHAnsi" w:hAnsiTheme="majorHAnsi" w:cstheme="majorHAnsi"/>
          <w:i/>
          <w:iCs/>
        </w:rPr>
        <w:t>o soggette a tutela ai sensi dell'articolo 136 del citato  codice  di</w:t>
      </w:r>
      <w:r>
        <w:rPr>
          <w:rFonts w:asciiTheme="majorHAnsi" w:hAnsiTheme="majorHAnsi" w:cstheme="majorHAnsi"/>
          <w:i/>
          <w:iCs/>
        </w:rPr>
        <w:t xml:space="preserve"> </w:t>
      </w:r>
      <w:r w:rsidRPr="00900CFB">
        <w:rPr>
          <w:rFonts w:asciiTheme="majorHAnsi" w:hAnsiTheme="majorHAnsi" w:cstheme="majorHAnsi"/>
          <w:i/>
          <w:iCs/>
        </w:rPr>
        <w:t xml:space="preserve">cui al </w:t>
      </w:r>
      <w:hyperlink r:id="rId15" w:tgtFrame="_blank" w:history="1">
        <w:r w:rsidRPr="00900CFB">
          <w:rPr>
            <w:rFonts w:asciiTheme="majorHAnsi" w:hAnsiTheme="majorHAnsi" w:cstheme="majorHAnsi"/>
            <w:i/>
            <w:iCs/>
          </w:rPr>
          <w:t>decreto legislativo 22 gennaio 2004,  n.  42</w:t>
        </w:r>
      </w:hyperlink>
      <w:r w:rsidRPr="00900CFB">
        <w:rPr>
          <w:rFonts w:asciiTheme="majorHAnsi" w:hAnsiTheme="majorHAnsi" w:cstheme="majorHAnsi"/>
          <w:i/>
          <w:iCs/>
        </w:rPr>
        <w:t>,  fermo  restando</w:t>
      </w:r>
      <w:r>
        <w:rPr>
          <w:rFonts w:asciiTheme="majorHAnsi" w:hAnsiTheme="majorHAnsi" w:cstheme="majorHAnsi"/>
          <w:i/>
          <w:iCs/>
        </w:rPr>
        <w:t xml:space="preserve"> </w:t>
      </w:r>
      <w:r w:rsidRPr="00900CFB">
        <w:rPr>
          <w:rFonts w:asciiTheme="majorHAnsi" w:hAnsiTheme="majorHAnsi" w:cstheme="majorHAnsi"/>
          <w:i/>
          <w:iCs/>
        </w:rPr>
        <w:t>quanto  stabilito  dall'</w:t>
      </w:r>
      <w:hyperlink r:id="rId16" w:tgtFrame="_blank" w:history="1">
        <w:r w:rsidRPr="00900CFB">
          <w:rPr>
            <w:rFonts w:asciiTheme="majorHAnsi" w:hAnsiTheme="majorHAnsi" w:cstheme="majorHAnsi"/>
            <w:i/>
            <w:iCs/>
          </w:rPr>
          <w:t>articolo  7-bis,   comma   5,   del   decreto</w:t>
        </w:r>
        <w:r>
          <w:rPr>
            <w:rFonts w:asciiTheme="majorHAnsi" w:hAnsiTheme="majorHAnsi" w:cstheme="majorHAnsi"/>
            <w:i/>
            <w:iCs/>
          </w:rPr>
          <w:t xml:space="preserve"> </w:t>
        </w:r>
        <w:r w:rsidRPr="00900CFB">
          <w:rPr>
            <w:rFonts w:asciiTheme="majorHAnsi" w:hAnsiTheme="majorHAnsi" w:cstheme="majorHAnsi"/>
            <w:i/>
            <w:iCs/>
          </w:rPr>
          <w:t>legislativo 3 marzo 2011, n. 28</w:t>
        </w:r>
      </w:hyperlink>
      <w:r w:rsidRPr="00900CFB">
        <w:rPr>
          <w:rFonts w:asciiTheme="majorHAnsi" w:hAnsiTheme="majorHAnsi" w:cstheme="majorHAnsi"/>
          <w:i/>
          <w:iCs/>
        </w:rPr>
        <w:t>, si applicano le  modalità  previste</w:t>
      </w:r>
      <w:r>
        <w:rPr>
          <w:rFonts w:asciiTheme="majorHAnsi" w:hAnsiTheme="majorHAnsi" w:cstheme="majorHAnsi"/>
          <w:i/>
          <w:iCs/>
        </w:rPr>
        <w:t xml:space="preserve"> </w:t>
      </w:r>
      <w:r w:rsidRPr="00900CFB">
        <w:rPr>
          <w:rFonts w:asciiTheme="majorHAnsi" w:hAnsiTheme="majorHAnsi" w:cstheme="majorHAnsi"/>
          <w:i/>
          <w:iCs/>
        </w:rPr>
        <w:t xml:space="preserve">dal </w:t>
      </w:r>
      <w:hyperlink r:id="rId17" w:tgtFrame="_blank" w:history="1">
        <w:r w:rsidRPr="00900CFB">
          <w:rPr>
            <w:rFonts w:asciiTheme="majorHAnsi" w:hAnsiTheme="majorHAnsi" w:cstheme="majorHAnsi"/>
            <w:i/>
            <w:iCs/>
          </w:rPr>
          <w:t>comma 1 dell'articolo 6-bis del decreto legislativo 3 marzo 2011,</w:t>
        </w:r>
        <w:r>
          <w:rPr>
            <w:rFonts w:asciiTheme="majorHAnsi" w:hAnsiTheme="majorHAnsi" w:cstheme="majorHAnsi"/>
            <w:i/>
            <w:iCs/>
          </w:rPr>
          <w:t xml:space="preserve"> </w:t>
        </w:r>
        <w:r w:rsidRPr="00900CFB">
          <w:rPr>
            <w:rFonts w:asciiTheme="majorHAnsi" w:hAnsiTheme="majorHAnsi" w:cstheme="majorHAnsi"/>
            <w:i/>
            <w:iCs/>
          </w:rPr>
          <w:t>n. 28</w:t>
        </w:r>
      </w:hyperlink>
      <w:r w:rsidRPr="00900CFB">
        <w:rPr>
          <w:rFonts w:asciiTheme="majorHAnsi" w:hAnsiTheme="majorHAnsi" w:cstheme="majorHAnsi"/>
          <w:i/>
          <w:iCs/>
        </w:rPr>
        <w:t>, a condizione che la  dichiarazione  di  cui  al  comma  4  del</w:t>
      </w:r>
      <w:r>
        <w:rPr>
          <w:rFonts w:asciiTheme="majorHAnsi" w:hAnsiTheme="majorHAnsi" w:cstheme="majorHAnsi"/>
          <w:i/>
          <w:iCs/>
        </w:rPr>
        <w:t xml:space="preserve"> </w:t>
      </w:r>
      <w:r w:rsidRPr="00900CFB">
        <w:rPr>
          <w:rFonts w:asciiTheme="majorHAnsi" w:hAnsiTheme="majorHAnsi" w:cstheme="majorHAnsi"/>
          <w:i/>
          <w:iCs/>
        </w:rPr>
        <w:t>predetto  articolo  6-bis  sia  accompagnata  da  una   dichiarazione</w:t>
      </w:r>
      <w:r>
        <w:rPr>
          <w:rFonts w:asciiTheme="majorHAnsi" w:hAnsiTheme="majorHAnsi" w:cstheme="majorHAnsi"/>
          <w:i/>
          <w:iCs/>
        </w:rPr>
        <w:t xml:space="preserve"> </w:t>
      </w:r>
      <w:r w:rsidRPr="00900CFB">
        <w:rPr>
          <w:rFonts w:asciiTheme="majorHAnsi" w:hAnsiTheme="majorHAnsi" w:cstheme="majorHAnsi"/>
          <w:i/>
          <w:iCs/>
        </w:rPr>
        <w:t>sostitutiva di atto  di  notorietà  del  progettista  abilitato  che</w:t>
      </w:r>
      <w:r>
        <w:rPr>
          <w:rFonts w:asciiTheme="majorHAnsi" w:hAnsiTheme="majorHAnsi" w:cstheme="majorHAnsi"/>
          <w:i/>
          <w:iCs/>
        </w:rPr>
        <w:t xml:space="preserve"> </w:t>
      </w:r>
      <w:r w:rsidRPr="00900CFB">
        <w:rPr>
          <w:rFonts w:asciiTheme="majorHAnsi" w:hAnsiTheme="majorHAnsi" w:cstheme="majorHAnsi"/>
          <w:i/>
          <w:iCs/>
        </w:rPr>
        <w:t>attesti che gli impianti non sono visibili dagli spazi pubblici</w:t>
      </w:r>
      <w:r>
        <w:rPr>
          <w:rFonts w:asciiTheme="majorHAnsi" w:hAnsiTheme="majorHAnsi" w:cstheme="majorHAnsi"/>
          <w:i/>
          <w:iCs/>
        </w:rPr>
        <w:t xml:space="preserve"> </w:t>
      </w:r>
      <w:r w:rsidRPr="00900CFB">
        <w:rPr>
          <w:rFonts w:asciiTheme="majorHAnsi" w:hAnsiTheme="majorHAnsi" w:cstheme="majorHAnsi"/>
          <w:i/>
          <w:iCs/>
        </w:rPr>
        <w:t>esterni limitrofi</w:t>
      </w:r>
      <w:r w:rsidRPr="00D2257F">
        <w:t xml:space="preserve"> </w:t>
      </w:r>
      <w:r w:rsidRPr="00D2257F">
        <w:rPr>
          <w:rFonts w:asciiTheme="majorHAnsi" w:hAnsiTheme="majorHAnsi" w:cstheme="majorHAnsi"/>
          <w:i/>
          <w:iCs/>
        </w:rPr>
        <w:t xml:space="preserve">e </w:t>
      </w:r>
      <w:r w:rsidRPr="000B6899">
        <w:rPr>
          <w:rFonts w:asciiTheme="majorHAnsi" w:hAnsiTheme="majorHAnsi" w:cstheme="majorHAnsi"/>
          <w:i/>
          <w:iCs/>
          <w:color w:val="000000" w:themeColor="text1"/>
        </w:rPr>
        <w:t>che i manti delle coperture non sono realizzati con prodotti che hanno l'aspetto dei materiali della tradizione locale</w:t>
      </w:r>
    </w:p>
    <w:p w14:paraId="02AF83AB" w14:textId="77777777" w:rsidR="00C2395A" w:rsidRPr="003E1DB5" w:rsidRDefault="00C2395A" w:rsidP="00C2395A">
      <w:pPr>
        <w:tabs>
          <w:tab w:val="left" w:pos="1059"/>
          <w:tab w:val="left" w:pos="1201"/>
        </w:tabs>
        <w:autoSpaceDE w:val="0"/>
        <w:autoSpaceDN w:val="0"/>
        <w:adjustRightInd w:val="0"/>
        <w:ind w:right="282"/>
        <w:jc w:val="both"/>
        <w:rPr>
          <w:rFonts w:asciiTheme="majorHAnsi" w:hAnsiTheme="majorHAnsi" w:cstheme="majorHAnsi"/>
          <w:b/>
          <w:bCs/>
          <w:i/>
          <w:iCs/>
          <w:color w:val="404040" w:themeColor="text1" w:themeTint="BF"/>
        </w:rPr>
      </w:pPr>
    </w:p>
    <w:p w14:paraId="225ADB9D" w14:textId="77777777" w:rsidR="00C2395A" w:rsidRDefault="00C2395A" w:rsidP="00C2395A">
      <w:pPr>
        <w:tabs>
          <w:tab w:val="left" w:pos="1059"/>
          <w:tab w:val="left" w:pos="1201"/>
        </w:tabs>
        <w:autoSpaceDE w:val="0"/>
        <w:autoSpaceDN w:val="0"/>
        <w:adjustRightInd w:val="0"/>
        <w:ind w:right="-1"/>
        <w:jc w:val="both"/>
        <w:rPr>
          <w:rFonts w:asciiTheme="majorHAnsi" w:hAnsiTheme="majorHAnsi" w:cstheme="majorHAnsi"/>
          <w:b/>
          <w:bCs/>
          <w:sz w:val="24"/>
          <w:szCs w:val="24"/>
          <w:u w:val="single"/>
        </w:rPr>
      </w:pPr>
      <w:r>
        <w:rPr>
          <w:rFonts w:asciiTheme="majorHAnsi" w:hAnsiTheme="majorHAnsi" w:cstheme="majorHAnsi"/>
          <w:noProof/>
          <w:sz w:val="24"/>
          <w:szCs w:val="24"/>
          <w:u w:val="single"/>
        </w:rPr>
        <mc:AlternateContent>
          <mc:Choice Requires="wps">
            <w:drawing>
              <wp:anchor distT="0" distB="0" distL="114300" distR="114300" simplePos="0" relativeHeight="251663360" behindDoc="0" locked="0" layoutInCell="1" allowOverlap="1" wp14:anchorId="39BDEBFA" wp14:editId="46129582">
                <wp:simplePos x="0" y="0"/>
                <wp:positionH relativeFrom="column">
                  <wp:posOffset>9525</wp:posOffset>
                </wp:positionH>
                <wp:positionV relativeFrom="paragraph">
                  <wp:posOffset>56515</wp:posOffset>
                </wp:positionV>
                <wp:extent cx="6143625" cy="0"/>
                <wp:effectExtent l="0" t="0" r="0" b="0"/>
                <wp:wrapNone/>
                <wp:docPr id="1199626721" name="Connettore diritto 1199626721"/>
                <wp:cNvGraphicFramePr/>
                <a:graphic xmlns:a="http://schemas.openxmlformats.org/drawingml/2006/main">
                  <a:graphicData uri="http://schemas.microsoft.com/office/word/2010/wordprocessingShape">
                    <wps:wsp>
                      <wps:cNvCnPr/>
                      <wps:spPr>
                        <a:xfrm>
                          <a:off x="0" y="0"/>
                          <a:ext cx="6143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w:pict>
              <v:line w14:anchorId="5F641295" id="Connettore diritto 119962672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4.45pt" to="48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" strokecolor="windowText" strokeweight=".5pt">
                <v:stroke joinstyle="miter"/>
              </v:line>
            </w:pict>
          </mc:Fallback>
        </mc:AlternateContent>
      </w:r>
    </w:p>
    <w:p w14:paraId="12A7DB20" w14:textId="77777777" w:rsidR="00C2395A" w:rsidRDefault="00C2395A" w:rsidP="00C2395A">
      <w:pPr>
        <w:tabs>
          <w:tab w:val="left" w:pos="1059"/>
          <w:tab w:val="left" w:pos="1201"/>
        </w:tabs>
        <w:autoSpaceDE w:val="0"/>
        <w:autoSpaceDN w:val="0"/>
        <w:adjustRightInd w:val="0"/>
        <w:ind w:right="-1"/>
        <w:jc w:val="both"/>
        <w:rPr>
          <w:rFonts w:asciiTheme="majorHAnsi" w:hAnsiTheme="majorHAnsi" w:cstheme="majorHAnsi"/>
          <w:b/>
          <w:bCs/>
          <w:color w:val="2F5496" w:themeColor="accent1" w:themeShade="BF"/>
          <w:sz w:val="24"/>
          <w:szCs w:val="24"/>
          <w:u w:val="single"/>
        </w:rPr>
      </w:pPr>
      <w:r w:rsidRPr="00BD7772">
        <w:rPr>
          <w:rFonts w:asciiTheme="majorHAnsi" w:hAnsiTheme="majorHAnsi" w:cstheme="majorHAnsi"/>
          <w:b/>
          <w:bCs/>
          <w:color w:val="2F5496" w:themeColor="accent1" w:themeShade="BF"/>
          <w:sz w:val="24"/>
          <w:szCs w:val="24"/>
          <w:u w:val="single"/>
        </w:rPr>
        <w:t xml:space="preserve">D.  Lgs. 3 marzo 2011 n. 28 </w:t>
      </w:r>
    </w:p>
    <w:p w14:paraId="4C8E10DF" w14:textId="77777777" w:rsidR="00C2395A" w:rsidRPr="00BD7772" w:rsidRDefault="00C2395A" w:rsidP="00C2395A">
      <w:pPr>
        <w:tabs>
          <w:tab w:val="left" w:pos="1059"/>
          <w:tab w:val="left" w:pos="1201"/>
        </w:tabs>
        <w:autoSpaceDE w:val="0"/>
        <w:autoSpaceDN w:val="0"/>
        <w:adjustRightInd w:val="0"/>
        <w:ind w:right="-1"/>
        <w:jc w:val="both"/>
        <w:rPr>
          <w:rFonts w:asciiTheme="majorHAnsi" w:hAnsiTheme="majorHAnsi" w:cstheme="majorHAnsi"/>
          <w:b/>
          <w:bCs/>
          <w:color w:val="2F5496" w:themeColor="accent1" w:themeShade="BF"/>
          <w:sz w:val="24"/>
          <w:szCs w:val="24"/>
          <w:u w:val="single"/>
        </w:rPr>
      </w:pPr>
      <w:r>
        <w:rPr>
          <w:rFonts w:asciiTheme="majorHAnsi" w:hAnsiTheme="majorHAnsi" w:cstheme="majorHAnsi"/>
          <w:sz w:val="22"/>
          <w:szCs w:val="22"/>
        </w:rPr>
        <w:t>(</w:t>
      </w:r>
      <w:r w:rsidRPr="00EA3FDE">
        <w:rPr>
          <w:rFonts w:asciiTheme="majorHAnsi" w:hAnsiTheme="majorHAnsi" w:cstheme="majorHAnsi"/>
          <w:sz w:val="22"/>
          <w:szCs w:val="22"/>
        </w:rPr>
        <w:t>G</w:t>
      </w:r>
      <w:r>
        <w:rPr>
          <w:rFonts w:asciiTheme="majorHAnsi" w:hAnsiTheme="majorHAnsi" w:cstheme="majorHAnsi"/>
          <w:sz w:val="22"/>
          <w:szCs w:val="22"/>
        </w:rPr>
        <w:t>.</w:t>
      </w:r>
      <w:r w:rsidRPr="00EA3FDE">
        <w:rPr>
          <w:rFonts w:asciiTheme="majorHAnsi" w:hAnsiTheme="majorHAnsi" w:cstheme="majorHAnsi"/>
          <w:sz w:val="22"/>
          <w:szCs w:val="22"/>
        </w:rPr>
        <w:t>U</w:t>
      </w:r>
      <w:r>
        <w:rPr>
          <w:rFonts w:asciiTheme="majorHAnsi" w:hAnsiTheme="majorHAnsi" w:cstheme="majorHAnsi"/>
          <w:sz w:val="22"/>
          <w:szCs w:val="22"/>
        </w:rPr>
        <w:t>.</w:t>
      </w:r>
      <w:r w:rsidRPr="00EA3FDE">
        <w:rPr>
          <w:rFonts w:asciiTheme="majorHAnsi" w:hAnsiTheme="majorHAnsi" w:cstheme="majorHAnsi"/>
          <w:sz w:val="22"/>
          <w:szCs w:val="22"/>
        </w:rPr>
        <w:t xml:space="preserve"> n.71 del 28-03-2011 - Suppl. Ordinario n. 81</w:t>
      </w:r>
      <w:r>
        <w:rPr>
          <w:rFonts w:asciiTheme="majorHAnsi" w:hAnsiTheme="majorHAnsi" w:cstheme="majorHAnsi"/>
          <w:sz w:val="22"/>
          <w:szCs w:val="22"/>
        </w:rPr>
        <w:t>)</w:t>
      </w:r>
    </w:p>
    <w:p w14:paraId="012A2856" w14:textId="77777777" w:rsidR="00C2395A" w:rsidRPr="003E1DB5" w:rsidRDefault="00C2395A" w:rsidP="00C2395A">
      <w:pPr>
        <w:tabs>
          <w:tab w:val="left" w:pos="1059"/>
          <w:tab w:val="left" w:pos="1201"/>
        </w:tabs>
        <w:autoSpaceDE w:val="0"/>
        <w:autoSpaceDN w:val="0"/>
        <w:adjustRightInd w:val="0"/>
        <w:ind w:right="-1"/>
        <w:jc w:val="both"/>
        <w:rPr>
          <w:rFonts w:asciiTheme="majorHAnsi" w:hAnsiTheme="majorHAnsi" w:cstheme="majorHAnsi"/>
          <w:b/>
          <w:bCs/>
          <w:sz w:val="22"/>
          <w:szCs w:val="22"/>
        </w:rPr>
      </w:pPr>
      <w:r w:rsidRPr="003E1DB5">
        <w:rPr>
          <w:rFonts w:asciiTheme="majorHAnsi" w:hAnsiTheme="majorHAnsi" w:cstheme="majorHAnsi"/>
          <w:sz w:val="22"/>
          <w:szCs w:val="22"/>
        </w:rPr>
        <w:t>(Attuazione della direttiva 2009/28/CE sulla promozione dell'uso dell'energia da fonti rinnovabili, recante modifica e successiva abrogazione delle direttive 2001/77/CE e 2003/30/CE)</w:t>
      </w:r>
      <w:r>
        <w:rPr>
          <w:rFonts w:asciiTheme="majorHAnsi" w:hAnsiTheme="majorHAnsi" w:cstheme="majorHAnsi"/>
          <w:sz w:val="22"/>
          <w:szCs w:val="22"/>
        </w:rPr>
        <w:t xml:space="preserve"> </w:t>
      </w:r>
    </w:p>
    <w:p w14:paraId="495A1F3E" w14:textId="77777777" w:rsidR="00C2395A" w:rsidRPr="00BD7772" w:rsidRDefault="00C2395A" w:rsidP="00C2395A">
      <w:pPr>
        <w:tabs>
          <w:tab w:val="left" w:pos="1059"/>
          <w:tab w:val="left" w:pos="1201"/>
        </w:tabs>
        <w:autoSpaceDE w:val="0"/>
        <w:autoSpaceDN w:val="0"/>
        <w:adjustRightInd w:val="0"/>
        <w:ind w:right="282"/>
        <w:jc w:val="both"/>
        <w:rPr>
          <w:rFonts w:asciiTheme="majorHAnsi" w:hAnsiTheme="majorHAnsi" w:cstheme="majorHAnsi"/>
          <w:b/>
          <w:bCs/>
          <w:color w:val="2F5496" w:themeColor="accent1" w:themeShade="BF"/>
          <w:sz w:val="22"/>
          <w:szCs w:val="22"/>
        </w:rPr>
      </w:pPr>
    </w:p>
    <w:p w14:paraId="216D699D" w14:textId="77777777" w:rsidR="00C2395A" w:rsidRPr="003023CE" w:rsidRDefault="00C2395A" w:rsidP="00C2395A">
      <w:pPr>
        <w:tabs>
          <w:tab w:val="left" w:pos="1059"/>
          <w:tab w:val="left" w:pos="1201"/>
        </w:tabs>
        <w:autoSpaceDE w:val="0"/>
        <w:autoSpaceDN w:val="0"/>
        <w:adjustRightInd w:val="0"/>
        <w:spacing w:before="120"/>
        <w:ind w:right="282"/>
        <w:jc w:val="both"/>
        <w:rPr>
          <w:rFonts w:asciiTheme="majorHAnsi" w:hAnsiTheme="majorHAnsi" w:cstheme="majorHAnsi"/>
          <w:b/>
          <w:bCs/>
          <w:color w:val="2F5496" w:themeColor="accent1" w:themeShade="BF"/>
          <w:sz w:val="22"/>
          <w:szCs w:val="22"/>
        </w:rPr>
      </w:pPr>
      <w:r w:rsidRPr="003023CE">
        <w:rPr>
          <w:rFonts w:asciiTheme="majorHAnsi" w:hAnsiTheme="majorHAnsi" w:cstheme="majorHAnsi"/>
          <w:b/>
          <w:bCs/>
          <w:color w:val="2F5496" w:themeColor="accent1" w:themeShade="BF"/>
          <w:sz w:val="22"/>
          <w:szCs w:val="22"/>
        </w:rPr>
        <w:t>Art. 6-bis.</w:t>
      </w:r>
      <w:r w:rsidRPr="00BD7772">
        <w:rPr>
          <w:rFonts w:asciiTheme="majorHAnsi" w:hAnsiTheme="majorHAnsi" w:cstheme="majorHAnsi"/>
          <w:b/>
          <w:bCs/>
          <w:color w:val="2F5496" w:themeColor="accent1" w:themeShade="BF"/>
          <w:sz w:val="22"/>
          <w:szCs w:val="22"/>
        </w:rPr>
        <w:t xml:space="preserve"> Dichiarazione di inizio lavori asseverata</w:t>
      </w:r>
    </w:p>
    <w:p w14:paraId="7D79740A" w14:textId="77777777" w:rsidR="00C2395A" w:rsidRPr="003023CE" w:rsidRDefault="00C2395A" w:rsidP="00C2395A">
      <w:pPr>
        <w:autoSpaceDE w:val="0"/>
        <w:autoSpaceDN w:val="0"/>
        <w:adjustRightInd w:val="0"/>
        <w:spacing w:before="120"/>
        <w:jc w:val="both"/>
        <w:rPr>
          <w:rFonts w:asciiTheme="majorHAnsi" w:hAnsiTheme="majorHAnsi" w:cstheme="majorHAnsi"/>
          <w:i/>
          <w:iCs/>
        </w:rPr>
      </w:pPr>
      <w:r w:rsidRPr="00E53C20">
        <w:rPr>
          <w:rFonts w:asciiTheme="majorHAnsi" w:hAnsiTheme="majorHAnsi" w:cstheme="majorHAnsi"/>
          <w:b/>
          <w:bCs/>
          <w:color w:val="2F5496" w:themeColor="accent1" w:themeShade="BF"/>
          <w:sz w:val="22"/>
          <w:szCs w:val="22"/>
        </w:rPr>
        <w:t>1</w:t>
      </w:r>
      <w:r w:rsidRPr="00E53C20">
        <w:rPr>
          <w:rFonts w:asciiTheme="majorHAnsi" w:hAnsiTheme="majorHAnsi" w:cstheme="majorHAnsi"/>
          <w:b/>
          <w:bCs/>
          <w:sz w:val="22"/>
          <w:szCs w:val="22"/>
        </w:rPr>
        <w:t>.</w:t>
      </w:r>
      <w:r w:rsidRPr="003023CE">
        <w:rPr>
          <w:rFonts w:asciiTheme="majorHAnsi" w:eastAsiaTheme="minorHAnsi" w:hAnsiTheme="majorHAnsi" w:cstheme="majorHAnsi"/>
          <w:kern w:val="2"/>
          <w:sz w:val="22"/>
          <w:szCs w:val="22"/>
          <w:lang w:eastAsia="en-US"/>
          <w14:ligatures w14:val="standardContextual"/>
        </w:rPr>
        <w:t xml:space="preserve"> </w:t>
      </w:r>
      <w:r w:rsidRPr="003023CE">
        <w:rPr>
          <w:rFonts w:asciiTheme="majorHAnsi" w:hAnsiTheme="majorHAnsi" w:cstheme="majorHAnsi"/>
          <w:b/>
          <w:bCs/>
          <w:i/>
          <w:iCs/>
          <w:color w:val="404040" w:themeColor="text1" w:themeTint="BF"/>
        </w:rPr>
        <w:t>Non sono sottoposti a valutazioni ambientali</w:t>
      </w:r>
      <w:r w:rsidRPr="003023CE">
        <w:rPr>
          <w:rFonts w:asciiTheme="majorHAnsi" w:hAnsiTheme="majorHAnsi" w:cstheme="majorHAnsi"/>
          <w:i/>
          <w:iCs/>
          <w:color w:val="404040" w:themeColor="text1" w:themeTint="BF"/>
        </w:rPr>
        <w:t xml:space="preserve"> </w:t>
      </w:r>
      <w:r w:rsidRPr="003023CE">
        <w:rPr>
          <w:rFonts w:asciiTheme="majorHAnsi" w:hAnsiTheme="majorHAnsi" w:cstheme="majorHAnsi"/>
          <w:i/>
          <w:iCs/>
        </w:rPr>
        <w:t xml:space="preserve">e paesaggistiche, né sottoposti all’acquisizione di atti di assenso comunque denominati, e sono realizzabili a seguito del solo deposito della dichiarazione di cui al comma 4, gli </w:t>
      </w:r>
      <w:r w:rsidRPr="00F9526F">
        <w:rPr>
          <w:rFonts w:asciiTheme="majorHAnsi" w:hAnsiTheme="majorHAnsi" w:cstheme="majorHAnsi"/>
          <w:b/>
          <w:bCs/>
          <w:i/>
          <w:iCs/>
        </w:rPr>
        <w:t>interventi su impianti esistenti e le modifiche di progetti autorizzati</w:t>
      </w:r>
      <w:r w:rsidRPr="003023CE">
        <w:rPr>
          <w:rFonts w:asciiTheme="majorHAnsi" w:hAnsiTheme="majorHAnsi" w:cstheme="majorHAnsi"/>
          <w:i/>
          <w:iCs/>
        </w:rPr>
        <w:t>, ivi inclusi quelli consistenti nella modifica della soluzione tecnologica utilizzata, che, senza incremento di area occupata dagli impianti e dalle opere connesse e a prescindere dalla potenza elettrica risultante a seguito dell’intervento, ricadono nelle seguenti categorie:</w:t>
      </w:r>
    </w:p>
    <w:p w14:paraId="376592D4" w14:textId="77777777" w:rsidR="00C2395A" w:rsidRPr="00631D6F" w:rsidRDefault="00C2395A" w:rsidP="00C2395A">
      <w:pPr>
        <w:autoSpaceDE w:val="0"/>
        <w:autoSpaceDN w:val="0"/>
        <w:adjustRightInd w:val="0"/>
        <w:spacing w:before="120"/>
        <w:jc w:val="both"/>
        <w:rPr>
          <w:rFonts w:asciiTheme="majorHAnsi" w:hAnsiTheme="majorHAnsi" w:cstheme="majorHAnsi"/>
          <w:i/>
          <w:iCs/>
        </w:rPr>
      </w:pPr>
      <w:r w:rsidRPr="003023CE">
        <w:rPr>
          <w:rFonts w:asciiTheme="majorHAnsi" w:hAnsiTheme="majorHAnsi" w:cstheme="majorHAnsi"/>
          <w:i/>
          <w:iCs/>
        </w:rPr>
        <w:t xml:space="preserve">    </w:t>
      </w:r>
      <w:r w:rsidRPr="00631D6F">
        <w:rPr>
          <w:rFonts w:asciiTheme="majorHAnsi" w:hAnsiTheme="majorHAnsi" w:cstheme="majorHAnsi"/>
          <w:b/>
          <w:bCs/>
          <w:i/>
          <w:iCs/>
        </w:rPr>
        <w:t>a) impianti eolici</w:t>
      </w:r>
      <w:r w:rsidRPr="00631D6F">
        <w:rPr>
          <w:rFonts w:asciiTheme="majorHAnsi" w:hAnsiTheme="majorHAnsi" w:cstheme="majorHAnsi"/>
          <w:i/>
          <w:iCs/>
        </w:rPr>
        <w:t>: interventi consistenti nella sostituzione della tipologia di rotore che comportano una variazione in aumento delle dimensioni fisiche delle pale e delle volumetrie di servizio non superiore in ciascun caso al 20 per cento e interventi che comportano una riduzione di superficie o di volume, anche quando non vi sia sostituzione di aerogeneratori;</w:t>
      </w:r>
    </w:p>
    <w:p w14:paraId="4EBE97C5" w14:textId="77777777" w:rsidR="00C2395A" w:rsidRPr="00631D6F" w:rsidRDefault="00C2395A" w:rsidP="00C2395A">
      <w:pPr>
        <w:autoSpaceDE w:val="0"/>
        <w:autoSpaceDN w:val="0"/>
        <w:adjustRightInd w:val="0"/>
        <w:spacing w:before="120"/>
        <w:jc w:val="both"/>
        <w:rPr>
          <w:rFonts w:asciiTheme="majorHAnsi" w:hAnsiTheme="majorHAnsi" w:cstheme="majorHAnsi"/>
          <w:i/>
          <w:iCs/>
        </w:rPr>
      </w:pPr>
      <w:r w:rsidRPr="00631D6F">
        <w:rPr>
          <w:rFonts w:asciiTheme="majorHAnsi" w:hAnsiTheme="majorHAnsi" w:cstheme="majorHAnsi"/>
          <w:i/>
          <w:iCs/>
        </w:rPr>
        <w:t xml:space="preserve">    </w:t>
      </w:r>
      <w:r w:rsidRPr="00631D6F">
        <w:rPr>
          <w:rFonts w:asciiTheme="majorHAnsi" w:hAnsiTheme="majorHAnsi" w:cstheme="majorHAnsi"/>
          <w:b/>
          <w:bCs/>
          <w:i/>
          <w:iCs/>
        </w:rPr>
        <w:t>b) impianti fotovoltaici a terra</w:t>
      </w:r>
      <w:r w:rsidRPr="00631D6F">
        <w:rPr>
          <w:rFonts w:asciiTheme="majorHAnsi" w:hAnsiTheme="majorHAnsi" w:cstheme="majorHAnsi"/>
          <w:i/>
          <w:iCs/>
        </w:rPr>
        <w:t>: interventi che, anche se consistenti nella modifica della soluzione tecnologica utilizzata, mediante la sostituzione dei moduli e degli altri componenti e mediante la modifica del layout dell'impianto, comportano una variazione dell'altezza massima dal suolo non superiore al 50 per cento;</w:t>
      </w:r>
    </w:p>
    <w:p w14:paraId="00D148B9" w14:textId="77777777" w:rsidR="00C2395A" w:rsidRPr="00631D6F" w:rsidRDefault="00C2395A" w:rsidP="00C2395A">
      <w:pPr>
        <w:autoSpaceDE w:val="0"/>
        <w:autoSpaceDN w:val="0"/>
        <w:adjustRightInd w:val="0"/>
        <w:spacing w:before="120"/>
        <w:jc w:val="both"/>
        <w:rPr>
          <w:rFonts w:asciiTheme="majorHAnsi" w:hAnsiTheme="majorHAnsi" w:cstheme="majorHAnsi"/>
          <w:i/>
          <w:iCs/>
        </w:rPr>
      </w:pPr>
      <w:r w:rsidRPr="00631D6F">
        <w:rPr>
          <w:rFonts w:asciiTheme="majorHAnsi" w:hAnsiTheme="majorHAnsi" w:cstheme="majorHAnsi"/>
          <w:b/>
          <w:bCs/>
          <w:i/>
          <w:iCs/>
        </w:rPr>
        <w:t xml:space="preserve">    c) impianti fotovoltaici con moduli su edifici:</w:t>
      </w:r>
      <w:r w:rsidRPr="00631D6F">
        <w:rPr>
          <w:rFonts w:asciiTheme="majorHAnsi" w:hAnsiTheme="majorHAnsi" w:cstheme="majorHAnsi"/>
          <w:i/>
          <w:iCs/>
        </w:rPr>
        <w:t xml:space="preserve"> interventi di sostituzione dei moduli fotovoltaici su edifici a uso produttivo, nonché, per gli edifici a uso residenziale, interventi che non comportano variazioni o comportano variazioni in diminuzione dell’angolo tra il piano dei moduli e il piano della superficie su cui i moduli sono collocati;</w:t>
      </w:r>
    </w:p>
    <w:p w14:paraId="77DF80C0" w14:textId="77777777" w:rsidR="00C2395A" w:rsidRDefault="00C2395A" w:rsidP="00C2395A">
      <w:pPr>
        <w:autoSpaceDE w:val="0"/>
        <w:autoSpaceDN w:val="0"/>
        <w:adjustRightInd w:val="0"/>
        <w:spacing w:before="120"/>
        <w:jc w:val="both"/>
        <w:rPr>
          <w:rFonts w:asciiTheme="majorHAnsi" w:hAnsiTheme="majorHAnsi" w:cstheme="majorHAnsi"/>
          <w:i/>
          <w:iCs/>
        </w:rPr>
      </w:pPr>
      <w:r w:rsidRPr="00631D6F">
        <w:rPr>
          <w:rFonts w:asciiTheme="majorHAnsi" w:hAnsiTheme="majorHAnsi" w:cstheme="majorHAnsi"/>
          <w:b/>
          <w:bCs/>
          <w:i/>
          <w:iCs/>
        </w:rPr>
        <w:t xml:space="preserve">    d) impianti idroelettrici</w:t>
      </w:r>
      <w:r w:rsidRPr="00631D6F">
        <w:rPr>
          <w:rFonts w:asciiTheme="majorHAnsi" w:hAnsiTheme="majorHAnsi" w:cstheme="majorHAnsi"/>
          <w:i/>
          <w:iCs/>
        </w:rPr>
        <w:t>: interventi che, senza incremento della portata derivata, comportano una variazione delle dimensioni fisiche dei componenti e della volumetria delle strutture che li ospitano non superiore al 15 per cento.</w:t>
      </w:r>
    </w:p>
    <w:p w14:paraId="545B31A6" w14:textId="77777777" w:rsidR="00C2395A" w:rsidRPr="003023CE" w:rsidRDefault="00C2395A" w:rsidP="00C2395A">
      <w:pPr>
        <w:autoSpaceDE w:val="0"/>
        <w:autoSpaceDN w:val="0"/>
        <w:adjustRightInd w:val="0"/>
        <w:spacing w:before="120"/>
        <w:jc w:val="both"/>
        <w:rPr>
          <w:rFonts w:asciiTheme="majorHAnsi" w:hAnsiTheme="majorHAnsi" w:cstheme="majorHAnsi"/>
          <w:i/>
          <w:iCs/>
        </w:rPr>
      </w:pPr>
      <w:r w:rsidRPr="00E53C20">
        <w:rPr>
          <w:rFonts w:asciiTheme="majorHAnsi" w:hAnsiTheme="majorHAnsi" w:cstheme="majorHAnsi"/>
          <w:b/>
          <w:bCs/>
          <w:color w:val="2F5496" w:themeColor="accent1" w:themeShade="BF"/>
          <w:sz w:val="22"/>
          <w:szCs w:val="22"/>
        </w:rPr>
        <w:lastRenderedPageBreak/>
        <w:t>3.</w:t>
      </w:r>
      <w:r>
        <w:rPr>
          <w:rFonts w:asciiTheme="majorHAnsi" w:hAnsiTheme="majorHAnsi" w:cstheme="majorHAnsi"/>
          <w:b/>
          <w:bCs/>
          <w:color w:val="2F5496" w:themeColor="accent1" w:themeShade="BF"/>
        </w:rPr>
        <w:t xml:space="preserve">  </w:t>
      </w:r>
      <w:r w:rsidRPr="0033435B">
        <w:rPr>
          <w:rFonts w:asciiTheme="majorHAnsi" w:hAnsiTheme="majorHAnsi" w:cstheme="majorHAnsi"/>
          <w:i/>
          <w:iCs/>
        </w:rPr>
        <w:t>Con le medesime modalità previste al comma 1, al di fuori delle</w:t>
      </w:r>
      <w:r>
        <w:rPr>
          <w:rFonts w:asciiTheme="majorHAnsi" w:hAnsiTheme="majorHAnsi" w:cstheme="majorHAnsi"/>
          <w:i/>
          <w:iCs/>
        </w:rPr>
        <w:t xml:space="preserve"> zone</w:t>
      </w:r>
      <w:r w:rsidRPr="0033435B">
        <w:rPr>
          <w:rFonts w:asciiTheme="majorHAnsi" w:hAnsiTheme="majorHAnsi" w:cstheme="majorHAnsi"/>
          <w:i/>
          <w:iCs/>
        </w:rPr>
        <w:t xml:space="preserve"> A di cui al decreto del Ministro dei lavori pubblici 2 aprile</w:t>
      </w:r>
      <w:r>
        <w:rPr>
          <w:rFonts w:asciiTheme="majorHAnsi" w:hAnsiTheme="majorHAnsi" w:cstheme="majorHAnsi"/>
          <w:i/>
          <w:iCs/>
        </w:rPr>
        <w:t xml:space="preserve"> </w:t>
      </w:r>
      <w:r w:rsidRPr="0033435B">
        <w:rPr>
          <w:rFonts w:asciiTheme="majorHAnsi" w:hAnsiTheme="majorHAnsi" w:cstheme="majorHAnsi"/>
          <w:i/>
          <w:iCs/>
        </w:rPr>
        <w:t>1968, n. 1444, e ad esclusione degli immobili tutelati ai sensi del</w:t>
      </w:r>
      <w:r>
        <w:rPr>
          <w:rFonts w:asciiTheme="majorHAnsi" w:hAnsiTheme="majorHAnsi" w:cstheme="majorHAnsi"/>
          <w:i/>
          <w:iCs/>
        </w:rPr>
        <w:t xml:space="preserve"> </w:t>
      </w:r>
      <w:r w:rsidRPr="0033435B">
        <w:rPr>
          <w:rFonts w:asciiTheme="majorHAnsi" w:hAnsiTheme="majorHAnsi" w:cstheme="majorHAnsi"/>
          <w:i/>
          <w:iCs/>
        </w:rPr>
        <w:t>Codice dei beni culturali e del paesaggio di cui al decreto</w:t>
      </w:r>
      <w:r>
        <w:rPr>
          <w:rFonts w:asciiTheme="majorHAnsi" w:hAnsiTheme="majorHAnsi" w:cstheme="majorHAnsi"/>
          <w:i/>
          <w:iCs/>
        </w:rPr>
        <w:t xml:space="preserve"> </w:t>
      </w:r>
      <w:r w:rsidRPr="0033435B">
        <w:rPr>
          <w:rFonts w:asciiTheme="majorHAnsi" w:hAnsiTheme="majorHAnsi" w:cstheme="majorHAnsi"/>
          <w:i/>
          <w:iCs/>
        </w:rPr>
        <w:t>legislativo 22 gennaio 2004, n.  42, sono altresì realizzabili i</w:t>
      </w:r>
      <w:r>
        <w:rPr>
          <w:rFonts w:asciiTheme="majorHAnsi" w:hAnsiTheme="majorHAnsi" w:cstheme="majorHAnsi"/>
          <w:i/>
          <w:iCs/>
        </w:rPr>
        <w:t xml:space="preserve"> </w:t>
      </w:r>
      <w:r w:rsidRPr="0033435B">
        <w:rPr>
          <w:rFonts w:asciiTheme="majorHAnsi" w:hAnsiTheme="majorHAnsi" w:cstheme="majorHAnsi"/>
          <w:i/>
          <w:iCs/>
        </w:rPr>
        <w:t xml:space="preserve">progetti di </w:t>
      </w:r>
      <w:r w:rsidRPr="003F4FF7">
        <w:rPr>
          <w:rFonts w:asciiTheme="majorHAnsi" w:hAnsiTheme="majorHAnsi" w:cstheme="majorHAnsi"/>
          <w:b/>
          <w:bCs/>
          <w:i/>
          <w:iCs/>
        </w:rPr>
        <w:t>nuovi impianti fotovoltaici con moduli collocati sulle coperture di fabbricati rurali, di edifici a uso produttivo e di edifici residenziali</w:t>
      </w:r>
      <w:r w:rsidRPr="0033435B">
        <w:rPr>
          <w:rFonts w:asciiTheme="majorHAnsi" w:hAnsiTheme="majorHAnsi" w:cstheme="majorHAnsi"/>
          <w:i/>
          <w:iCs/>
        </w:rPr>
        <w:t xml:space="preserve">, nonché i   progetti   di   </w:t>
      </w:r>
      <w:r w:rsidRPr="003F4FF7">
        <w:rPr>
          <w:rFonts w:asciiTheme="majorHAnsi" w:hAnsiTheme="majorHAnsi" w:cstheme="majorHAnsi"/>
          <w:b/>
          <w:bCs/>
          <w:i/>
          <w:iCs/>
        </w:rPr>
        <w:t xml:space="preserve">nuovi   impianti fotovoltaici i cui moduli sono installati in sostituzione   di coperture di fabbricati rurali e di edifici su </w:t>
      </w:r>
      <w:proofErr w:type="gramStart"/>
      <w:r w:rsidRPr="003F4FF7">
        <w:rPr>
          <w:rFonts w:asciiTheme="majorHAnsi" w:hAnsiTheme="majorHAnsi" w:cstheme="majorHAnsi"/>
          <w:b/>
          <w:bCs/>
          <w:i/>
          <w:iCs/>
        </w:rPr>
        <w:t>cui  è</w:t>
      </w:r>
      <w:proofErr w:type="gramEnd"/>
      <w:r w:rsidRPr="003F4FF7">
        <w:rPr>
          <w:rFonts w:asciiTheme="majorHAnsi" w:hAnsiTheme="majorHAnsi" w:cstheme="majorHAnsi"/>
          <w:b/>
          <w:bCs/>
          <w:i/>
          <w:iCs/>
        </w:rPr>
        <w:t xml:space="preserve">  operata  la completa rimozione dell'eternit o dell'amianto</w:t>
      </w:r>
      <w:r w:rsidRPr="0033435B">
        <w:rPr>
          <w:rFonts w:asciiTheme="majorHAnsi" w:hAnsiTheme="majorHAnsi" w:cstheme="majorHAnsi"/>
          <w:i/>
          <w:iCs/>
        </w:rPr>
        <w:t>.</w:t>
      </w:r>
    </w:p>
    <w:p w14:paraId="498C81E6" w14:textId="77777777" w:rsidR="00C2395A" w:rsidRPr="003023CE" w:rsidRDefault="00C2395A" w:rsidP="00C2395A">
      <w:pPr>
        <w:autoSpaceDE w:val="0"/>
        <w:autoSpaceDN w:val="0"/>
        <w:adjustRightInd w:val="0"/>
        <w:jc w:val="both"/>
        <w:rPr>
          <w:rFonts w:asciiTheme="minorHAnsi" w:eastAsiaTheme="minorHAnsi" w:hAnsiTheme="minorHAnsi" w:cstheme="minorBidi"/>
          <w:kern w:val="2"/>
          <w:sz w:val="22"/>
          <w:szCs w:val="22"/>
          <w:lang w:eastAsia="en-US"/>
          <w14:ligatures w14:val="standardContextual"/>
        </w:rPr>
      </w:pPr>
    </w:p>
    <w:p w14:paraId="2E60312B" w14:textId="77777777" w:rsidR="00C2395A" w:rsidRPr="003023CE" w:rsidRDefault="00C2395A" w:rsidP="00C2395A">
      <w:pPr>
        <w:tabs>
          <w:tab w:val="left" w:pos="1059"/>
          <w:tab w:val="left" w:pos="1201"/>
        </w:tabs>
        <w:autoSpaceDE w:val="0"/>
        <w:autoSpaceDN w:val="0"/>
        <w:adjustRightInd w:val="0"/>
        <w:ind w:right="-1"/>
        <w:jc w:val="both"/>
        <w:rPr>
          <w:rFonts w:asciiTheme="majorHAnsi" w:hAnsiTheme="majorHAnsi" w:cstheme="majorHAnsi"/>
          <w:b/>
          <w:bCs/>
          <w:sz w:val="24"/>
          <w:szCs w:val="24"/>
          <w:u w:val="single"/>
        </w:rPr>
      </w:pPr>
      <w:r>
        <w:rPr>
          <w:rFonts w:asciiTheme="majorHAnsi" w:hAnsiTheme="majorHAnsi" w:cstheme="majorHAnsi"/>
          <w:noProof/>
          <w:sz w:val="24"/>
          <w:szCs w:val="24"/>
          <w:u w:val="single"/>
        </w:rPr>
        <mc:AlternateContent>
          <mc:Choice Requires="wps">
            <w:drawing>
              <wp:anchor distT="0" distB="0" distL="114300" distR="114300" simplePos="0" relativeHeight="251662336" behindDoc="0" locked="0" layoutInCell="1" allowOverlap="1" wp14:anchorId="51FE8533" wp14:editId="2C48E1BA">
                <wp:simplePos x="0" y="0"/>
                <wp:positionH relativeFrom="column">
                  <wp:posOffset>0</wp:posOffset>
                </wp:positionH>
                <wp:positionV relativeFrom="paragraph">
                  <wp:posOffset>-635</wp:posOffset>
                </wp:positionV>
                <wp:extent cx="6143625" cy="0"/>
                <wp:effectExtent l="0" t="0" r="0" b="0"/>
                <wp:wrapNone/>
                <wp:docPr id="1083049841" name="Connettore diritto 1083049841"/>
                <wp:cNvGraphicFramePr/>
                <a:graphic xmlns:a="http://schemas.openxmlformats.org/drawingml/2006/main">
                  <a:graphicData uri="http://schemas.microsoft.com/office/word/2010/wordprocessingShape">
                    <wps:wsp>
                      <wps:cNvCnPr/>
                      <wps:spPr>
                        <a:xfrm>
                          <a:off x="0" y="0"/>
                          <a:ext cx="6143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w:pict>
              <v:line w14:anchorId="7D449EDD" id="Connettore diritto 108304984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5pt" to="483.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" strokecolor="windowText" strokeweight=".5pt">
                <v:stroke joinstyle="miter"/>
              </v:line>
            </w:pict>
          </mc:Fallback>
        </mc:AlternateContent>
      </w:r>
    </w:p>
    <w:p w14:paraId="3B4B0594" w14:textId="77777777" w:rsidR="00C2395A" w:rsidRDefault="00C2395A" w:rsidP="00C2395A">
      <w:pPr>
        <w:tabs>
          <w:tab w:val="left" w:pos="1059"/>
          <w:tab w:val="left" w:pos="1201"/>
        </w:tabs>
        <w:autoSpaceDE w:val="0"/>
        <w:autoSpaceDN w:val="0"/>
        <w:adjustRightInd w:val="0"/>
        <w:ind w:right="-1"/>
        <w:jc w:val="both"/>
        <w:rPr>
          <w:rFonts w:asciiTheme="majorHAnsi" w:hAnsiTheme="majorHAnsi" w:cstheme="majorHAnsi"/>
          <w:b/>
          <w:bCs/>
          <w:color w:val="2F5496" w:themeColor="accent1" w:themeShade="BF"/>
          <w:sz w:val="24"/>
          <w:szCs w:val="24"/>
          <w:u w:val="single"/>
        </w:rPr>
      </w:pPr>
      <w:r w:rsidRPr="00BD7772">
        <w:rPr>
          <w:rFonts w:asciiTheme="majorHAnsi" w:hAnsiTheme="majorHAnsi" w:cstheme="majorHAnsi"/>
          <w:b/>
          <w:bCs/>
          <w:color w:val="2F5496" w:themeColor="accent1" w:themeShade="BF"/>
          <w:sz w:val="24"/>
          <w:szCs w:val="24"/>
          <w:u w:val="single"/>
        </w:rPr>
        <w:t>D.  L. 7 febbraio 2002 n. 7</w:t>
      </w:r>
      <w:r w:rsidRPr="0033435B">
        <w:rPr>
          <w:rFonts w:asciiTheme="majorHAnsi" w:hAnsiTheme="majorHAnsi" w:cstheme="majorHAnsi"/>
          <w:b/>
          <w:bCs/>
          <w:color w:val="2F5496" w:themeColor="accent1" w:themeShade="BF"/>
          <w:sz w:val="24"/>
          <w:szCs w:val="24"/>
          <w:u w:val="single"/>
        </w:rPr>
        <w:t xml:space="preserve"> convertito con modificazioni dalla L. 9 aprile 2002, n. 55 </w:t>
      </w:r>
    </w:p>
    <w:p w14:paraId="4821D921" w14:textId="77777777" w:rsidR="00C2395A" w:rsidRPr="0033435B" w:rsidRDefault="00C2395A" w:rsidP="00C2395A">
      <w:pPr>
        <w:tabs>
          <w:tab w:val="left" w:pos="1059"/>
          <w:tab w:val="left" w:pos="1201"/>
        </w:tabs>
        <w:autoSpaceDE w:val="0"/>
        <w:autoSpaceDN w:val="0"/>
        <w:adjustRightInd w:val="0"/>
        <w:ind w:right="-1"/>
        <w:jc w:val="both"/>
        <w:rPr>
          <w:rFonts w:asciiTheme="majorHAnsi" w:hAnsiTheme="majorHAnsi" w:cstheme="majorHAnsi"/>
          <w:sz w:val="22"/>
          <w:szCs w:val="22"/>
        </w:rPr>
      </w:pPr>
      <w:r w:rsidRPr="0033435B">
        <w:rPr>
          <w:rFonts w:asciiTheme="majorHAnsi" w:hAnsiTheme="majorHAnsi" w:cstheme="majorHAnsi"/>
          <w:sz w:val="22"/>
          <w:szCs w:val="22"/>
        </w:rPr>
        <w:t>(G.U. 10/04/2002, n.84)</w:t>
      </w:r>
    </w:p>
    <w:p w14:paraId="5593A313" w14:textId="77777777" w:rsidR="00C2395A" w:rsidRPr="00A063C1" w:rsidRDefault="00C2395A" w:rsidP="00C2395A">
      <w:pPr>
        <w:tabs>
          <w:tab w:val="left" w:pos="1059"/>
          <w:tab w:val="left" w:pos="1201"/>
        </w:tabs>
        <w:autoSpaceDE w:val="0"/>
        <w:autoSpaceDN w:val="0"/>
        <w:adjustRightInd w:val="0"/>
        <w:ind w:right="-1"/>
        <w:jc w:val="both"/>
        <w:rPr>
          <w:rFonts w:asciiTheme="majorHAnsi" w:hAnsiTheme="majorHAnsi" w:cstheme="majorHAnsi"/>
          <w:b/>
          <w:bCs/>
          <w:sz w:val="24"/>
          <w:szCs w:val="24"/>
          <w:u w:val="single"/>
        </w:rPr>
      </w:pPr>
      <w:r>
        <w:rPr>
          <w:rFonts w:asciiTheme="majorHAnsi" w:hAnsiTheme="majorHAnsi" w:cstheme="majorHAnsi"/>
          <w:sz w:val="22"/>
          <w:szCs w:val="22"/>
        </w:rPr>
        <w:t>(</w:t>
      </w:r>
      <w:r w:rsidRPr="00E3627C">
        <w:rPr>
          <w:rFonts w:asciiTheme="majorHAnsi" w:hAnsiTheme="majorHAnsi" w:cstheme="majorHAnsi"/>
          <w:sz w:val="22"/>
          <w:szCs w:val="22"/>
        </w:rPr>
        <w:t>Misure urgenti per garantire la sicurezza del sistema elettrico nazionale</w:t>
      </w:r>
      <w:r>
        <w:rPr>
          <w:rFonts w:asciiTheme="majorHAnsi" w:hAnsiTheme="majorHAnsi" w:cstheme="majorHAnsi"/>
          <w:sz w:val="22"/>
          <w:szCs w:val="22"/>
        </w:rPr>
        <w:t>)</w:t>
      </w:r>
      <w:r w:rsidRPr="00EA3FDE">
        <w:t xml:space="preserve"> </w:t>
      </w:r>
    </w:p>
    <w:p w14:paraId="1BE3F2CF" w14:textId="77777777" w:rsidR="00C2395A" w:rsidRPr="00464256" w:rsidRDefault="00C2395A" w:rsidP="00C2395A">
      <w:pPr>
        <w:pStyle w:val="Paragrafoelenco"/>
        <w:tabs>
          <w:tab w:val="left" w:pos="1059"/>
          <w:tab w:val="left" w:pos="1201"/>
        </w:tabs>
        <w:autoSpaceDE w:val="0"/>
        <w:autoSpaceDN w:val="0"/>
        <w:adjustRightInd w:val="0"/>
        <w:ind w:left="360" w:right="282"/>
        <w:jc w:val="both"/>
        <w:rPr>
          <w:rFonts w:asciiTheme="majorHAnsi" w:hAnsiTheme="majorHAnsi" w:cstheme="majorHAnsi"/>
          <w:b/>
          <w:bCs/>
          <w:sz w:val="22"/>
          <w:szCs w:val="22"/>
        </w:rPr>
      </w:pPr>
    </w:p>
    <w:p w14:paraId="12E6C00D" w14:textId="77777777" w:rsidR="00C2395A" w:rsidRPr="00BD7772" w:rsidRDefault="00C2395A" w:rsidP="00C2395A">
      <w:pPr>
        <w:tabs>
          <w:tab w:val="left" w:pos="1059"/>
          <w:tab w:val="left" w:pos="1201"/>
        </w:tabs>
        <w:autoSpaceDE w:val="0"/>
        <w:autoSpaceDN w:val="0"/>
        <w:adjustRightInd w:val="0"/>
        <w:spacing w:before="120"/>
        <w:ind w:right="282"/>
        <w:jc w:val="both"/>
        <w:rPr>
          <w:rFonts w:asciiTheme="majorHAnsi" w:hAnsiTheme="majorHAnsi" w:cstheme="majorHAnsi"/>
          <w:b/>
          <w:bCs/>
          <w:color w:val="2F5496" w:themeColor="accent1" w:themeShade="BF"/>
          <w:sz w:val="22"/>
          <w:szCs w:val="22"/>
        </w:rPr>
      </w:pPr>
      <w:r w:rsidRPr="003023CE">
        <w:rPr>
          <w:rFonts w:asciiTheme="majorHAnsi" w:hAnsiTheme="majorHAnsi" w:cstheme="majorHAnsi"/>
          <w:b/>
          <w:bCs/>
          <w:color w:val="2F5496" w:themeColor="accent1" w:themeShade="BF"/>
          <w:sz w:val="22"/>
          <w:szCs w:val="22"/>
        </w:rPr>
        <w:t xml:space="preserve">Art. 1 </w:t>
      </w:r>
      <w:r w:rsidRPr="00BD7772">
        <w:rPr>
          <w:rFonts w:asciiTheme="majorHAnsi" w:hAnsiTheme="majorHAnsi" w:cstheme="majorHAnsi"/>
          <w:b/>
          <w:bCs/>
          <w:color w:val="2F5496" w:themeColor="accent1" w:themeShade="BF"/>
          <w:sz w:val="22"/>
          <w:szCs w:val="22"/>
        </w:rPr>
        <w:t>Misure urgenti per garantire la sicurezza del sistema elettrico nazionale</w:t>
      </w:r>
    </w:p>
    <w:p w14:paraId="396265D3" w14:textId="27CE914E" w:rsidR="00C2395A" w:rsidRPr="00E53C20" w:rsidRDefault="00C2395A" w:rsidP="00C2395A">
      <w:pPr>
        <w:autoSpaceDE w:val="0"/>
        <w:autoSpaceDN w:val="0"/>
        <w:adjustRightInd w:val="0"/>
        <w:spacing w:before="120"/>
        <w:jc w:val="both"/>
        <w:rPr>
          <w:rFonts w:asciiTheme="majorHAnsi" w:hAnsiTheme="majorHAnsi" w:cstheme="majorHAnsi"/>
          <w:b/>
          <w:bCs/>
          <w:color w:val="2F5496" w:themeColor="accent1" w:themeShade="BF"/>
          <w:sz w:val="22"/>
          <w:szCs w:val="22"/>
        </w:rPr>
      </w:pPr>
      <w:r w:rsidRPr="00E53C20">
        <w:rPr>
          <w:rFonts w:asciiTheme="majorHAnsi" w:hAnsiTheme="majorHAnsi" w:cstheme="majorHAnsi"/>
          <w:b/>
          <w:bCs/>
          <w:color w:val="2F5496" w:themeColor="accent1" w:themeShade="BF"/>
          <w:sz w:val="22"/>
          <w:szCs w:val="22"/>
        </w:rPr>
        <w:t>2-quinquies</w:t>
      </w:r>
      <w:r>
        <w:rPr>
          <w:rFonts w:asciiTheme="majorHAnsi" w:hAnsiTheme="majorHAnsi" w:cstheme="majorHAnsi"/>
          <w:b/>
          <w:bCs/>
          <w:color w:val="2F5496" w:themeColor="accent1" w:themeShade="BF"/>
          <w:sz w:val="22"/>
          <w:szCs w:val="22"/>
        </w:rPr>
        <w:t xml:space="preserve"> </w:t>
      </w:r>
      <w:r w:rsidRPr="003023CE">
        <w:rPr>
          <w:rFonts w:asciiTheme="majorHAnsi" w:hAnsiTheme="majorHAnsi" w:cstheme="majorHAnsi"/>
          <w:i/>
          <w:iCs/>
        </w:rPr>
        <w:t xml:space="preserve">Gli </w:t>
      </w:r>
      <w:r w:rsidRPr="003023CE">
        <w:rPr>
          <w:rFonts w:asciiTheme="majorHAnsi" w:hAnsiTheme="majorHAnsi" w:cstheme="majorHAnsi"/>
          <w:b/>
          <w:bCs/>
          <w:i/>
          <w:iCs/>
        </w:rPr>
        <w:t>impianti di accumulo elettrochimico di tipo "stand-alone"</w:t>
      </w:r>
      <w:r w:rsidRPr="003023CE">
        <w:rPr>
          <w:rFonts w:asciiTheme="majorHAnsi" w:hAnsiTheme="majorHAnsi" w:cstheme="majorHAnsi"/>
          <w:i/>
          <w:iCs/>
        </w:rPr>
        <w:t xml:space="preserve"> e le relative connessioni alla rete elettrica di cui al comma 2-quater lettere a), b) e d) </w:t>
      </w:r>
      <w:r w:rsidRPr="003023CE">
        <w:rPr>
          <w:rFonts w:asciiTheme="majorHAnsi" w:hAnsiTheme="majorHAnsi" w:cstheme="majorHAnsi"/>
          <w:b/>
          <w:bCs/>
          <w:i/>
          <w:iCs/>
          <w:color w:val="404040" w:themeColor="text1" w:themeTint="BF"/>
        </w:rPr>
        <w:t>non sono sottoposti alle procedure di   valutazione   di   impatto   ambientale   e   di   verifica   di assoggettabilità di cui al decreto legislativo 3 aprile 2006, n.152</w:t>
      </w:r>
      <w:r w:rsidRPr="003023CE">
        <w:rPr>
          <w:rFonts w:asciiTheme="majorHAnsi" w:hAnsiTheme="majorHAnsi" w:cstheme="majorHAnsi"/>
          <w:i/>
          <w:iCs/>
        </w:rPr>
        <w:t>, salvo che le opere di connessione non rientrino nelle suddette procedure.</w:t>
      </w:r>
    </w:p>
    <w:p w14:paraId="0EE924D9" w14:textId="77777777" w:rsidR="00C2395A" w:rsidRPr="003E1DB5" w:rsidRDefault="00C2395A" w:rsidP="00C2395A">
      <w:pPr>
        <w:tabs>
          <w:tab w:val="left" w:pos="1059"/>
          <w:tab w:val="left" w:pos="1201"/>
        </w:tabs>
        <w:autoSpaceDE w:val="0"/>
        <w:autoSpaceDN w:val="0"/>
        <w:adjustRightInd w:val="0"/>
        <w:ind w:right="282"/>
        <w:jc w:val="both"/>
        <w:rPr>
          <w:rFonts w:asciiTheme="majorHAnsi" w:hAnsiTheme="majorHAnsi" w:cstheme="majorHAnsi"/>
          <w:b/>
          <w:bCs/>
          <w:i/>
          <w:iCs/>
          <w:color w:val="404040" w:themeColor="text1" w:themeTint="BF"/>
        </w:rPr>
      </w:pPr>
      <w:r>
        <w:rPr>
          <w:rFonts w:asciiTheme="majorHAnsi" w:hAnsiTheme="majorHAnsi" w:cstheme="majorHAnsi"/>
          <w:noProof/>
          <w:sz w:val="24"/>
          <w:szCs w:val="24"/>
          <w:u w:val="single"/>
        </w:rPr>
        <mc:AlternateContent>
          <mc:Choice Requires="wps">
            <w:drawing>
              <wp:anchor distT="0" distB="0" distL="114300" distR="114300" simplePos="0" relativeHeight="251661312" behindDoc="0" locked="0" layoutInCell="1" allowOverlap="1" wp14:anchorId="03085B24" wp14:editId="729D1AE3">
                <wp:simplePos x="0" y="0"/>
                <wp:positionH relativeFrom="column">
                  <wp:posOffset>0</wp:posOffset>
                </wp:positionH>
                <wp:positionV relativeFrom="paragraph">
                  <wp:posOffset>128270</wp:posOffset>
                </wp:positionV>
                <wp:extent cx="6143625" cy="0"/>
                <wp:effectExtent l="0" t="0" r="0" b="0"/>
                <wp:wrapNone/>
                <wp:docPr id="3" name="Connettore diritto 3"/>
                <wp:cNvGraphicFramePr/>
                <a:graphic xmlns:a="http://schemas.openxmlformats.org/drawingml/2006/main">
                  <a:graphicData uri="http://schemas.microsoft.com/office/word/2010/wordprocessingShape">
                    <wps:wsp>
                      <wps:cNvCnPr/>
                      <wps:spPr>
                        <a:xfrm>
                          <a:off x="0" y="0"/>
                          <a:ext cx="6143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w:pict>
              <v:line w14:anchorId="0154DAF4" id="Connettore dirit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0.1pt" to="483.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" strokecolor="windowText" strokeweight=".5pt">
                <v:stroke joinstyle="miter"/>
              </v:line>
            </w:pict>
          </mc:Fallback>
        </mc:AlternateContent>
      </w:r>
    </w:p>
    <w:p w14:paraId="21376077" w14:textId="77777777" w:rsidR="00C2395A" w:rsidRPr="00900CFB" w:rsidRDefault="00C2395A" w:rsidP="00C2395A">
      <w:pPr>
        <w:tabs>
          <w:tab w:val="left" w:pos="1059"/>
          <w:tab w:val="left" w:pos="1201"/>
        </w:tabs>
        <w:autoSpaceDE w:val="0"/>
        <w:autoSpaceDN w:val="0"/>
        <w:adjustRightInd w:val="0"/>
        <w:ind w:right="282"/>
        <w:jc w:val="both"/>
        <w:rPr>
          <w:rFonts w:asciiTheme="majorHAnsi" w:hAnsiTheme="majorHAnsi" w:cstheme="majorHAnsi"/>
          <w:b/>
          <w:bCs/>
          <w:color w:val="2F5496" w:themeColor="accent1" w:themeShade="BF"/>
          <w:sz w:val="22"/>
          <w:szCs w:val="22"/>
        </w:rPr>
      </w:pPr>
    </w:p>
    <w:p w14:paraId="0B2BEA7E" w14:textId="77777777" w:rsidR="00C2395A" w:rsidRDefault="00C2395A" w:rsidP="002D08E6">
      <w:pPr>
        <w:spacing w:after="160" w:line="259" w:lineRule="auto"/>
        <w:rPr>
          <w:rFonts w:asciiTheme="majorHAnsi" w:hAnsiTheme="majorHAnsi" w:cstheme="majorHAnsi"/>
          <w:sz w:val="10"/>
          <w:szCs w:val="10"/>
        </w:rPr>
      </w:pPr>
    </w:p>
    <w:p w14:paraId="6D298113" w14:textId="77777777" w:rsidR="00C2395A" w:rsidRDefault="00C2395A" w:rsidP="002D08E6">
      <w:pPr>
        <w:spacing w:after="160" w:line="259" w:lineRule="auto"/>
        <w:rPr>
          <w:rFonts w:asciiTheme="majorHAnsi" w:hAnsiTheme="majorHAnsi" w:cstheme="majorHAnsi"/>
          <w:sz w:val="10"/>
          <w:szCs w:val="10"/>
        </w:rPr>
      </w:pPr>
    </w:p>
    <w:p w14:paraId="60B41462" w14:textId="77777777" w:rsidR="00C2395A" w:rsidRDefault="00C2395A" w:rsidP="002D08E6">
      <w:pPr>
        <w:spacing w:after="160" w:line="259" w:lineRule="auto"/>
        <w:rPr>
          <w:rFonts w:asciiTheme="majorHAnsi" w:hAnsiTheme="majorHAnsi" w:cstheme="majorHAnsi"/>
          <w:sz w:val="10"/>
          <w:szCs w:val="10"/>
        </w:rPr>
      </w:pPr>
    </w:p>
    <w:p w14:paraId="5B3104F5" w14:textId="77777777" w:rsidR="00C2395A" w:rsidRDefault="00C2395A" w:rsidP="002D08E6">
      <w:pPr>
        <w:spacing w:after="160" w:line="259" w:lineRule="auto"/>
        <w:rPr>
          <w:rFonts w:asciiTheme="majorHAnsi" w:hAnsiTheme="majorHAnsi" w:cstheme="majorHAnsi"/>
          <w:sz w:val="10"/>
          <w:szCs w:val="10"/>
        </w:rPr>
      </w:pPr>
    </w:p>
    <w:p w14:paraId="1DF01948" w14:textId="77777777" w:rsidR="00C2395A" w:rsidRDefault="00C2395A" w:rsidP="002D08E6">
      <w:pPr>
        <w:spacing w:after="160" w:line="259" w:lineRule="auto"/>
        <w:rPr>
          <w:rFonts w:asciiTheme="majorHAnsi" w:hAnsiTheme="majorHAnsi" w:cstheme="majorHAnsi"/>
          <w:sz w:val="10"/>
          <w:szCs w:val="10"/>
        </w:rPr>
      </w:pPr>
    </w:p>
    <w:p w14:paraId="5A007BDA" w14:textId="77777777" w:rsidR="00C2395A" w:rsidRPr="006255CA" w:rsidRDefault="00C2395A" w:rsidP="002D08E6">
      <w:pPr>
        <w:spacing w:after="160" w:line="259" w:lineRule="auto"/>
        <w:rPr>
          <w:rFonts w:asciiTheme="majorHAnsi" w:hAnsiTheme="majorHAnsi" w:cstheme="majorHAnsi"/>
          <w:sz w:val="10"/>
          <w:szCs w:val="10"/>
        </w:rPr>
      </w:pPr>
    </w:p>
    <w:sectPr w:rsidR="00C2395A" w:rsidRPr="006255CA" w:rsidSect="003160D8">
      <w:endnotePr>
        <w:numFmt w:val="upperRoman"/>
        <w:numRestart w:val="eachSect"/>
      </w:endnotePr>
      <w:type w:val="continuous"/>
      <w:pgSz w:w="11906" w:h="16838"/>
      <w:pgMar w:top="1276" w:right="1134" w:bottom="1276" w:left="1134" w:header="709"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531B" w14:textId="77777777" w:rsidR="009A3AD1" w:rsidRDefault="009A3AD1" w:rsidP="00D63CE8">
      <w:r>
        <w:separator/>
      </w:r>
    </w:p>
  </w:endnote>
  <w:endnote w:type="continuationSeparator" w:id="0">
    <w:p w14:paraId="3F12E69B" w14:textId="77777777" w:rsidR="009A3AD1" w:rsidRDefault="009A3AD1" w:rsidP="00D6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Borders>
        <w:top w:val="single" w:sz="4" w:space="0" w:color="auto"/>
      </w:tblBorders>
      <w:tblLook w:val="04A0" w:firstRow="1" w:lastRow="0" w:firstColumn="1" w:lastColumn="0" w:noHBand="0" w:noVBand="1"/>
    </w:tblPr>
    <w:tblGrid>
      <w:gridCol w:w="8364"/>
      <w:gridCol w:w="1134"/>
    </w:tblGrid>
    <w:tr w:rsidR="00E61E83" w14:paraId="46BB9BC4" w14:textId="77777777" w:rsidTr="00A5659B">
      <w:tc>
        <w:tcPr>
          <w:tcW w:w="8364" w:type="dxa"/>
          <w:shd w:val="clear" w:color="auto" w:fill="auto"/>
          <w:vAlign w:val="center"/>
        </w:tcPr>
        <w:p w14:paraId="75109653" w14:textId="77777777" w:rsidR="00E61E83" w:rsidRPr="004363DB" w:rsidRDefault="00E61E83" w:rsidP="00E61E83">
          <w:pPr>
            <w:spacing w:before="60" w:line="260" w:lineRule="exact"/>
            <w:ind w:left="2163" w:hanging="1134"/>
            <w:rPr>
              <w:rFonts w:ascii="Calibri" w:hAnsi="Calibri" w:cs="Calibri"/>
              <w:bCs/>
              <w:sz w:val="22"/>
              <w:szCs w:val="22"/>
            </w:rPr>
          </w:pPr>
          <w:r>
            <w:rPr>
              <w:rFonts w:ascii="Calibri" w:hAnsi="Calibri" w:cs="Calibri"/>
              <w:bCs/>
              <w:noProof/>
              <w:sz w:val="22"/>
              <w:szCs w:val="22"/>
            </w:rPr>
            <w:drawing>
              <wp:anchor distT="0" distB="0" distL="114300" distR="114300" simplePos="0" relativeHeight="251664384" behindDoc="1" locked="0" layoutInCell="1" allowOverlap="1" wp14:anchorId="265393F5" wp14:editId="6F5FEB1A">
                <wp:simplePos x="0" y="0"/>
                <wp:positionH relativeFrom="column">
                  <wp:posOffset>-51435</wp:posOffset>
                </wp:positionH>
                <wp:positionV relativeFrom="paragraph">
                  <wp:posOffset>3175</wp:posOffset>
                </wp:positionV>
                <wp:extent cx="552450" cy="647700"/>
                <wp:effectExtent l="0" t="0" r="0" b="0"/>
                <wp:wrapNone/>
                <wp:docPr id="296696733" name="Immagine 296696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pic:cNvPicPr/>
                      </pic:nvPicPr>
                      <pic:blipFill>
                        <a:blip r:embed="rId1">
                          <a:extLst>
                            <a:ext uri="{28A0092B-C50C-407E-A947-70E740481C1C}">
                              <a14:useLocalDpi xmlns:a14="http://schemas.microsoft.com/office/drawing/2010/main" val="0"/>
                            </a:ext>
                          </a:extLst>
                        </a:blip>
                        <a:stretch>
                          <a:fillRect/>
                        </a:stretch>
                      </pic:blipFill>
                      <pic:spPr>
                        <a:xfrm>
                          <a:off x="0" y="0"/>
                          <a:ext cx="552450" cy="647700"/>
                        </a:xfrm>
                        <a:prstGeom prst="rect">
                          <a:avLst/>
                        </a:prstGeom>
                      </pic:spPr>
                    </pic:pic>
                  </a:graphicData>
                </a:graphic>
                <wp14:sizeRelH relativeFrom="margin">
                  <wp14:pctWidth>0</wp14:pctWidth>
                </wp14:sizeRelH>
                <wp14:sizeRelV relativeFrom="margin">
                  <wp14:pctHeight>0</wp14:pctHeight>
                </wp14:sizeRelV>
              </wp:anchor>
            </w:drawing>
          </w:r>
          <w:r w:rsidRPr="004363DB">
            <w:rPr>
              <w:rFonts w:ascii="Calibri" w:hAnsi="Calibri" w:cs="Calibri"/>
              <w:bCs/>
              <w:sz w:val="22"/>
              <w:szCs w:val="22"/>
            </w:rPr>
            <w:t>REGIONE UMBRIA</w:t>
          </w:r>
        </w:p>
        <w:p w14:paraId="1863F70D" w14:textId="77777777" w:rsidR="00E61E83" w:rsidRPr="002B6622" w:rsidRDefault="00E61E83" w:rsidP="00E61E83">
          <w:pPr>
            <w:spacing w:line="260" w:lineRule="exact"/>
            <w:ind w:left="2163" w:hanging="1134"/>
            <w:rPr>
              <w:rFonts w:ascii="Calibri" w:hAnsi="Calibri" w:cs="Calibri"/>
            </w:rPr>
          </w:pPr>
          <w:r w:rsidRPr="002B6622">
            <w:rPr>
              <w:rFonts w:ascii="Calibri" w:hAnsi="Calibri" w:cs="Calibri"/>
              <w:bCs/>
            </w:rPr>
            <w:t xml:space="preserve">DIREZIONE REGIONALE </w:t>
          </w:r>
          <w:r w:rsidRPr="002B6622">
            <w:rPr>
              <w:rFonts w:ascii="Calibri" w:hAnsi="Calibri"/>
              <w:bCs/>
            </w:rPr>
            <w:t>GOVERNO DEL TERRITORIO, AMBIENTE E PROTEZIONE CIVILE</w:t>
          </w:r>
        </w:p>
        <w:p w14:paraId="4E095BCE" w14:textId="77777777" w:rsidR="00E61E83" w:rsidRPr="002B6622" w:rsidRDefault="00E61E83" w:rsidP="00E61E83">
          <w:pPr>
            <w:pStyle w:val="Intestazione"/>
            <w:ind w:left="2163" w:hanging="1134"/>
            <w:rPr>
              <w:bCs/>
              <w:iCs/>
              <w:smallCaps/>
            </w:rPr>
          </w:pPr>
          <w:r w:rsidRPr="002B6622">
            <w:rPr>
              <w:rFonts w:ascii="Calibri" w:hAnsi="Calibri" w:cs="Calibri"/>
              <w:bCs/>
              <w:iCs/>
              <w:smallCaps/>
            </w:rPr>
            <w:t xml:space="preserve">Servizio </w:t>
          </w:r>
          <w:r w:rsidRPr="00136BE8">
            <w:rPr>
              <w:rFonts w:ascii="Calibri" w:hAnsi="Calibri" w:cs="Calibri"/>
              <w:bCs/>
              <w:i/>
              <w:smallCaps/>
              <w:sz w:val="18"/>
              <w:szCs w:val="18"/>
            </w:rPr>
            <w:t>SOSTENIBILITA’ AMBIENTALE, VALUTAZIONI E AUTORIZZAZIONI AMBIENTALI</w:t>
          </w:r>
        </w:p>
        <w:p w14:paraId="5813BC82" w14:textId="77777777" w:rsidR="00E61E83" w:rsidRDefault="00E61E83" w:rsidP="00E61E83">
          <w:pPr>
            <w:pStyle w:val="Pidipagina"/>
          </w:pPr>
        </w:p>
      </w:tc>
      <w:tc>
        <w:tcPr>
          <w:tcW w:w="1134" w:type="dxa"/>
          <w:shd w:val="clear" w:color="auto" w:fill="auto"/>
          <w:vAlign w:val="center"/>
        </w:tcPr>
        <w:p w14:paraId="43DE6AFF" w14:textId="6A7E8EDC" w:rsidR="00E61E83" w:rsidRDefault="00E61E83" w:rsidP="00A5659B">
          <w:pPr>
            <w:pStyle w:val="Pidipagina"/>
            <w:spacing w:line="300" w:lineRule="exact"/>
            <w:ind w:left="-252" w:right="-387"/>
            <w:jc w:val="center"/>
          </w:pPr>
          <w:r w:rsidRPr="004363DB">
            <w:rPr>
              <w:rFonts w:ascii="Arial" w:hAnsi="Arial" w:cs="Arial"/>
              <w:i/>
              <w:sz w:val="16"/>
              <w:szCs w:val="16"/>
            </w:rPr>
            <w:t>Pag.</w:t>
          </w:r>
          <w:r w:rsidR="00A5659B">
            <w:rPr>
              <w:rFonts w:ascii="Arial" w:hAnsi="Arial" w:cs="Arial"/>
              <w:i/>
              <w:sz w:val="16"/>
              <w:szCs w:val="16"/>
            </w:rPr>
            <w:t xml:space="preserve"> </w:t>
          </w:r>
          <w:r w:rsidRPr="004363DB">
            <w:rPr>
              <w:rFonts w:ascii="Arial" w:hAnsi="Arial" w:cs="Arial"/>
              <w:bCs/>
              <w:i/>
              <w:sz w:val="16"/>
              <w:szCs w:val="16"/>
            </w:rPr>
            <w:fldChar w:fldCharType="begin"/>
          </w:r>
          <w:r w:rsidRPr="004363DB">
            <w:rPr>
              <w:rFonts w:ascii="Arial" w:hAnsi="Arial" w:cs="Arial"/>
              <w:bCs/>
              <w:i/>
              <w:sz w:val="16"/>
              <w:szCs w:val="16"/>
            </w:rPr>
            <w:instrText>PAGE  \* Arabic  \* MERGEFORMAT</w:instrText>
          </w:r>
          <w:r w:rsidRPr="004363DB">
            <w:rPr>
              <w:rFonts w:ascii="Arial" w:hAnsi="Arial" w:cs="Arial"/>
              <w:bCs/>
              <w:i/>
              <w:sz w:val="16"/>
              <w:szCs w:val="16"/>
            </w:rPr>
            <w:fldChar w:fldCharType="separate"/>
          </w:r>
          <w:r>
            <w:rPr>
              <w:rFonts w:ascii="Arial" w:hAnsi="Arial" w:cs="Arial"/>
              <w:bCs/>
              <w:i/>
              <w:noProof/>
              <w:sz w:val="16"/>
              <w:szCs w:val="16"/>
            </w:rPr>
            <w:t>1</w:t>
          </w:r>
          <w:r w:rsidRPr="004363DB">
            <w:rPr>
              <w:rFonts w:ascii="Arial" w:hAnsi="Arial" w:cs="Arial"/>
              <w:bCs/>
              <w:i/>
              <w:sz w:val="16"/>
              <w:szCs w:val="16"/>
            </w:rPr>
            <w:fldChar w:fldCharType="end"/>
          </w:r>
          <w:r w:rsidRPr="004363DB">
            <w:rPr>
              <w:rFonts w:ascii="Arial" w:hAnsi="Arial" w:cs="Arial"/>
              <w:i/>
              <w:sz w:val="16"/>
              <w:szCs w:val="16"/>
            </w:rPr>
            <w:t xml:space="preserve"> di </w:t>
          </w:r>
          <w:r w:rsidRPr="004363DB">
            <w:rPr>
              <w:rFonts w:ascii="Arial" w:hAnsi="Arial" w:cs="Arial"/>
              <w:bCs/>
              <w:i/>
              <w:sz w:val="16"/>
              <w:szCs w:val="16"/>
            </w:rPr>
            <w:fldChar w:fldCharType="begin"/>
          </w:r>
          <w:r w:rsidRPr="004363DB">
            <w:rPr>
              <w:rFonts w:ascii="Arial" w:hAnsi="Arial" w:cs="Arial"/>
              <w:bCs/>
              <w:i/>
              <w:sz w:val="16"/>
              <w:szCs w:val="16"/>
            </w:rPr>
            <w:instrText>NUMPAGES  \* Arabic  \* MERGEFORMAT</w:instrText>
          </w:r>
          <w:r w:rsidRPr="004363DB">
            <w:rPr>
              <w:rFonts w:ascii="Arial" w:hAnsi="Arial" w:cs="Arial"/>
              <w:bCs/>
              <w:i/>
              <w:sz w:val="16"/>
              <w:szCs w:val="16"/>
            </w:rPr>
            <w:fldChar w:fldCharType="separate"/>
          </w:r>
          <w:r>
            <w:rPr>
              <w:rFonts w:ascii="Arial" w:hAnsi="Arial" w:cs="Arial"/>
              <w:bCs/>
              <w:i/>
              <w:noProof/>
              <w:sz w:val="16"/>
              <w:szCs w:val="16"/>
            </w:rPr>
            <w:t>7</w:t>
          </w:r>
          <w:r w:rsidRPr="004363DB">
            <w:rPr>
              <w:rFonts w:ascii="Arial" w:hAnsi="Arial" w:cs="Arial"/>
              <w:bCs/>
              <w:i/>
              <w:sz w:val="16"/>
              <w:szCs w:val="16"/>
            </w:rPr>
            <w:fldChar w:fldCharType="end"/>
          </w:r>
        </w:p>
      </w:tc>
    </w:tr>
  </w:tbl>
  <w:p w14:paraId="21AB81E6" w14:textId="038F323D" w:rsidR="00D13D2C" w:rsidRDefault="00D13D2C">
    <w:pPr>
      <w:pStyle w:val="Pidipagina"/>
    </w:pPr>
    <w:r>
      <w:rPr>
        <w:noProof/>
      </w:rPr>
      <w:drawing>
        <wp:anchor distT="0" distB="0" distL="114935" distR="114935" simplePos="0" relativeHeight="251662336" behindDoc="1" locked="0" layoutInCell="1" allowOverlap="1" wp14:anchorId="478F71CF" wp14:editId="7227B63B">
          <wp:simplePos x="0" y="0"/>
          <wp:positionH relativeFrom="column">
            <wp:posOffset>446405</wp:posOffset>
          </wp:positionH>
          <wp:positionV relativeFrom="paragraph">
            <wp:posOffset>9589135</wp:posOffset>
          </wp:positionV>
          <wp:extent cx="333375" cy="518160"/>
          <wp:effectExtent l="0" t="0" r="9525" b="0"/>
          <wp:wrapNone/>
          <wp:docPr id="1464061463" name="Immagine 146406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l="19424" t="5391" r="12872" b="5391"/>
                  <a:stretch>
                    <a:fillRect/>
                  </a:stretch>
                </pic:blipFill>
                <pic:spPr bwMode="auto">
                  <a:xfrm>
                    <a:off x="0" y="0"/>
                    <a:ext cx="333375" cy="518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jc w:val="center"/>
      <w:tblLook w:val="04A0" w:firstRow="1" w:lastRow="0" w:firstColumn="1" w:lastColumn="0" w:noHBand="0" w:noVBand="1"/>
    </w:tblPr>
    <w:tblGrid>
      <w:gridCol w:w="1086"/>
      <w:gridCol w:w="8569"/>
      <w:gridCol w:w="835"/>
    </w:tblGrid>
    <w:tr w:rsidR="00D13D2C" w14:paraId="14BED0D2" w14:textId="77777777" w:rsidTr="00534C26">
      <w:trPr>
        <w:jc w:val="center"/>
      </w:trPr>
      <w:tc>
        <w:tcPr>
          <w:tcW w:w="710" w:type="dxa"/>
          <w:shd w:val="clear" w:color="auto" w:fill="auto"/>
          <w:vAlign w:val="center"/>
        </w:tcPr>
        <w:p w14:paraId="25365AE0" w14:textId="633EA9B3" w:rsidR="00D13D2C" w:rsidRDefault="00D13D2C" w:rsidP="00D13D2C">
          <w:pPr>
            <w:pStyle w:val="Pidipagina"/>
          </w:pPr>
          <w:r>
            <w:rPr>
              <w:noProof/>
            </w:rPr>
            <w:drawing>
              <wp:inline distT="0" distB="0" distL="0" distR="0" wp14:anchorId="76012053" wp14:editId="14944F28">
                <wp:extent cx="552527" cy="647790"/>
                <wp:effectExtent l="0" t="0" r="0" b="0"/>
                <wp:docPr id="895258851" name="Immagine 895258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552527" cy="647790"/>
                        </a:xfrm>
                        <a:prstGeom prst="rect">
                          <a:avLst/>
                        </a:prstGeom>
                      </pic:spPr>
                    </pic:pic>
                  </a:graphicData>
                </a:graphic>
              </wp:inline>
            </w:drawing>
          </w:r>
          <w:r>
            <w:rPr>
              <w:noProof/>
            </w:rPr>
            <w:drawing>
              <wp:anchor distT="0" distB="0" distL="114935" distR="114935" simplePos="0" relativeHeight="251661312" behindDoc="1" locked="0" layoutInCell="1" allowOverlap="1" wp14:anchorId="478F71CF" wp14:editId="6E693A52">
                <wp:simplePos x="0" y="0"/>
                <wp:positionH relativeFrom="column">
                  <wp:posOffset>446405</wp:posOffset>
                </wp:positionH>
                <wp:positionV relativeFrom="paragraph">
                  <wp:posOffset>9589135</wp:posOffset>
                </wp:positionV>
                <wp:extent cx="333375" cy="518160"/>
                <wp:effectExtent l="0" t="0" r="9525" b="0"/>
                <wp:wrapNone/>
                <wp:docPr id="1566135937" name="Immagine 1566135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l="19424" t="5391" r="12872" b="5391"/>
                        <a:stretch>
                          <a:fillRect/>
                        </a:stretch>
                      </pic:blipFill>
                      <pic:spPr bwMode="auto">
                        <a:xfrm>
                          <a:off x="0" y="0"/>
                          <a:ext cx="333375" cy="518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0288" behindDoc="1" locked="0" layoutInCell="1" allowOverlap="1" wp14:anchorId="478F71CF" wp14:editId="3B71DB50">
                <wp:simplePos x="0" y="0"/>
                <wp:positionH relativeFrom="column">
                  <wp:posOffset>446405</wp:posOffset>
                </wp:positionH>
                <wp:positionV relativeFrom="paragraph">
                  <wp:posOffset>9589135</wp:posOffset>
                </wp:positionV>
                <wp:extent cx="333375" cy="518160"/>
                <wp:effectExtent l="0" t="0" r="9525" b="0"/>
                <wp:wrapNone/>
                <wp:docPr id="1659214843" name="Immagine 1659214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19424" t="5391" r="12872" b="5391"/>
                        <a:stretch>
                          <a:fillRect/>
                        </a:stretch>
                      </pic:blipFill>
                      <pic:spPr bwMode="auto">
                        <a:xfrm>
                          <a:off x="0" y="0"/>
                          <a:ext cx="333375" cy="518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9264" behindDoc="0" locked="0" layoutInCell="1" allowOverlap="0" wp14:anchorId="0D105B69" wp14:editId="1DE024EF">
                <wp:simplePos x="0" y="0"/>
                <wp:positionH relativeFrom="column">
                  <wp:posOffset>457200</wp:posOffset>
                </wp:positionH>
                <wp:positionV relativeFrom="paragraph">
                  <wp:posOffset>9773920</wp:posOffset>
                </wp:positionV>
                <wp:extent cx="314325" cy="485775"/>
                <wp:effectExtent l="0" t="0" r="9525" b="9525"/>
                <wp:wrapNone/>
                <wp:docPr id="1516476871" name="Immagine 151647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19550" t="5559" r="13033" b="5559"/>
                        <a:stretch>
                          <a:fillRect/>
                        </a:stretch>
                      </pic:blipFill>
                      <pic:spPr bwMode="auto">
                        <a:xfrm>
                          <a:off x="0" y="0"/>
                          <a:ext cx="314325" cy="485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0" behindDoc="0" locked="0" layoutInCell="1" allowOverlap="0" wp14:anchorId="0D105B69" wp14:editId="027208B2">
                <wp:simplePos x="0" y="0"/>
                <wp:positionH relativeFrom="column">
                  <wp:posOffset>457200</wp:posOffset>
                </wp:positionH>
                <wp:positionV relativeFrom="paragraph">
                  <wp:posOffset>9773920</wp:posOffset>
                </wp:positionV>
                <wp:extent cx="314325" cy="485775"/>
                <wp:effectExtent l="0" t="0" r="9525" b="9525"/>
                <wp:wrapNone/>
                <wp:docPr id="851222718" name="Immagine 85122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9550" t="5559" r="13033" b="5559"/>
                        <a:stretch>
                          <a:fillRect/>
                        </a:stretch>
                      </pic:blipFill>
                      <pic:spPr bwMode="auto">
                        <a:xfrm>
                          <a:off x="0" y="0"/>
                          <a:ext cx="314325" cy="485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8930" w:type="dxa"/>
          <w:shd w:val="clear" w:color="auto" w:fill="auto"/>
          <w:vAlign w:val="center"/>
        </w:tcPr>
        <w:p w14:paraId="3148FD4C" w14:textId="77777777" w:rsidR="00D13D2C" w:rsidRPr="004363DB" w:rsidRDefault="00D13D2C" w:rsidP="00D13D2C">
          <w:pPr>
            <w:spacing w:before="60" w:line="260" w:lineRule="exact"/>
            <w:rPr>
              <w:rFonts w:ascii="Calibri" w:hAnsi="Calibri" w:cs="Calibri"/>
              <w:bCs/>
              <w:sz w:val="22"/>
              <w:szCs w:val="22"/>
            </w:rPr>
          </w:pPr>
          <w:r w:rsidRPr="004363DB">
            <w:rPr>
              <w:rFonts w:ascii="Calibri" w:hAnsi="Calibri" w:cs="Calibri"/>
              <w:bCs/>
              <w:sz w:val="22"/>
              <w:szCs w:val="22"/>
            </w:rPr>
            <w:t>REGIONE UMBRIA</w:t>
          </w:r>
        </w:p>
        <w:p w14:paraId="582A0FBE" w14:textId="77777777" w:rsidR="00D13D2C" w:rsidRPr="002B6622" w:rsidRDefault="00D13D2C" w:rsidP="00D13D2C">
          <w:pPr>
            <w:spacing w:line="260" w:lineRule="exact"/>
            <w:rPr>
              <w:rFonts w:ascii="Calibri" w:hAnsi="Calibri" w:cs="Calibri"/>
            </w:rPr>
          </w:pPr>
          <w:r w:rsidRPr="002B6622">
            <w:rPr>
              <w:rFonts w:ascii="Calibri" w:hAnsi="Calibri" w:cs="Calibri"/>
              <w:bCs/>
            </w:rPr>
            <w:t xml:space="preserve">DIREZIONE REGIONALE </w:t>
          </w:r>
          <w:r w:rsidRPr="002B6622">
            <w:rPr>
              <w:rFonts w:ascii="Calibri" w:hAnsi="Calibri"/>
              <w:bCs/>
            </w:rPr>
            <w:t>GOVERNO DEL TERRITORIO, AMBIENTE E PROTEZIONE CIVILE</w:t>
          </w:r>
        </w:p>
        <w:p w14:paraId="60AAE2A2" w14:textId="77777777" w:rsidR="00D13D2C" w:rsidRPr="002B6622" w:rsidRDefault="00D13D2C" w:rsidP="00D13D2C">
          <w:pPr>
            <w:pStyle w:val="Intestazione"/>
            <w:rPr>
              <w:bCs/>
              <w:iCs/>
              <w:smallCaps/>
            </w:rPr>
          </w:pPr>
          <w:r w:rsidRPr="002B6622">
            <w:rPr>
              <w:rFonts w:ascii="Calibri" w:hAnsi="Calibri" w:cs="Calibri"/>
              <w:bCs/>
              <w:iCs/>
              <w:smallCaps/>
            </w:rPr>
            <w:t xml:space="preserve">Servizio </w:t>
          </w:r>
          <w:r w:rsidRPr="00136BE8">
            <w:rPr>
              <w:rFonts w:ascii="Calibri" w:hAnsi="Calibri" w:cs="Calibri"/>
              <w:bCs/>
              <w:i/>
              <w:smallCaps/>
              <w:sz w:val="18"/>
              <w:szCs w:val="18"/>
            </w:rPr>
            <w:t>SOSTENIBILITA’ AMBIENTALE, VALUTAZIONI E AUTORIZZAZIONI AMBIENTALI</w:t>
          </w:r>
        </w:p>
        <w:p w14:paraId="16C54F4C" w14:textId="77777777" w:rsidR="00D13D2C" w:rsidRDefault="00D13D2C" w:rsidP="00D13D2C">
          <w:pPr>
            <w:pStyle w:val="Pidipagina"/>
          </w:pPr>
        </w:p>
      </w:tc>
      <w:tc>
        <w:tcPr>
          <w:tcW w:w="850" w:type="dxa"/>
          <w:shd w:val="clear" w:color="auto" w:fill="auto"/>
          <w:vAlign w:val="center"/>
        </w:tcPr>
        <w:p w14:paraId="2A7FE669" w14:textId="77777777" w:rsidR="00D13D2C" w:rsidRPr="004363DB" w:rsidRDefault="00D13D2C" w:rsidP="00D13D2C">
          <w:pPr>
            <w:pStyle w:val="Pidipagina"/>
            <w:spacing w:line="300" w:lineRule="exact"/>
            <w:jc w:val="center"/>
            <w:rPr>
              <w:rFonts w:ascii="Arial" w:hAnsi="Arial" w:cs="Arial"/>
              <w:i/>
              <w:sz w:val="16"/>
              <w:szCs w:val="16"/>
            </w:rPr>
          </w:pPr>
          <w:r w:rsidRPr="004363DB">
            <w:rPr>
              <w:rFonts w:ascii="Arial" w:hAnsi="Arial" w:cs="Arial"/>
              <w:i/>
              <w:sz w:val="16"/>
              <w:szCs w:val="16"/>
            </w:rPr>
            <w:t>Pag.</w:t>
          </w:r>
        </w:p>
        <w:p w14:paraId="07B70EC8" w14:textId="77777777" w:rsidR="00D13D2C" w:rsidRDefault="00D13D2C" w:rsidP="00D13D2C">
          <w:pPr>
            <w:pStyle w:val="Pidipagina"/>
            <w:spacing w:line="300" w:lineRule="exact"/>
            <w:jc w:val="center"/>
          </w:pPr>
          <w:r w:rsidRPr="004363DB">
            <w:rPr>
              <w:rFonts w:ascii="Arial" w:hAnsi="Arial" w:cs="Arial"/>
              <w:bCs/>
              <w:i/>
              <w:sz w:val="16"/>
              <w:szCs w:val="16"/>
            </w:rPr>
            <w:fldChar w:fldCharType="begin"/>
          </w:r>
          <w:r w:rsidRPr="004363DB">
            <w:rPr>
              <w:rFonts w:ascii="Arial" w:hAnsi="Arial" w:cs="Arial"/>
              <w:bCs/>
              <w:i/>
              <w:sz w:val="16"/>
              <w:szCs w:val="16"/>
            </w:rPr>
            <w:instrText>PAGE  \* Arabic  \* MERGEFORMAT</w:instrText>
          </w:r>
          <w:r w:rsidRPr="004363DB">
            <w:rPr>
              <w:rFonts w:ascii="Arial" w:hAnsi="Arial" w:cs="Arial"/>
              <w:bCs/>
              <w:i/>
              <w:sz w:val="16"/>
              <w:szCs w:val="16"/>
            </w:rPr>
            <w:fldChar w:fldCharType="separate"/>
          </w:r>
          <w:r>
            <w:rPr>
              <w:rFonts w:ascii="Arial" w:hAnsi="Arial" w:cs="Arial"/>
              <w:bCs/>
              <w:i/>
              <w:noProof/>
              <w:sz w:val="16"/>
              <w:szCs w:val="16"/>
            </w:rPr>
            <w:t>1</w:t>
          </w:r>
          <w:r w:rsidRPr="004363DB">
            <w:rPr>
              <w:rFonts w:ascii="Arial" w:hAnsi="Arial" w:cs="Arial"/>
              <w:bCs/>
              <w:i/>
              <w:sz w:val="16"/>
              <w:szCs w:val="16"/>
            </w:rPr>
            <w:fldChar w:fldCharType="end"/>
          </w:r>
          <w:r w:rsidRPr="004363DB">
            <w:rPr>
              <w:rFonts w:ascii="Arial" w:hAnsi="Arial" w:cs="Arial"/>
              <w:i/>
              <w:sz w:val="16"/>
              <w:szCs w:val="16"/>
            </w:rPr>
            <w:t xml:space="preserve"> di </w:t>
          </w:r>
          <w:r w:rsidRPr="004363DB">
            <w:rPr>
              <w:rFonts w:ascii="Arial" w:hAnsi="Arial" w:cs="Arial"/>
              <w:bCs/>
              <w:i/>
              <w:sz w:val="16"/>
              <w:szCs w:val="16"/>
            </w:rPr>
            <w:fldChar w:fldCharType="begin"/>
          </w:r>
          <w:r w:rsidRPr="004363DB">
            <w:rPr>
              <w:rFonts w:ascii="Arial" w:hAnsi="Arial" w:cs="Arial"/>
              <w:bCs/>
              <w:i/>
              <w:sz w:val="16"/>
              <w:szCs w:val="16"/>
            </w:rPr>
            <w:instrText>NUMPAGES  \* Arabic  \* MERGEFORMAT</w:instrText>
          </w:r>
          <w:r w:rsidRPr="004363DB">
            <w:rPr>
              <w:rFonts w:ascii="Arial" w:hAnsi="Arial" w:cs="Arial"/>
              <w:bCs/>
              <w:i/>
              <w:sz w:val="16"/>
              <w:szCs w:val="16"/>
            </w:rPr>
            <w:fldChar w:fldCharType="separate"/>
          </w:r>
          <w:r>
            <w:rPr>
              <w:rFonts w:ascii="Arial" w:hAnsi="Arial" w:cs="Arial"/>
              <w:bCs/>
              <w:i/>
              <w:noProof/>
              <w:sz w:val="16"/>
              <w:szCs w:val="16"/>
            </w:rPr>
            <w:t>7</w:t>
          </w:r>
          <w:r w:rsidRPr="004363DB">
            <w:rPr>
              <w:rFonts w:ascii="Arial" w:hAnsi="Arial" w:cs="Arial"/>
              <w:bCs/>
              <w:i/>
              <w:sz w:val="16"/>
              <w:szCs w:val="16"/>
            </w:rPr>
            <w:fldChar w:fldCharType="end"/>
          </w:r>
        </w:p>
      </w:tc>
    </w:tr>
  </w:tbl>
  <w:p w14:paraId="08C670B1" w14:textId="39059BDD" w:rsidR="00D63CE8" w:rsidRDefault="00D63CE8">
    <w:pPr>
      <w:pStyle w:val="Pidipagina"/>
    </w:pPr>
  </w:p>
  <w:p w14:paraId="27394481" w14:textId="77777777" w:rsidR="00D843F6" w:rsidRDefault="00D843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5148" w14:textId="77777777" w:rsidR="009A3AD1" w:rsidRDefault="009A3AD1" w:rsidP="00D63CE8">
      <w:r>
        <w:separator/>
      </w:r>
    </w:p>
  </w:footnote>
  <w:footnote w:type="continuationSeparator" w:id="0">
    <w:p w14:paraId="0A7E3BCE" w14:textId="77777777" w:rsidR="009A3AD1" w:rsidRDefault="009A3AD1" w:rsidP="00D63CE8">
      <w:r>
        <w:continuationSeparator/>
      </w:r>
    </w:p>
  </w:footnote>
  <w:footnote w:id="1">
    <w:p w14:paraId="259E25F4" w14:textId="77777777" w:rsidR="002776A8" w:rsidRPr="006255CA" w:rsidRDefault="002776A8" w:rsidP="002776A8">
      <w:pPr>
        <w:pStyle w:val="Testonotaapidipagina"/>
        <w:jc w:val="both"/>
        <w:rPr>
          <w:rFonts w:asciiTheme="majorHAnsi" w:hAnsiTheme="majorHAnsi" w:cstheme="majorHAnsi"/>
          <w:b/>
          <w:bCs/>
          <w:sz w:val="18"/>
          <w:szCs w:val="18"/>
        </w:rPr>
      </w:pPr>
      <w:r w:rsidRPr="006255CA">
        <w:rPr>
          <w:rStyle w:val="Rimandonotaapidipagina"/>
          <w:rFonts w:asciiTheme="majorHAnsi" w:hAnsiTheme="majorHAnsi" w:cstheme="majorHAnsi"/>
          <w:b/>
          <w:bCs/>
          <w:sz w:val="18"/>
          <w:szCs w:val="18"/>
        </w:rPr>
        <w:footnoteRef/>
      </w:r>
      <w:r w:rsidRPr="006255CA">
        <w:rPr>
          <w:rFonts w:asciiTheme="majorHAnsi" w:hAnsiTheme="majorHAnsi" w:cstheme="majorHAnsi"/>
          <w:b/>
          <w:bCs/>
          <w:sz w:val="18"/>
          <w:szCs w:val="18"/>
        </w:rPr>
        <w:t xml:space="preserve">  L’Allegato III alla Parte Seconda del D Lgs. 152/2006 non è direttamente trattato nella presente check list, in quanto gli impianti fotovoltaici per la produzione di energia elettrica non ricadono nelle tipologie progettuali in esso elencate.</w:t>
      </w:r>
    </w:p>
  </w:footnote>
  <w:footnote w:id="2">
    <w:p w14:paraId="6D356953" w14:textId="112CE797" w:rsidR="00CB1403" w:rsidRPr="00CC35F0" w:rsidRDefault="00862E72" w:rsidP="00E43DAE">
      <w:pPr>
        <w:pStyle w:val="Testonotaapidipagina"/>
        <w:jc w:val="both"/>
        <w:rPr>
          <w:rFonts w:asciiTheme="majorHAnsi" w:hAnsiTheme="majorHAnsi" w:cstheme="majorHAnsi"/>
          <w:b/>
          <w:bCs/>
          <w:i/>
          <w:iCs/>
          <w:sz w:val="18"/>
          <w:szCs w:val="18"/>
        </w:rPr>
      </w:pPr>
      <w:r w:rsidRPr="00724064">
        <w:rPr>
          <w:rStyle w:val="Rimandonotaapidipagina"/>
          <w:rFonts w:asciiTheme="majorHAnsi" w:hAnsiTheme="majorHAnsi" w:cstheme="majorHAnsi"/>
          <w:b/>
          <w:bCs/>
          <w:sz w:val="18"/>
          <w:szCs w:val="18"/>
        </w:rPr>
        <w:footnoteRef/>
      </w:r>
      <w:r w:rsidR="004B5012" w:rsidRPr="00724064">
        <w:rPr>
          <w:rFonts w:asciiTheme="majorHAnsi" w:hAnsiTheme="majorHAnsi" w:cstheme="majorHAnsi"/>
          <w:b/>
          <w:bCs/>
          <w:sz w:val="18"/>
          <w:szCs w:val="18"/>
        </w:rPr>
        <w:t xml:space="preserve"> Gli i</w:t>
      </w:r>
      <w:r w:rsidRPr="00724064">
        <w:rPr>
          <w:rFonts w:asciiTheme="majorHAnsi" w:hAnsiTheme="majorHAnsi" w:cstheme="majorHAnsi"/>
          <w:b/>
          <w:bCs/>
          <w:sz w:val="18"/>
          <w:szCs w:val="18"/>
        </w:rPr>
        <w:t>mpianti fotovoltaici per la produzione di energia elettrica</w:t>
      </w:r>
      <w:r w:rsidR="00AA538F" w:rsidRPr="00724064">
        <w:rPr>
          <w:rFonts w:asciiTheme="majorHAnsi" w:hAnsiTheme="majorHAnsi" w:cstheme="majorHAnsi"/>
          <w:b/>
          <w:bCs/>
          <w:sz w:val="18"/>
          <w:szCs w:val="18"/>
        </w:rPr>
        <w:t xml:space="preserve"> </w:t>
      </w:r>
      <w:r w:rsidRPr="00724064">
        <w:rPr>
          <w:rFonts w:asciiTheme="majorHAnsi" w:hAnsiTheme="majorHAnsi" w:cstheme="majorHAnsi"/>
          <w:b/>
          <w:bCs/>
          <w:sz w:val="18"/>
          <w:szCs w:val="18"/>
        </w:rPr>
        <w:t xml:space="preserve">con </w:t>
      </w:r>
      <w:r w:rsidRPr="00724064">
        <w:rPr>
          <w:rFonts w:asciiTheme="majorHAnsi" w:hAnsiTheme="majorHAnsi" w:cstheme="majorHAnsi"/>
          <w:b/>
          <w:bCs/>
          <w:sz w:val="18"/>
          <w:szCs w:val="18"/>
          <w:u w:val="single"/>
        </w:rPr>
        <w:t xml:space="preserve">potenza complessiva </w:t>
      </w:r>
      <w:r w:rsidR="004B5012" w:rsidRPr="00724064">
        <w:rPr>
          <w:rFonts w:asciiTheme="majorHAnsi" w:hAnsiTheme="majorHAnsi" w:cstheme="majorHAnsi"/>
          <w:b/>
          <w:bCs/>
          <w:sz w:val="18"/>
          <w:szCs w:val="18"/>
          <w:u w:val="single"/>
        </w:rPr>
        <w:t>superiore a</w:t>
      </w:r>
      <w:r w:rsidRPr="00724064">
        <w:rPr>
          <w:rFonts w:asciiTheme="majorHAnsi" w:hAnsiTheme="majorHAnsi" w:cstheme="majorHAnsi"/>
          <w:b/>
          <w:bCs/>
          <w:sz w:val="18"/>
          <w:szCs w:val="18"/>
          <w:u w:val="single"/>
        </w:rPr>
        <w:t xml:space="preserve"> 10 MW</w:t>
      </w:r>
      <w:r w:rsidR="004B5012" w:rsidRPr="00724064">
        <w:rPr>
          <w:rFonts w:asciiTheme="majorHAnsi" w:hAnsiTheme="majorHAnsi" w:cstheme="majorHAnsi"/>
          <w:b/>
          <w:bCs/>
          <w:sz w:val="18"/>
          <w:szCs w:val="18"/>
        </w:rPr>
        <w:t>,</w:t>
      </w:r>
      <w:r w:rsidRPr="00724064">
        <w:rPr>
          <w:rFonts w:asciiTheme="majorHAnsi" w:hAnsiTheme="majorHAnsi" w:cstheme="majorHAnsi"/>
          <w:b/>
          <w:bCs/>
          <w:sz w:val="18"/>
          <w:szCs w:val="18"/>
        </w:rPr>
        <w:t xml:space="preserve"> </w:t>
      </w:r>
      <w:r w:rsidR="00CC35F0" w:rsidRPr="00724064">
        <w:rPr>
          <w:rFonts w:asciiTheme="majorHAnsi" w:hAnsiTheme="majorHAnsi" w:cstheme="majorHAnsi"/>
          <w:b/>
          <w:bCs/>
          <w:sz w:val="18"/>
          <w:szCs w:val="18"/>
          <w:u w:val="single"/>
        </w:rPr>
        <w:t xml:space="preserve">NON </w:t>
      </w:r>
      <w:r w:rsidR="00CC35F0" w:rsidRPr="00724064">
        <w:rPr>
          <w:rFonts w:asciiTheme="majorHAnsi" w:hAnsiTheme="majorHAnsi" w:cstheme="majorHAnsi"/>
          <w:b/>
          <w:bCs/>
          <w:i/>
          <w:iCs/>
          <w:sz w:val="18"/>
          <w:szCs w:val="18"/>
        </w:rPr>
        <w:t xml:space="preserve">ascrivibili </w:t>
      </w:r>
      <w:r w:rsidR="00126E2D" w:rsidRPr="00126E2D">
        <w:rPr>
          <w:rFonts w:asciiTheme="majorHAnsi" w:hAnsiTheme="majorHAnsi" w:cstheme="majorHAnsi"/>
          <w:b/>
          <w:bCs/>
          <w:i/>
          <w:iCs/>
          <w:sz w:val="18"/>
          <w:szCs w:val="18"/>
        </w:rPr>
        <w:t>all’Art. 47 comma 11 bis del D.L. 24 febbraio 2023,</w:t>
      </w:r>
      <w:r w:rsidR="009D5F05" w:rsidRPr="009D5F05">
        <w:t xml:space="preserve"> </w:t>
      </w:r>
      <w:r w:rsidR="009D5F05" w:rsidRPr="00EE35EE">
        <w:rPr>
          <w:rFonts w:asciiTheme="majorHAnsi" w:hAnsiTheme="majorHAnsi" w:cstheme="majorHAnsi"/>
          <w:b/>
          <w:bCs/>
          <w:i/>
          <w:iCs/>
          <w:sz w:val="18"/>
          <w:szCs w:val="18"/>
        </w:rPr>
        <w:t>come modificato dall’Art. 9 c. 9-sexies del D.L. 9 dicembre 2023 n. 181 convertito, con modificazioni, dalla L. 2 febbraio 2024, n. 11,</w:t>
      </w:r>
      <w:r w:rsidR="00126E2D" w:rsidRPr="00EE35EE">
        <w:rPr>
          <w:rFonts w:asciiTheme="majorHAnsi" w:hAnsiTheme="majorHAnsi" w:cstheme="majorHAnsi"/>
          <w:b/>
          <w:bCs/>
          <w:i/>
          <w:iCs/>
          <w:sz w:val="18"/>
          <w:szCs w:val="18"/>
        </w:rPr>
        <w:t xml:space="preserve"> </w:t>
      </w:r>
      <w:r w:rsidR="00CC35F0" w:rsidRPr="00EE35EE">
        <w:rPr>
          <w:rFonts w:asciiTheme="majorHAnsi" w:hAnsiTheme="majorHAnsi" w:cstheme="majorHAnsi"/>
          <w:b/>
          <w:bCs/>
          <w:i/>
          <w:iCs/>
          <w:sz w:val="18"/>
          <w:szCs w:val="18"/>
        </w:rPr>
        <w:t xml:space="preserve"> </w:t>
      </w:r>
      <w:r w:rsidRPr="00724064">
        <w:rPr>
          <w:rFonts w:asciiTheme="majorHAnsi" w:hAnsiTheme="majorHAnsi" w:cstheme="majorHAnsi"/>
          <w:b/>
          <w:bCs/>
          <w:sz w:val="18"/>
          <w:szCs w:val="18"/>
          <w:u w:val="single"/>
        </w:rPr>
        <w:t xml:space="preserve">rientrano </w:t>
      </w:r>
      <w:r w:rsidR="004E5F7E" w:rsidRPr="00724064">
        <w:rPr>
          <w:rFonts w:asciiTheme="majorHAnsi" w:hAnsiTheme="majorHAnsi" w:cstheme="majorHAnsi"/>
          <w:b/>
          <w:bCs/>
          <w:sz w:val="18"/>
          <w:szCs w:val="18"/>
          <w:u w:val="single"/>
        </w:rPr>
        <w:t>nella tipologia progettuale</w:t>
      </w:r>
      <w:r w:rsidRPr="00724064">
        <w:rPr>
          <w:rFonts w:asciiTheme="majorHAnsi" w:hAnsiTheme="majorHAnsi" w:cstheme="majorHAnsi"/>
          <w:b/>
          <w:bCs/>
          <w:sz w:val="18"/>
          <w:szCs w:val="18"/>
          <w:u w:val="single"/>
        </w:rPr>
        <w:t xml:space="preserve"> di cui al punto 2) dell’Allegato II della Parte Seconda del D.LGS. 152/2006 – PROGETTI DI COMPETENZA STATALE</w:t>
      </w:r>
      <w:r w:rsidR="003A52C6" w:rsidRPr="00724064">
        <w:rPr>
          <w:rFonts w:asciiTheme="majorHAnsi" w:hAnsiTheme="majorHAnsi" w:cstheme="majorHAnsi"/>
          <w:b/>
          <w:bCs/>
          <w:i/>
          <w:iCs/>
          <w:sz w:val="18"/>
          <w:szCs w:val="18"/>
        </w:rPr>
        <w:t xml:space="preserve"> (fattispecie aggiunta dall'art. 31, comma 6, del D.L. 31 maggio 2021 n. 77 convertito, con modificazioni, nella L. 29 luglio 2021 n. 108)</w:t>
      </w:r>
      <w:r w:rsidR="004E5F7E" w:rsidRPr="00724064">
        <w:rPr>
          <w:rFonts w:asciiTheme="majorHAnsi" w:hAnsiTheme="majorHAnsi" w:cstheme="majorHAnsi"/>
          <w:b/>
          <w:bCs/>
          <w:i/>
          <w:iCs/>
          <w:sz w:val="18"/>
          <w:szCs w:val="18"/>
        </w:rPr>
        <w:t xml:space="preserve"> </w:t>
      </w:r>
      <w:r w:rsidR="00AA538F" w:rsidRPr="00724064">
        <w:rPr>
          <w:rFonts w:asciiTheme="majorHAnsi" w:hAnsiTheme="majorHAnsi" w:cstheme="majorHAnsi"/>
          <w:b/>
          <w:bCs/>
          <w:i/>
          <w:iCs/>
          <w:strike/>
          <w:sz w:val="18"/>
          <w:szCs w:val="18"/>
        </w:rPr>
        <w:t xml:space="preserve"> </w:t>
      </w:r>
      <w:r w:rsidR="004E5F7E" w:rsidRPr="00724064">
        <w:rPr>
          <w:rFonts w:asciiTheme="majorHAnsi" w:hAnsiTheme="majorHAnsi" w:cstheme="majorHAnsi"/>
          <w:b/>
          <w:bCs/>
          <w:i/>
          <w:iCs/>
          <w:strike/>
          <w:sz w:val="18"/>
          <w:szCs w:val="18"/>
        </w:rPr>
        <w:t xml:space="preserve"> </w:t>
      </w:r>
    </w:p>
  </w:footnote>
  <w:footnote w:id="3">
    <w:p w14:paraId="4A12D9A8" w14:textId="39756C57" w:rsidR="00CD737D" w:rsidRPr="00CD737D" w:rsidRDefault="00F50EBA" w:rsidP="00CD737D">
      <w:pPr>
        <w:pStyle w:val="PreformattatoHTML"/>
        <w:jc w:val="both"/>
        <w:rPr>
          <w:rFonts w:asciiTheme="majorHAnsi" w:hAnsiTheme="majorHAnsi" w:cstheme="majorHAnsi"/>
          <w:sz w:val="16"/>
          <w:szCs w:val="16"/>
        </w:rPr>
      </w:pPr>
      <w:r w:rsidRPr="00A400EC">
        <w:rPr>
          <w:rStyle w:val="Rimandonotaapidipagina"/>
          <w:sz w:val="18"/>
          <w:szCs w:val="18"/>
        </w:rPr>
        <w:footnoteRef/>
      </w:r>
      <w:r w:rsidRPr="00A400EC">
        <w:rPr>
          <w:rStyle w:val="Rimandonotaapidipagina"/>
          <w:sz w:val="18"/>
          <w:szCs w:val="18"/>
        </w:rPr>
        <w:t xml:space="preserve"> </w:t>
      </w:r>
      <w:r w:rsidR="00CD737D" w:rsidRPr="00CD737D">
        <w:rPr>
          <w:rFonts w:asciiTheme="majorHAnsi" w:hAnsiTheme="majorHAnsi" w:cstheme="majorHAnsi"/>
          <w:sz w:val="16"/>
          <w:szCs w:val="16"/>
        </w:rPr>
        <w:t xml:space="preserve">Ai sensi dell’art. 6 c. 2 </w:t>
      </w:r>
      <w:proofErr w:type="spellStart"/>
      <w:r w:rsidR="00CD737D" w:rsidRPr="00CD737D">
        <w:rPr>
          <w:rFonts w:asciiTheme="majorHAnsi" w:hAnsiTheme="majorHAnsi" w:cstheme="majorHAnsi"/>
          <w:sz w:val="16"/>
          <w:szCs w:val="16"/>
        </w:rPr>
        <w:t>septies</w:t>
      </w:r>
      <w:proofErr w:type="spellEnd"/>
      <w:r w:rsidR="00CD737D" w:rsidRPr="00CD737D">
        <w:rPr>
          <w:rFonts w:asciiTheme="majorHAnsi" w:hAnsiTheme="majorHAnsi" w:cstheme="majorHAnsi"/>
          <w:sz w:val="16"/>
          <w:szCs w:val="16"/>
        </w:rPr>
        <w:t xml:space="preserve"> del D. L. 17 maggio 2022, n. 50, convertito, con modificazioni, dalla L. 15 luglio 2022, n. 91, per ventiquattro mesi decorrenti dal 16/07/2022, sono ESCLUSI dalle procedure di valutazione ambientale oggetto della presente check list, i progetti di NUOVI impianti fotovoltaici, con moduli  collocati a terra, di potenza minore o uguale a 1 MW,  ubicati  in  aree  nella  disponibilità  di  strutture turistiche  o  termali,  finalizzati  a  utilizzare  prioritariamente l'energia autoprodotta per i  fabbisogni  delle  medesime  strutture, purché gli impianti in progetto siano ubicati all’esterno dei centri storici  e in aree non soggette a tutela  ai  sensi  del  D. Lgs. n.  42/2004. </w:t>
      </w:r>
    </w:p>
    <w:p w14:paraId="1D61AB19" w14:textId="7B559480" w:rsidR="00F50EBA" w:rsidRPr="002A3644" w:rsidRDefault="00CD737D" w:rsidP="00CD737D">
      <w:pPr>
        <w:pStyle w:val="PreformattatoHTML"/>
        <w:jc w:val="both"/>
        <w:rPr>
          <w:rFonts w:asciiTheme="majorHAnsi" w:hAnsiTheme="majorHAnsi" w:cstheme="majorHAnsi"/>
          <w:color w:val="FF0000"/>
          <w:sz w:val="16"/>
          <w:szCs w:val="16"/>
          <w:highlight w:val="yellow"/>
        </w:rPr>
      </w:pPr>
      <w:r w:rsidRPr="00CD737D">
        <w:rPr>
          <w:rFonts w:asciiTheme="majorHAnsi" w:hAnsiTheme="majorHAnsi" w:cstheme="majorHAnsi"/>
          <w:sz w:val="16"/>
          <w:szCs w:val="16"/>
        </w:rPr>
        <w:t xml:space="preserve">Nel caso in cui i suddetti impianti siano ubicati all’interno dei centri storici o in aree soggette a tutela ai sensi dell'art. 136 del D. Lgs. n.  42/2004, l’esclusione dalle procedure di valutazione ambientale oggetto della presente check list si applica a condizione che la dichiarazione di cui al c. 4 del art. 6-bis </w:t>
      </w:r>
      <w:proofErr w:type="gramStart"/>
      <w:r w:rsidRPr="00CD737D">
        <w:rPr>
          <w:rFonts w:asciiTheme="majorHAnsi" w:hAnsiTheme="majorHAnsi" w:cstheme="majorHAnsi"/>
          <w:sz w:val="16"/>
          <w:szCs w:val="16"/>
        </w:rPr>
        <w:t>del  D.</w:t>
      </w:r>
      <w:proofErr w:type="gramEnd"/>
      <w:r w:rsidRPr="00CD737D">
        <w:rPr>
          <w:rFonts w:asciiTheme="majorHAnsi" w:hAnsiTheme="majorHAnsi" w:cstheme="majorHAnsi"/>
          <w:sz w:val="16"/>
          <w:szCs w:val="16"/>
        </w:rPr>
        <w:t xml:space="preserve"> Lgs. n.  28/2011 sia accompagnata da una dichiarazione sostitutiva di atto di notorietà del progettista abilitato, che attesti che l’impianto </w:t>
      </w:r>
      <w:r w:rsidR="001D1502">
        <w:rPr>
          <w:rFonts w:asciiTheme="majorHAnsi" w:hAnsiTheme="majorHAnsi" w:cstheme="majorHAnsi"/>
          <w:sz w:val="16"/>
          <w:szCs w:val="16"/>
        </w:rPr>
        <w:t xml:space="preserve">non </w:t>
      </w:r>
      <w:r w:rsidRPr="00CD737D">
        <w:rPr>
          <w:rFonts w:asciiTheme="majorHAnsi" w:hAnsiTheme="majorHAnsi" w:cstheme="majorHAnsi"/>
          <w:sz w:val="16"/>
          <w:szCs w:val="16"/>
        </w:rPr>
        <w:t xml:space="preserve">è visibile dagli spazi pubblici esterni limitrofi e che i manti delle coperture non sono realizzati con prodotti che hanno l'aspetto dei materiali della tradizione locale. </w:t>
      </w:r>
    </w:p>
    <w:p w14:paraId="46EDAC62" w14:textId="77777777" w:rsidR="00F50EBA" w:rsidRPr="001818B7" w:rsidRDefault="00F50EBA" w:rsidP="00F50EBA">
      <w:pPr>
        <w:pStyle w:val="Testonotaapidipagina"/>
        <w:rPr>
          <w:sz w:val="10"/>
          <w:szCs w:val="10"/>
        </w:rPr>
      </w:pPr>
    </w:p>
  </w:footnote>
  <w:footnote w:id="4">
    <w:p w14:paraId="3A356C4E" w14:textId="3CFD9052" w:rsidR="003037B9" w:rsidRPr="004A2F79" w:rsidRDefault="003037B9" w:rsidP="003037B9">
      <w:pPr>
        <w:pStyle w:val="PreformattatoHTML"/>
        <w:jc w:val="both"/>
        <w:rPr>
          <w:rFonts w:asciiTheme="majorHAnsi" w:hAnsiTheme="majorHAnsi" w:cstheme="majorHAnsi"/>
          <w:sz w:val="16"/>
          <w:szCs w:val="16"/>
        </w:rPr>
      </w:pPr>
      <w:r w:rsidRPr="000D310E">
        <w:rPr>
          <w:rStyle w:val="Rimandonotaapidipagina"/>
          <w:rFonts w:asciiTheme="majorHAnsi" w:hAnsiTheme="majorHAnsi" w:cstheme="majorHAnsi"/>
          <w:sz w:val="18"/>
          <w:szCs w:val="18"/>
        </w:rPr>
        <w:footnoteRef/>
      </w:r>
      <w:r w:rsidR="00B62879">
        <w:rPr>
          <w:rFonts w:asciiTheme="majorHAnsi" w:hAnsiTheme="majorHAnsi" w:cstheme="majorHAnsi"/>
          <w:sz w:val="16"/>
          <w:szCs w:val="16"/>
        </w:rPr>
        <w:t xml:space="preserve"> </w:t>
      </w:r>
      <w:r w:rsidRPr="004A2F79">
        <w:rPr>
          <w:rStyle w:val="Rimandonotaapidipagina"/>
          <w:rFonts w:asciiTheme="majorHAnsi" w:hAnsiTheme="majorHAnsi" w:cstheme="majorHAnsi"/>
          <w:sz w:val="16"/>
          <w:szCs w:val="16"/>
        </w:rPr>
        <w:t xml:space="preserve"> </w:t>
      </w:r>
      <w:r w:rsidRPr="004A2F79">
        <w:rPr>
          <w:rFonts w:asciiTheme="majorHAnsi" w:hAnsiTheme="majorHAnsi" w:cstheme="majorHAnsi"/>
          <w:sz w:val="16"/>
          <w:szCs w:val="16"/>
        </w:rPr>
        <w:t xml:space="preserve">Sono esclusi dall'applicazione del criterio del «cumulo con altri progetti»: </w:t>
      </w:r>
    </w:p>
    <w:p w14:paraId="2E88CC52" w14:textId="77777777" w:rsidR="003037B9" w:rsidRPr="004A2F79" w:rsidRDefault="003037B9" w:rsidP="003037B9">
      <w:pPr>
        <w:pStyle w:val="PreformattatoHTML"/>
        <w:jc w:val="both"/>
        <w:rPr>
          <w:rFonts w:asciiTheme="majorHAnsi" w:hAnsiTheme="majorHAnsi" w:cstheme="majorHAnsi"/>
          <w:i/>
          <w:iCs/>
          <w:sz w:val="16"/>
          <w:szCs w:val="16"/>
        </w:rPr>
      </w:pPr>
      <w:r w:rsidRPr="004A2F79">
        <w:rPr>
          <w:rFonts w:asciiTheme="majorHAnsi" w:hAnsiTheme="majorHAnsi" w:cstheme="majorHAnsi"/>
          <w:sz w:val="16"/>
          <w:szCs w:val="16"/>
        </w:rPr>
        <w:t xml:space="preserve">  -   </w:t>
      </w:r>
      <w:r w:rsidRPr="004A2F79">
        <w:rPr>
          <w:rFonts w:asciiTheme="majorHAnsi" w:hAnsiTheme="majorHAnsi" w:cstheme="majorHAnsi"/>
          <w:i/>
          <w:iCs/>
          <w:sz w:val="16"/>
          <w:szCs w:val="16"/>
        </w:rPr>
        <w:t>i progetti la cui realizzazione sia prevista da un piano o programma gi</w:t>
      </w:r>
      <w:r>
        <w:rPr>
          <w:rFonts w:asciiTheme="majorHAnsi" w:hAnsiTheme="majorHAnsi" w:cstheme="majorHAnsi"/>
          <w:i/>
          <w:iCs/>
          <w:sz w:val="16"/>
          <w:szCs w:val="16"/>
        </w:rPr>
        <w:t>à</w:t>
      </w:r>
      <w:r w:rsidRPr="004A2F79">
        <w:rPr>
          <w:rFonts w:asciiTheme="majorHAnsi" w:hAnsiTheme="majorHAnsi" w:cstheme="majorHAnsi"/>
          <w:i/>
          <w:iCs/>
          <w:sz w:val="16"/>
          <w:szCs w:val="16"/>
        </w:rPr>
        <w:t xml:space="preserve"> sottoposto alla procedura di VAS ed approvato, nel caso in cui nel piano o programma sia stata gi</w:t>
      </w:r>
      <w:r>
        <w:rPr>
          <w:rFonts w:asciiTheme="majorHAnsi" w:hAnsiTheme="majorHAnsi" w:cstheme="majorHAnsi"/>
          <w:i/>
          <w:iCs/>
          <w:sz w:val="16"/>
          <w:szCs w:val="16"/>
        </w:rPr>
        <w:t>à</w:t>
      </w:r>
      <w:r w:rsidRPr="004A2F79">
        <w:rPr>
          <w:rFonts w:asciiTheme="majorHAnsi" w:hAnsiTheme="majorHAnsi" w:cstheme="majorHAnsi"/>
          <w:i/>
          <w:iCs/>
          <w:sz w:val="16"/>
          <w:szCs w:val="16"/>
        </w:rPr>
        <w:t xml:space="preserve"> definita e valutata la localizzazione dei progetti oppure siano stati   individuati specifici criteri e condizioni per l'approvazione, l'autorizzazione e la realizzazione degli stessi; </w:t>
      </w:r>
    </w:p>
    <w:p w14:paraId="5113336A" w14:textId="0E44FE71" w:rsidR="003037B9" w:rsidRPr="00D827B9" w:rsidRDefault="003037B9" w:rsidP="003037B9">
      <w:pPr>
        <w:pStyle w:val="PreformattatoHTML"/>
        <w:jc w:val="both"/>
        <w:rPr>
          <w:rFonts w:asciiTheme="minorHAnsi" w:hAnsiTheme="minorHAnsi" w:cstheme="minorHAnsi"/>
          <w:i/>
          <w:iCs/>
          <w:sz w:val="18"/>
          <w:szCs w:val="18"/>
        </w:rPr>
      </w:pPr>
      <w:r w:rsidRPr="004A2F79">
        <w:rPr>
          <w:rFonts w:asciiTheme="majorHAnsi" w:hAnsiTheme="majorHAnsi" w:cstheme="majorHAnsi"/>
          <w:i/>
          <w:iCs/>
          <w:sz w:val="16"/>
          <w:szCs w:val="16"/>
        </w:rPr>
        <w:t xml:space="preserve">  -    i progetti per i quali la   procedura   di   verifica   di assoggettabilit</w:t>
      </w:r>
      <w:r>
        <w:rPr>
          <w:rFonts w:asciiTheme="majorHAnsi" w:hAnsiTheme="majorHAnsi" w:cstheme="majorHAnsi"/>
          <w:i/>
          <w:iCs/>
          <w:sz w:val="16"/>
          <w:szCs w:val="16"/>
        </w:rPr>
        <w:t xml:space="preserve">à </w:t>
      </w:r>
      <w:r w:rsidRPr="004A2F79">
        <w:rPr>
          <w:rFonts w:asciiTheme="majorHAnsi" w:hAnsiTheme="majorHAnsi" w:cstheme="majorHAnsi"/>
          <w:i/>
          <w:iCs/>
          <w:sz w:val="16"/>
          <w:szCs w:val="16"/>
        </w:rPr>
        <w:t xml:space="preserve">di cui all'art.  </w:t>
      </w:r>
      <w:r w:rsidR="000054A4">
        <w:rPr>
          <w:rFonts w:asciiTheme="majorHAnsi" w:hAnsiTheme="majorHAnsi" w:cstheme="majorHAnsi"/>
          <w:i/>
          <w:iCs/>
          <w:sz w:val="16"/>
          <w:szCs w:val="16"/>
        </w:rPr>
        <w:t>19</w:t>
      </w:r>
      <w:r w:rsidRPr="004A2F79">
        <w:rPr>
          <w:rFonts w:asciiTheme="majorHAnsi" w:hAnsiTheme="majorHAnsi" w:cstheme="majorHAnsi"/>
          <w:i/>
          <w:iCs/>
          <w:sz w:val="16"/>
          <w:szCs w:val="16"/>
        </w:rPr>
        <w:t xml:space="preserve"> del D.</w:t>
      </w:r>
      <w:r>
        <w:rPr>
          <w:rFonts w:asciiTheme="majorHAnsi" w:hAnsiTheme="majorHAnsi" w:cstheme="majorHAnsi"/>
          <w:i/>
          <w:iCs/>
          <w:sz w:val="16"/>
          <w:szCs w:val="16"/>
        </w:rPr>
        <w:t xml:space="preserve"> </w:t>
      </w:r>
      <w:r w:rsidRPr="004A2F79">
        <w:rPr>
          <w:rFonts w:asciiTheme="majorHAnsi" w:hAnsiTheme="majorHAnsi" w:cstheme="majorHAnsi"/>
          <w:i/>
          <w:iCs/>
          <w:sz w:val="16"/>
          <w:szCs w:val="16"/>
        </w:rPr>
        <w:t xml:space="preserve">Lgs. n.152/2006 </w:t>
      </w:r>
      <w:proofErr w:type="spellStart"/>
      <w:proofErr w:type="gramStart"/>
      <w:r w:rsidRPr="004A2F79">
        <w:rPr>
          <w:rFonts w:asciiTheme="majorHAnsi" w:hAnsiTheme="majorHAnsi" w:cstheme="majorHAnsi"/>
          <w:i/>
          <w:iCs/>
          <w:sz w:val="16"/>
          <w:szCs w:val="16"/>
        </w:rPr>
        <w:t>e'</w:t>
      </w:r>
      <w:proofErr w:type="spellEnd"/>
      <w:proofErr w:type="gramEnd"/>
      <w:r w:rsidRPr="004A2F79">
        <w:rPr>
          <w:rFonts w:asciiTheme="majorHAnsi" w:hAnsiTheme="majorHAnsi" w:cstheme="majorHAnsi"/>
          <w:i/>
          <w:iCs/>
          <w:sz w:val="16"/>
          <w:szCs w:val="16"/>
        </w:rPr>
        <w:t xml:space="preserve"> integrata nella procedura di valutazione ambientale strategica, ai sensi dell'art. 10, comma 4 del medesimo decreto.</w:t>
      </w:r>
      <w:r w:rsidRPr="00D827B9">
        <w:rPr>
          <w:rFonts w:asciiTheme="minorHAnsi" w:hAnsiTheme="minorHAnsi" w:cstheme="minorHAnsi"/>
          <w:i/>
          <w:iCs/>
          <w:sz w:val="18"/>
          <w:szCs w:val="18"/>
        </w:rPr>
        <w:t xml:space="preserve">     </w:t>
      </w:r>
    </w:p>
  </w:footnote>
  <w:footnote w:id="5">
    <w:p w14:paraId="15B98357" w14:textId="20F1D216" w:rsidR="0039064D" w:rsidRPr="004A2F79" w:rsidRDefault="0039064D" w:rsidP="004A2F79">
      <w:pPr>
        <w:pStyle w:val="Testonotaapidipagina"/>
        <w:jc w:val="both"/>
        <w:rPr>
          <w:rFonts w:asciiTheme="majorHAnsi" w:hAnsiTheme="majorHAnsi" w:cstheme="majorHAnsi"/>
          <w:sz w:val="16"/>
          <w:szCs w:val="16"/>
        </w:rPr>
      </w:pPr>
      <w:r w:rsidRPr="000D310E">
        <w:rPr>
          <w:rStyle w:val="Rimandonotaapidipagina"/>
          <w:rFonts w:asciiTheme="majorHAnsi" w:hAnsiTheme="majorHAnsi" w:cstheme="majorHAnsi"/>
          <w:sz w:val="18"/>
          <w:szCs w:val="18"/>
        </w:rPr>
        <w:footnoteRef/>
      </w:r>
      <w:r w:rsidRPr="004A2F79">
        <w:rPr>
          <w:rFonts w:asciiTheme="majorHAnsi" w:hAnsiTheme="majorHAnsi" w:cstheme="majorHAnsi"/>
          <w:sz w:val="16"/>
          <w:szCs w:val="16"/>
        </w:rPr>
        <w:t xml:space="preserve"> Verificare altresì che le opere funzionalmente connesse non rientrino nelle tipologie progettuali di competenza statale di cui all’Allegato II e Allegato II bis alla </w:t>
      </w:r>
      <w:r w:rsidR="008A045A">
        <w:rPr>
          <w:rFonts w:asciiTheme="majorHAnsi" w:hAnsiTheme="majorHAnsi" w:cstheme="majorHAnsi"/>
          <w:sz w:val="16"/>
          <w:szCs w:val="16"/>
        </w:rPr>
        <w:t>P</w:t>
      </w:r>
      <w:r w:rsidRPr="004A2F79">
        <w:rPr>
          <w:rFonts w:asciiTheme="majorHAnsi" w:hAnsiTheme="majorHAnsi" w:cstheme="majorHAnsi"/>
          <w:sz w:val="16"/>
          <w:szCs w:val="16"/>
        </w:rPr>
        <w:t>arte seconda del D. Lgs. 152/2006</w:t>
      </w:r>
    </w:p>
  </w:footnote>
  <w:footnote w:id="6">
    <w:p w14:paraId="334F6EE2" w14:textId="4217EB0C" w:rsidR="0039064D" w:rsidRPr="004A2F79" w:rsidRDefault="0039064D">
      <w:pPr>
        <w:pStyle w:val="Testonotaapidipagina"/>
        <w:rPr>
          <w:rFonts w:asciiTheme="majorHAnsi" w:hAnsiTheme="majorHAnsi" w:cstheme="majorHAnsi"/>
          <w:sz w:val="16"/>
          <w:szCs w:val="16"/>
        </w:rPr>
      </w:pPr>
      <w:r w:rsidRPr="000D310E">
        <w:rPr>
          <w:rStyle w:val="Rimandonotaapidipagina"/>
          <w:rFonts w:asciiTheme="majorHAnsi" w:hAnsiTheme="majorHAnsi" w:cstheme="majorHAnsi"/>
          <w:sz w:val="18"/>
          <w:szCs w:val="18"/>
        </w:rPr>
        <w:footnoteRef/>
      </w:r>
      <w:r w:rsidRPr="004A2F79">
        <w:rPr>
          <w:rFonts w:asciiTheme="majorHAnsi" w:hAnsiTheme="majorHAnsi" w:cstheme="majorHAnsi"/>
          <w:sz w:val="16"/>
          <w:szCs w:val="16"/>
        </w:rPr>
        <w:t xml:space="preserve"> Verificare altresì che le opere funzionalmente connesse non rientrino nelle tipologie progettuali di competenza statale di cui all’Allegato II e Allegato II bis alla </w:t>
      </w:r>
      <w:r w:rsidR="00953E25">
        <w:rPr>
          <w:rFonts w:asciiTheme="majorHAnsi" w:hAnsiTheme="majorHAnsi" w:cstheme="majorHAnsi"/>
          <w:sz w:val="16"/>
          <w:szCs w:val="16"/>
        </w:rPr>
        <w:t>P</w:t>
      </w:r>
      <w:r w:rsidRPr="004A2F79">
        <w:rPr>
          <w:rFonts w:asciiTheme="majorHAnsi" w:hAnsiTheme="majorHAnsi" w:cstheme="majorHAnsi"/>
          <w:sz w:val="16"/>
          <w:szCs w:val="16"/>
        </w:rPr>
        <w:t xml:space="preserve">arte </w:t>
      </w:r>
      <w:r w:rsidR="00953E25">
        <w:rPr>
          <w:rFonts w:asciiTheme="majorHAnsi" w:hAnsiTheme="majorHAnsi" w:cstheme="majorHAnsi"/>
          <w:sz w:val="16"/>
          <w:szCs w:val="16"/>
        </w:rPr>
        <w:t>S</w:t>
      </w:r>
      <w:r w:rsidRPr="004A2F79">
        <w:rPr>
          <w:rFonts w:asciiTheme="majorHAnsi" w:hAnsiTheme="majorHAnsi" w:cstheme="majorHAnsi"/>
          <w:sz w:val="16"/>
          <w:szCs w:val="16"/>
        </w:rPr>
        <w:t>econda del D. Lgs. 152/2006</w:t>
      </w:r>
    </w:p>
    <w:p w14:paraId="5DD93A02" w14:textId="77777777" w:rsidR="0039064D" w:rsidRPr="0039064D" w:rsidRDefault="0039064D">
      <w:pPr>
        <w:pStyle w:val="Testonotaapidipagina"/>
        <w:rPr>
          <w:sz w:val="16"/>
          <w:szCs w:val="16"/>
        </w:rPr>
      </w:pPr>
    </w:p>
  </w:footnote>
  <w:footnote w:id="7">
    <w:p w14:paraId="729A13D3" w14:textId="4176F706" w:rsidR="00EE4DE5" w:rsidRPr="006255CA" w:rsidRDefault="00EE4DE5" w:rsidP="00EE4DE5">
      <w:pPr>
        <w:pStyle w:val="Testonotaapidipagina"/>
        <w:jc w:val="both"/>
        <w:rPr>
          <w:rFonts w:asciiTheme="majorHAnsi" w:hAnsiTheme="majorHAnsi" w:cstheme="majorHAnsi"/>
          <w:b/>
          <w:bCs/>
          <w:sz w:val="18"/>
          <w:szCs w:val="18"/>
        </w:rPr>
      </w:pPr>
      <w:r w:rsidRPr="0042576D">
        <w:rPr>
          <w:rStyle w:val="Rimandonotaapidipagina"/>
          <w:rFonts w:asciiTheme="majorHAnsi" w:hAnsiTheme="majorHAnsi" w:cstheme="majorHAnsi"/>
          <w:b/>
          <w:bCs/>
          <w:sz w:val="18"/>
          <w:szCs w:val="18"/>
        </w:rPr>
        <w:footnoteRef/>
      </w:r>
      <w:r w:rsidRPr="0042576D">
        <w:rPr>
          <w:rFonts w:asciiTheme="majorHAnsi" w:hAnsiTheme="majorHAnsi" w:cstheme="majorHAnsi"/>
          <w:b/>
          <w:bCs/>
          <w:sz w:val="18"/>
          <w:szCs w:val="18"/>
        </w:rPr>
        <w:t xml:space="preserve"> </w:t>
      </w:r>
      <w:r w:rsidR="000D73FF" w:rsidRPr="000D73FF">
        <w:rPr>
          <w:rFonts w:asciiTheme="majorHAnsi" w:hAnsiTheme="majorHAnsi" w:cstheme="majorHAnsi"/>
          <w:b/>
          <w:bCs/>
          <w:sz w:val="18"/>
          <w:szCs w:val="18"/>
        </w:rPr>
        <w:t xml:space="preserve">Gli impianti fotovoltaici per la produzione di energia elettrica con </w:t>
      </w:r>
      <w:r w:rsidR="000D73FF" w:rsidRPr="00B97CB6">
        <w:rPr>
          <w:rFonts w:asciiTheme="majorHAnsi" w:hAnsiTheme="majorHAnsi" w:cstheme="majorHAnsi"/>
          <w:b/>
          <w:bCs/>
          <w:sz w:val="18"/>
          <w:szCs w:val="18"/>
          <w:u w:val="single"/>
        </w:rPr>
        <w:t>potenza complessiva superiore a 10 MW</w:t>
      </w:r>
      <w:r w:rsidR="000D73FF" w:rsidRPr="000D73FF">
        <w:rPr>
          <w:rFonts w:asciiTheme="majorHAnsi" w:hAnsiTheme="majorHAnsi" w:cstheme="majorHAnsi"/>
          <w:b/>
          <w:bCs/>
          <w:sz w:val="18"/>
          <w:szCs w:val="18"/>
        </w:rPr>
        <w:t xml:space="preserve">, NON ascrivibili all’Art. 47 comma 11 bis del D.L. 24 febbraio 2023, n. </w:t>
      </w:r>
      <w:r w:rsidR="000D73FF" w:rsidRPr="00EE35EE">
        <w:rPr>
          <w:rFonts w:asciiTheme="majorHAnsi" w:hAnsiTheme="majorHAnsi" w:cstheme="majorHAnsi"/>
          <w:b/>
          <w:bCs/>
          <w:sz w:val="18"/>
          <w:szCs w:val="18"/>
        </w:rPr>
        <w:t xml:space="preserve">13 </w:t>
      </w:r>
      <w:r w:rsidR="009D5F05" w:rsidRPr="00EE35EE">
        <w:rPr>
          <w:rFonts w:asciiTheme="majorHAnsi" w:hAnsiTheme="majorHAnsi" w:cstheme="majorHAnsi"/>
          <w:b/>
          <w:bCs/>
          <w:sz w:val="18"/>
          <w:szCs w:val="18"/>
        </w:rPr>
        <w:t>come modificato dall’Art. 9 c. 9-sexies del D.L. 9 dicembre 2023 n. 181 convertito, con modificazioni, dalla L. 2 febbraio 2024, n. 11</w:t>
      </w:r>
      <w:r w:rsidR="000D73FF" w:rsidRPr="00EE35EE">
        <w:rPr>
          <w:rFonts w:asciiTheme="majorHAnsi" w:hAnsiTheme="majorHAnsi" w:cstheme="majorHAnsi"/>
          <w:b/>
          <w:bCs/>
          <w:sz w:val="18"/>
          <w:szCs w:val="18"/>
        </w:rPr>
        <w:t xml:space="preserve">, </w:t>
      </w:r>
      <w:r w:rsidR="000D73FF" w:rsidRPr="00B97CB6">
        <w:rPr>
          <w:rFonts w:asciiTheme="majorHAnsi" w:hAnsiTheme="majorHAnsi" w:cstheme="majorHAnsi"/>
          <w:b/>
          <w:bCs/>
          <w:sz w:val="18"/>
          <w:szCs w:val="18"/>
          <w:u w:val="single"/>
        </w:rPr>
        <w:t>rientrano nella tipologia progettuale di cui al punto 2) dell’Allegato II della Parte Seconda del D.LGS. 152/2006 – PROGETTI DI COMPETENZA STATALE</w:t>
      </w:r>
      <w:r w:rsidR="000D73FF" w:rsidRPr="000D73FF">
        <w:rPr>
          <w:rFonts w:asciiTheme="majorHAnsi" w:hAnsiTheme="majorHAnsi" w:cstheme="majorHAnsi"/>
          <w:b/>
          <w:bCs/>
          <w:sz w:val="18"/>
          <w:szCs w:val="18"/>
        </w:rPr>
        <w:t xml:space="preserve"> (fattispecie aggiunta dall'art. 31, comma 6, del D.L. 31 maggio 2021 n. 77 convertito, con modificazioni, nella L. 29 luglio 2021 n. 108)   </w:t>
      </w:r>
    </w:p>
    <w:p w14:paraId="1BF789FA" w14:textId="77777777" w:rsidR="00EE4DE5" w:rsidRPr="002767FA" w:rsidRDefault="00EE4DE5" w:rsidP="00EE4DE5">
      <w:pPr>
        <w:pStyle w:val="Testonotaapidipagina"/>
        <w:rPr>
          <w:rFonts w:asciiTheme="minorHAnsi" w:hAnsiTheme="minorHAnsi" w:cstheme="minorHAnsi"/>
          <w:b/>
          <w:bCs/>
          <w:sz w:val="10"/>
          <w:szCs w:val="10"/>
        </w:rPr>
      </w:pPr>
    </w:p>
  </w:footnote>
  <w:footnote w:id="8">
    <w:p w14:paraId="135585CA" w14:textId="77777777" w:rsidR="009D1EBB" w:rsidRPr="00875751" w:rsidRDefault="009D1EBB" w:rsidP="009D1EBB">
      <w:pPr>
        <w:pStyle w:val="PreformattatoHTML"/>
        <w:jc w:val="both"/>
        <w:rPr>
          <w:rFonts w:asciiTheme="majorHAnsi" w:hAnsiTheme="majorHAnsi" w:cstheme="majorHAnsi"/>
          <w:sz w:val="16"/>
          <w:szCs w:val="16"/>
        </w:rPr>
      </w:pPr>
      <w:r w:rsidRPr="00875751">
        <w:rPr>
          <w:rStyle w:val="Rimandonotaapidipagina"/>
          <w:rFonts w:asciiTheme="majorHAnsi" w:hAnsiTheme="majorHAnsi" w:cstheme="majorHAnsi"/>
          <w:sz w:val="16"/>
          <w:szCs w:val="16"/>
        </w:rPr>
        <w:footnoteRef/>
      </w:r>
      <w:r w:rsidRPr="00875751">
        <w:rPr>
          <w:rStyle w:val="Rimandonotaapidipagina"/>
          <w:rFonts w:asciiTheme="majorHAnsi" w:hAnsiTheme="majorHAnsi" w:cstheme="majorHAnsi"/>
          <w:sz w:val="16"/>
          <w:szCs w:val="16"/>
        </w:rPr>
        <w:t xml:space="preserve"> </w:t>
      </w:r>
      <w:r w:rsidRPr="00875751">
        <w:rPr>
          <w:rFonts w:asciiTheme="majorHAnsi" w:hAnsiTheme="majorHAnsi" w:cstheme="majorHAnsi"/>
          <w:sz w:val="16"/>
          <w:szCs w:val="16"/>
        </w:rPr>
        <w:t xml:space="preserve">Sono esclusi dall'applicazione del criterio del «cumulo con altri progetti»: </w:t>
      </w:r>
    </w:p>
    <w:p w14:paraId="52FA4F8D" w14:textId="74187102" w:rsidR="009D1EBB" w:rsidRPr="00875751" w:rsidRDefault="009D1EBB" w:rsidP="009D1EBB">
      <w:pPr>
        <w:pStyle w:val="PreformattatoHTML"/>
        <w:jc w:val="both"/>
        <w:rPr>
          <w:rFonts w:asciiTheme="majorHAnsi" w:hAnsiTheme="majorHAnsi" w:cstheme="majorHAnsi"/>
          <w:i/>
          <w:iCs/>
          <w:sz w:val="16"/>
          <w:szCs w:val="16"/>
        </w:rPr>
      </w:pPr>
      <w:r w:rsidRPr="00875751">
        <w:rPr>
          <w:rFonts w:asciiTheme="majorHAnsi" w:hAnsiTheme="majorHAnsi" w:cstheme="majorHAnsi"/>
          <w:sz w:val="16"/>
          <w:szCs w:val="16"/>
        </w:rPr>
        <w:t xml:space="preserve">  -   </w:t>
      </w:r>
      <w:r w:rsidRPr="00875751">
        <w:rPr>
          <w:rFonts w:asciiTheme="majorHAnsi" w:hAnsiTheme="majorHAnsi" w:cstheme="majorHAnsi"/>
          <w:i/>
          <w:iCs/>
          <w:sz w:val="16"/>
          <w:szCs w:val="16"/>
        </w:rPr>
        <w:t xml:space="preserve">i progetti la cui realizzazione sia prevista da un piano o programma </w:t>
      </w:r>
      <w:proofErr w:type="spellStart"/>
      <w:r w:rsidRPr="00875751">
        <w:rPr>
          <w:rFonts w:asciiTheme="majorHAnsi" w:hAnsiTheme="majorHAnsi" w:cstheme="majorHAnsi"/>
          <w:i/>
          <w:iCs/>
          <w:sz w:val="16"/>
          <w:szCs w:val="16"/>
        </w:rPr>
        <w:t>gia'</w:t>
      </w:r>
      <w:proofErr w:type="spellEnd"/>
      <w:r w:rsidRPr="00875751">
        <w:rPr>
          <w:rFonts w:asciiTheme="majorHAnsi" w:hAnsiTheme="majorHAnsi" w:cstheme="majorHAnsi"/>
          <w:i/>
          <w:iCs/>
          <w:sz w:val="16"/>
          <w:szCs w:val="16"/>
        </w:rPr>
        <w:t xml:space="preserve"> sottoposto alla procedura di VAS ed approvato, nel caso in cui nel piano o programma sia stata gi</w:t>
      </w:r>
      <w:r w:rsidR="000D310E">
        <w:rPr>
          <w:rFonts w:asciiTheme="majorHAnsi" w:hAnsiTheme="majorHAnsi" w:cstheme="majorHAnsi"/>
          <w:i/>
          <w:iCs/>
          <w:sz w:val="16"/>
          <w:szCs w:val="16"/>
        </w:rPr>
        <w:t xml:space="preserve">à </w:t>
      </w:r>
      <w:r w:rsidRPr="00875751">
        <w:rPr>
          <w:rFonts w:asciiTheme="majorHAnsi" w:hAnsiTheme="majorHAnsi" w:cstheme="majorHAnsi"/>
          <w:i/>
          <w:iCs/>
          <w:sz w:val="16"/>
          <w:szCs w:val="16"/>
        </w:rPr>
        <w:t xml:space="preserve">definita e valutata la localizzazione dei progetti oppure siano stati   individuati specifici criteri e condizioni per l'approvazione, l'autorizzazione e la realizzazione degli stessi; </w:t>
      </w:r>
    </w:p>
    <w:p w14:paraId="68EB664C" w14:textId="129D2EEC" w:rsidR="009D1EBB" w:rsidRDefault="009D1EBB" w:rsidP="006255CA">
      <w:pPr>
        <w:pStyle w:val="PreformattatoHTML"/>
        <w:jc w:val="both"/>
        <w:rPr>
          <w:rFonts w:asciiTheme="majorHAnsi" w:hAnsiTheme="majorHAnsi" w:cstheme="majorHAnsi"/>
          <w:i/>
          <w:iCs/>
          <w:sz w:val="18"/>
          <w:szCs w:val="18"/>
        </w:rPr>
      </w:pPr>
      <w:r w:rsidRPr="00875751">
        <w:rPr>
          <w:rFonts w:asciiTheme="majorHAnsi" w:hAnsiTheme="majorHAnsi" w:cstheme="majorHAnsi"/>
          <w:i/>
          <w:iCs/>
          <w:sz w:val="16"/>
          <w:szCs w:val="16"/>
        </w:rPr>
        <w:t xml:space="preserve">  -    i progetti per i quali la   procedura   di   verifica   di assoggettabilit</w:t>
      </w:r>
      <w:r w:rsidR="000D310E">
        <w:rPr>
          <w:rFonts w:asciiTheme="majorHAnsi" w:hAnsiTheme="majorHAnsi" w:cstheme="majorHAnsi"/>
          <w:i/>
          <w:iCs/>
          <w:sz w:val="16"/>
          <w:szCs w:val="16"/>
        </w:rPr>
        <w:t>à</w:t>
      </w:r>
      <w:r w:rsidRPr="00875751">
        <w:rPr>
          <w:rFonts w:asciiTheme="majorHAnsi" w:hAnsiTheme="majorHAnsi" w:cstheme="majorHAnsi"/>
          <w:i/>
          <w:iCs/>
          <w:sz w:val="16"/>
          <w:szCs w:val="16"/>
        </w:rPr>
        <w:t xml:space="preserve"> di cui all'art.  </w:t>
      </w:r>
      <w:r w:rsidR="000054A4">
        <w:rPr>
          <w:rFonts w:asciiTheme="majorHAnsi" w:hAnsiTheme="majorHAnsi" w:cstheme="majorHAnsi"/>
          <w:i/>
          <w:iCs/>
          <w:sz w:val="16"/>
          <w:szCs w:val="16"/>
        </w:rPr>
        <w:t xml:space="preserve">19 </w:t>
      </w:r>
      <w:r w:rsidRPr="00875751">
        <w:rPr>
          <w:rFonts w:asciiTheme="majorHAnsi" w:hAnsiTheme="majorHAnsi" w:cstheme="majorHAnsi"/>
          <w:i/>
          <w:iCs/>
          <w:sz w:val="16"/>
          <w:szCs w:val="16"/>
        </w:rPr>
        <w:t>del D.</w:t>
      </w:r>
      <w:r w:rsidR="000D310E">
        <w:rPr>
          <w:rFonts w:asciiTheme="majorHAnsi" w:hAnsiTheme="majorHAnsi" w:cstheme="majorHAnsi"/>
          <w:i/>
          <w:iCs/>
          <w:sz w:val="16"/>
          <w:szCs w:val="16"/>
        </w:rPr>
        <w:t xml:space="preserve"> </w:t>
      </w:r>
      <w:r w:rsidRPr="00875751">
        <w:rPr>
          <w:rFonts w:asciiTheme="majorHAnsi" w:hAnsiTheme="majorHAnsi" w:cstheme="majorHAnsi"/>
          <w:i/>
          <w:iCs/>
          <w:sz w:val="16"/>
          <w:szCs w:val="16"/>
        </w:rPr>
        <w:t xml:space="preserve">Lgs.  n.152/2006 </w:t>
      </w:r>
      <w:proofErr w:type="spellStart"/>
      <w:proofErr w:type="gramStart"/>
      <w:r w:rsidRPr="00875751">
        <w:rPr>
          <w:rFonts w:asciiTheme="majorHAnsi" w:hAnsiTheme="majorHAnsi" w:cstheme="majorHAnsi"/>
          <w:i/>
          <w:iCs/>
          <w:sz w:val="16"/>
          <w:szCs w:val="16"/>
        </w:rPr>
        <w:t>e'</w:t>
      </w:r>
      <w:proofErr w:type="spellEnd"/>
      <w:proofErr w:type="gramEnd"/>
      <w:r w:rsidRPr="00875751">
        <w:rPr>
          <w:rFonts w:asciiTheme="majorHAnsi" w:hAnsiTheme="majorHAnsi" w:cstheme="majorHAnsi"/>
          <w:i/>
          <w:iCs/>
          <w:sz w:val="16"/>
          <w:szCs w:val="16"/>
        </w:rPr>
        <w:t xml:space="preserve"> integrata nella procedura di valutazione ambientale strategica, ai sensi dell'art. 10, comma 4 del medesimo decreto.</w:t>
      </w:r>
      <w:r w:rsidRPr="006255CA">
        <w:rPr>
          <w:rFonts w:asciiTheme="majorHAnsi" w:hAnsiTheme="majorHAnsi" w:cstheme="majorHAnsi"/>
          <w:i/>
          <w:iCs/>
          <w:sz w:val="18"/>
          <w:szCs w:val="18"/>
        </w:rPr>
        <w:t xml:space="preserve">     </w:t>
      </w:r>
    </w:p>
    <w:p w14:paraId="60CB997B" w14:textId="77777777" w:rsidR="005C29AE" w:rsidRPr="00D008CA" w:rsidRDefault="005C29AE" w:rsidP="006255CA">
      <w:pPr>
        <w:pStyle w:val="PreformattatoHTML"/>
        <w:jc w:val="both"/>
        <w:rPr>
          <w:rFonts w:asciiTheme="majorHAnsi" w:hAnsiTheme="majorHAnsi" w:cstheme="majorHAnsi"/>
          <w:i/>
          <w:iCs/>
          <w:sz w:val="10"/>
          <w:szCs w:val="10"/>
        </w:rPr>
      </w:pPr>
    </w:p>
  </w:footnote>
  <w:footnote w:id="9">
    <w:p w14:paraId="41244E5C" w14:textId="2E2621B6" w:rsidR="0039064D" w:rsidRPr="004A2F79" w:rsidRDefault="0039064D">
      <w:pPr>
        <w:pStyle w:val="Testonotaapidipagina"/>
        <w:rPr>
          <w:rFonts w:asciiTheme="majorHAnsi" w:hAnsiTheme="majorHAnsi" w:cstheme="majorHAnsi"/>
          <w:sz w:val="16"/>
          <w:szCs w:val="16"/>
        </w:rPr>
      </w:pPr>
      <w:r w:rsidRPr="004A2F79">
        <w:rPr>
          <w:rStyle w:val="Rimandonotaapidipagina"/>
          <w:rFonts w:asciiTheme="majorHAnsi" w:hAnsiTheme="majorHAnsi" w:cstheme="majorHAnsi"/>
          <w:sz w:val="16"/>
          <w:szCs w:val="16"/>
        </w:rPr>
        <w:footnoteRef/>
      </w:r>
      <w:r w:rsidRPr="004A2F79">
        <w:rPr>
          <w:rFonts w:asciiTheme="majorHAnsi" w:hAnsiTheme="majorHAnsi" w:cstheme="majorHAnsi"/>
          <w:sz w:val="16"/>
          <w:szCs w:val="16"/>
        </w:rPr>
        <w:t xml:space="preserve">  Verificare altresì che le opere funzionalmente connesse non rientrino nelle tipologie progettuali di competenza statale di cui all’Allegato II e Allegato II bis alla </w:t>
      </w:r>
      <w:r w:rsidR="00953E25">
        <w:rPr>
          <w:rFonts w:asciiTheme="majorHAnsi" w:hAnsiTheme="majorHAnsi" w:cstheme="majorHAnsi"/>
          <w:sz w:val="16"/>
          <w:szCs w:val="16"/>
        </w:rPr>
        <w:t>P</w:t>
      </w:r>
      <w:r w:rsidRPr="004A2F79">
        <w:rPr>
          <w:rFonts w:asciiTheme="majorHAnsi" w:hAnsiTheme="majorHAnsi" w:cstheme="majorHAnsi"/>
          <w:sz w:val="16"/>
          <w:szCs w:val="16"/>
        </w:rPr>
        <w:t xml:space="preserve">arte </w:t>
      </w:r>
      <w:r w:rsidR="00953E25">
        <w:rPr>
          <w:rFonts w:asciiTheme="majorHAnsi" w:hAnsiTheme="majorHAnsi" w:cstheme="majorHAnsi"/>
          <w:sz w:val="16"/>
          <w:szCs w:val="16"/>
        </w:rPr>
        <w:t>S</w:t>
      </w:r>
      <w:r w:rsidRPr="004A2F79">
        <w:rPr>
          <w:rFonts w:asciiTheme="majorHAnsi" w:hAnsiTheme="majorHAnsi" w:cstheme="majorHAnsi"/>
          <w:sz w:val="16"/>
          <w:szCs w:val="16"/>
        </w:rPr>
        <w:t>econda del D. Lgs. 152/2006</w:t>
      </w:r>
    </w:p>
  </w:footnote>
  <w:footnote w:id="10">
    <w:p w14:paraId="41FB1D69" w14:textId="69E76188" w:rsidR="0039064D" w:rsidRPr="004A2F79" w:rsidRDefault="0039064D" w:rsidP="0039064D">
      <w:pPr>
        <w:pStyle w:val="Testonotaapidipagina"/>
        <w:jc w:val="both"/>
        <w:rPr>
          <w:rFonts w:asciiTheme="majorHAnsi" w:hAnsiTheme="majorHAnsi" w:cstheme="majorHAnsi"/>
          <w:sz w:val="16"/>
          <w:szCs w:val="16"/>
        </w:rPr>
      </w:pPr>
      <w:r w:rsidRPr="004A2F79">
        <w:rPr>
          <w:rStyle w:val="Rimandonotaapidipagina"/>
          <w:rFonts w:asciiTheme="majorHAnsi" w:hAnsiTheme="majorHAnsi" w:cstheme="majorHAnsi"/>
          <w:sz w:val="18"/>
          <w:szCs w:val="18"/>
        </w:rPr>
        <w:footnoteRef/>
      </w:r>
      <w:r w:rsidRPr="004A2F79">
        <w:rPr>
          <w:rFonts w:asciiTheme="majorHAnsi" w:hAnsiTheme="majorHAnsi" w:cstheme="majorHAnsi"/>
          <w:sz w:val="18"/>
          <w:szCs w:val="18"/>
        </w:rPr>
        <w:t xml:space="preserve"> </w:t>
      </w:r>
      <w:r w:rsidRPr="004A2F79">
        <w:rPr>
          <w:rFonts w:asciiTheme="majorHAnsi" w:hAnsiTheme="majorHAnsi" w:cstheme="majorHAnsi"/>
          <w:sz w:val="16"/>
          <w:szCs w:val="16"/>
        </w:rPr>
        <w:t xml:space="preserve">Verificare altresì che le opere funzionalmente connesse non rientrino nelle tipologie progettuali di competenza statale di cui all’Allegato II e Allegato II bis alla </w:t>
      </w:r>
      <w:r w:rsidR="005C29AE">
        <w:rPr>
          <w:rFonts w:asciiTheme="majorHAnsi" w:hAnsiTheme="majorHAnsi" w:cstheme="majorHAnsi"/>
          <w:sz w:val="16"/>
          <w:szCs w:val="16"/>
        </w:rPr>
        <w:t>P</w:t>
      </w:r>
      <w:r w:rsidRPr="004A2F79">
        <w:rPr>
          <w:rFonts w:asciiTheme="majorHAnsi" w:hAnsiTheme="majorHAnsi" w:cstheme="majorHAnsi"/>
          <w:sz w:val="16"/>
          <w:szCs w:val="16"/>
        </w:rPr>
        <w:t xml:space="preserve">arte </w:t>
      </w:r>
      <w:r w:rsidR="005C29AE">
        <w:rPr>
          <w:rFonts w:asciiTheme="majorHAnsi" w:hAnsiTheme="majorHAnsi" w:cstheme="majorHAnsi"/>
          <w:sz w:val="16"/>
          <w:szCs w:val="16"/>
        </w:rPr>
        <w:t>S</w:t>
      </w:r>
      <w:r w:rsidRPr="004A2F79">
        <w:rPr>
          <w:rFonts w:asciiTheme="majorHAnsi" w:hAnsiTheme="majorHAnsi" w:cstheme="majorHAnsi"/>
          <w:sz w:val="16"/>
          <w:szCs w:val="16"/>
        </w:rPr>
        <w:t xml:space="preserve">econda del D. Lgs. 152/2006 </w:t>
      </w:r>
    </w:p>
  </w:footnote>
  <w:footnote w:id="11">
    <w:p w14:paraId="5A3C97C7" w14:textId="68F5A77F" w:rsidR="007A6DBE" w:rsidRPr="00CC35F0" w:rsidRDefault="007A6DBE" w:rsidP="007A6DBE">
      <w:pPr>
        <w:pStyle w:val="Testonotaapidipagina"/>
        <w:jc w:val="both"/>
        <w:rPr>
          <w:rFonts w:asciiTheme="majorHAnsi" w:hAnsiTheme="majorHAnsi" w:cstheme="majorHAnsi"/>
          <w:b/>
          <w:bCs/>
          <w:i/>
          <w:iCs/>
          <w:sz w:val="18"/>
          <w:szCs w:val="18"/>
        </w:rPr>
      </w:pPr>
      <w:r w:rsidRPr="00724064">
        <w:rPr>
          <w:rStyle w:val="Rimandonotaapidipagina"/>
          <w:rFonts w:asciiTheme="majorHAnsi" w:hAnsiTheme="majorHAnsi" w:cstheme="majorHAnsi"/>
          <w:b/>
          <w:bCs/>
          <w:sz w:val="18"/>
          <w:szCs w:val="18"/>
        </w:rPr>
        <w:footnoteRef/>
      </w:r>
      <w:r w:rsidRPr="00724064">
        <w:rPr>
          <w:rFonts w:asciiTheme="majorHAnsi" w:hAnsiTheme="majorHAnsi" w:cstheme="majorHAnsi"/>
          <w:b/>
          <w:bCs/>
          <w:sz w:val="18"/>
          <w:szCs w:val="18"/>
        </w:rPr>
        <w:t xml:space="preserve"> Gli impianti fotovoltaici per la produzione di energia elettrica con </w:t>
      </w:r>
      <w:r w:rsidRPr="00724064">
        <w:rPr>
          <w:rFonts w:asciiTheme="majorHAnsi" w:hAnsiTheme="majorHAnsi" w:cstheme="majorHAnsi"/>
          <w:b/>
          <w:bCs/>
          <w:sz w:val="18"/>
          <w:szCs w:val="18"/>
          <w:u w:val="single"/>
        </w:rPr>
        <w:t xml:space="preserve">potenza complessiva superiore a </w:t>
      </w:r>
      <w:r>
        <w:rPr>
          <w:rFonts w:asciiTheme="majorHAnsi" w:hAnsiTheme="majorHAnsi" w:cstheme="majorHAnsi"/>
          <w:b/>
          <w:bCs/>
          <w:sz w:val="18"/>
          <w:szCs w:val="18"/>
          <w:u w:val="single"/>
        </w:rPr>
        <w:t>2</w:t>
      </w:r>
      <w:r w:rsidR="00E56936">
        <w:rPr>
          <w:rFonts w:asciiTheme="majorHAnsi" w:hAnsiTheme="majorHAnsi" w:cstheme="majorHAnsi"/>
          <w:b/>
          <w:bCs/>
          <w:sz w:val="18"/>
          <w:szCs w:val="18"/>
          <w:u w:val="single"/>
        </w:rPr>
        <w:t>5</w:t>
      </w:r>
      <w:r w:rsidRPr="00724064">
        <w:rPr>
          <w:rFonts w:asciiTheme="majorHAnsi" w:hAnsiTheme="majorHAnsi" w:cstheme="majorHAnsi"/>
          <w:b/>
          <w:bCs/>
          <w:sz w:val="18"/>
          <w:szCs w:val="18"/>
          <w:u w:val="single"/>
        </w:rPr>
        <w:t xml:space="preserve"> MW</w:t>
      </w:r>
      <w:r w:rsidRPr="00724064">
        <w:rPr>
          <w:rFonts w:asciiTheme="majorHAnsi" w:hAnsiTheme="majorHAnsi" w:cstheme="majorHAnsi"/>
          <w:b/>
          <w:bCs/>
          <w:sz w:val="18"/>
          <w:szCs w:val="18"/>
        </w:rPr>
        <w:t>,</w:t>
      </w:r>
      <w:r w:rsidR="0067385F" w:rsidRPr="0067385F">
        <w:t xml:space="preserve"> </w:t>
      </w:r>
      <w:r w:rsidR="0067385F" w:rsidRPr="0067385F">
        <w:rPr>
          <w:rFonts w:asciiTheme="majorHAnsi" w:hAnsiTheme="majorHAnsi" w:cstheme="majorHAnsi"/>
          <w:b/>
          <w:bCs/>
          <w:sz w:val="18"/>
          <w:szCs w:val="18"/>
        </w:rPr>
        <w:t xml:space="preserve">ascrivibili all’Art. 47 comma 11 bis del D.L. 24 febbraio 2023, n. </w:t>
      </w:r>
      <w:r w:rsidR="0067385F" w:rsidRPr="00EE35EE">
        <w:rPr>
          <w:rFonts w:asciiTheme="majorHAnsi" w:hAnsiTheme="majorHAnsi" w:cstheme="majorHAnsi"/>
          <w:b/>
          <w:bCs/>
          <w:sz w:val="18"/>
          <w:szCs w:val="18"/>
        </w:rPr>
        <w:t>13 come modificato dall’Art. 9 c. 9-sexies del D.L. 9 dicembre 2023 n. 181 convertito, con modificazioni, dalla L. 2 febbraio 2024, n. 11,</w:t>
      </w:r>
      <w:r w:rsidRPr="00EE35EE">
        <w:rPr>
          <w:rFonts w:asciiTheme="majorHAnsi" w:hAnsiTheme="majorHAnsi" w:cstheme="majorHAnsi"/>
          <w:b/>
          <w:bCs/>
          <w:sz w:val="18"/>
          <w:szCs w:val="18"/>
        </w:rPr>
        <w:t xml:space="preserve"> </w:t>
      </w:r>
      <w:r w:rsidRPr="00724064">
        <w:rPr>
          <w:rFonts w:asciiTheme="majorHAnsi" w:hAnsiTheme="majorHAnsi" w:cstheme="majorHAnsi"/>
          <w:b/>
          <w:bCs/>
          <w:sz w:val="18"/>
          <w:szCs w:val="18"/>
          <w:u w:val="single"/>
        </w:rPr>
        <w:t>rientrano nella tipologia progettuale di cui al punto 2) dell’Allegato II della Parte Seconda del D.LGS. 152/2006 – PROGETTI DI COMPETENZA STATALE</w:t>
      </w:r>
      <w:r w:rsidRPr="00724064">
        <w:rPr>
          <w:rFonts w:asciiTheme="majorHAnsi" w:hAnsiTheme="majorHAnsi" w:cstheme="majorHAnsi"/>
          <w:b/>
          <w:bCs/>
          <w:i/>
          <w:iCs/>
          <w:sz w:val="18"/>
          <w:szCs w:val="18"/>
        </w:rPr>
        <w:t xml:space="preserve"> (fattispecie aggiunta dall'art. 31, comma 6, del D.L. 31 maggio 2021 n. 77 convertito, con modificazioni, nella L. 29 luglio 2021 n. 108) </w:t>
      </w:r>
      <w:r w:rsidRPr="00724064">
        <w:rPr>
          <w:rFonts w:asciiTheme="majorHAnsi" w:hAnsiTheme="majorHAnsi" w:cstheme="majorHAnsi"/>
          <w:b/>
          <w:bCs/>
          <w:i/>
          <w:iCs/>
          <w:strike/>
          <w:sz w:val="18"/>
          <w:szCs w:val="18"/>
        </w:rPr>
        <w:t xml:space="preserve">  </w:t>
      </w:r>
    </w:p>
  </w:footnote>
  <w:footnote w:id="12">
    <w:p w14:paraId="64596A6B" w14:textId="77777777" w:rsidR="007A6DBE" w:rsidRPr="00875751" w:rsidRDefault="007A6DBE" w:rsidP="007A6DBE">
      <w:pPr>
        <w:pStyle w:val="PreformattatoHTML"/>
        <w:jc w:val="both"/>
        <w:rPr>
          <w:rFonts w:asciiTheme="majorHAnsi" w:hAnsiTheme="majorHAnsi" w:cstheme="majorHAnsi"/>
          <w:sz w:val="16"/>
          <w:szCs w:val="16"/>
        </w:rPr>
      </w:pPr>
      <w:r w:rsidRPr="00875751">
        <w:rPr>
          <w:rStyle w:val="Rimandonotaapidipagina"/>
          <w:rFonts w:asciiTheme="majorHAnsi" w:hAnsiTheme="majorHAnsi" w:cstheme="majorHAnsi"/>
          <w:sz w:val="16"/>
          <w:szCs w:val="16"/>
        </w:rPr>
        <w:footnoteRef/>
      </w:r>
      <w:r w:rsidRPr="00875751">
        <w:rPr>
          <w:rStyle w:val="Rimandonotaapidipagina"/>
          <w:rFonts w:asciiTheme="majorHAnsi" w:hAnsiTheme="majorHAnsi" w:cstheme="majorHAnsi"/>
          <w:sz w:val="16"/>
          <w:szCs w:val="16"/>
        </w:rPr>
        <w:t xml:space="preserve"> </w:t>
      </w:r>
      <w:r w:rsidRPr="00875751">
        <w:rPr>
          <w:rFonts w:asciiTheme="majorHAnsi" w:hAnsiTheme="majorHAnsi" w:cstheme="majorHAnsi"/>
          <w:sz w:val="16"/>
          <w:szCs w:val="16"/>
        </w:rPr>
        <w:t xml:space="preserve">Sono esclusi dall'applicazione del criterio del «cumulo con altri progetti»: </w:t>
      </w:r>
    </w:p>
    <w:p w14:paraId="55546934" w14:textId="77777777" w:rsidR="007A6DBE" w:rsidRPr="00875751" w:rsidRDefault="007A6DBE" w:rsidP="007A6DBE">
      <w:pPr>
        <w:pStyle w:val="PreformattatoHTML"/>
        <w:jc w:val="both"/>
        <w:rPr>
          <w:rFonts w:asciiTheme="majorHAnsi" w:hAnsiTheme="majorHAnsi" w:cstheme="majorHAnsi"/>
          <w:i/>
          <w:iCs/>
          <w:sz w:val="16"/>
          <w:szCs w:val="16"/>
        </w:rPr>
      </w:pPr>
      <w:r w:rsidRPr="00875751">
        <w:rPr>
          <w:rFonts w:asciiTheme="majorHAnsi" w:hAnsiTheme="majorHAnsi" w:cstheme="majorHAnsi"/>
          <w:sz w:val="16"/>
          <w:szCs w:val="16"/>
        </w:rPr>
        <w:t xml:space="preserve">  -   </w:t>
      </w:r>
      <w:r w:rsidRPr="00875751">
        <w:rPr>
          <w:rFonts w:asciiTheme="majorHAnsi" w:hAnsiTheme="majorHAnsi" w:cstheme="majorHAnsi"/>
          <w:i/>
          <w:iCs/>
          <w:sz w:val="16"/>
          <w:szCs w:val="16"/>
        </w:rPr>
        <w:t xml:space="preserve">i progetti la cui realizzazione sia prevista da un piano o programma </w:t>
      </w:r>
      <w:proofErr w:type="spellStart"/>
      <w:r w:rsidRPr="00875751">
        <w:rPr>
          <w:rFonts w:asciiTheme="majorHAnsi" w:hAnsiTheme="majorHAnsi" w:cstheme="majorHAnsi"/>
          <w:i/>
          <w:iCs/>
          <w:sz w:val="16"/>
          <w:szCs w:val="16"/>
        </w:rPr>
        <w:t>gia'</w:t>
      </w:r>
      <w:proofErr w:type="spellEnd"/>
      <w:r w:rsidRPr="00875751">
        <w:rPr>
          <w:rFonts w:asciiTheme="majorHAnsi" w:hAnsiTheme="majorHAnsi" w:cstheme="majorHAnsi"/>
          <w:i/>
          <w:iCs/>
          <w:sz w:val="16"/>
          <w:szCs w:val="16"/>
        </w:rPr>
        <w:t xml:space="preserve"> sottoposto alla procedura di VAS ed approvato, nel caso in cui nel piano o programma sia stata gi</w:t>
      </w:r>
      <w:r>
        <w:rPr>
          <w:rFonts w:asciiTheme="majorHAnsi" w:hAnsiTheme="majorHAnsi" w:cstheme="majorHAnsi"/>
          <w:i/>
          <w:iCs/>
          <w:sz w:val="16"/>
          <w:szCs w:val="16"/>
        </w:rPr>
        <w:t xml:space="preserve">à </w:t>
      </w:r>
      <w:r w:rsidRPr="00875751">
        <w:rPr>
          <w:rFonts w:asciiTheme="majorHAnsi" w:hAnsiTheme="majorHAnsi" w:cstheme="majorHAnsi"/>
          <w:i/>
          <w:iCs/>
          <w:sz w:val="16"/>
          <w:szCs w:val="16"/>
        </w:rPr>
        <w:t xml:space="preserve">definita e valutata la localizzazione dei progetti oppure siano stati   individuati specifici criteri e condizioni per l'approvazione, l'autorizzazione e la realizzazione degli stessi; </w:t>
      </w:r>
    </w:p>
    <w:p w14:paraId="2254E408" w14:textId="77777777" w:rsidR="007A6DBE" w:rsidRDefault="007A6DBE" w:rsidP="007A6DBE">
      <w:pPr>
        <w:pStyle w:val="PreformattatoHTML"/>
        <w:jc w:val="both"/>
        <w:rPr>
          <w:rFonts w:asciiTheme="majorHAnsi" w:hAnsiTheme="majorHAnsi" w:cstheme="majorHAnsi"/>
          <w:i/>
          <w:iCs/>
          <w:sz w:val="18"/>
          <w:szCs w:val="18"/>
        </w:rPr>
      </w:pPr>
      <w:r w:rsidRPr="00875751">
        <w:rPr>
          <w:rFonts w:asciiTheme="majorHAnsi" w:hAnsiTheme="majorHAnsi" w:cstheme="majorHAnsi"/>
          <w:i/>
          <w:iCs/>
          <w:sz w:val="16"/>
          <w:szCs w:val="16"/>
        </w:rPr>
        <w:t xml:space="preserve">  -    i progetti per i quali la   procedura   di   verifica   di assoggettabilit</w:t>
      </w:r>
      <w:r>
        <w:rPr>
          <w:rFonts w:asciiTheme="majorHAnsi" w:hAnsiTheme="majorHAnsi" w:cstheme="majorHAnsi"/>
          <w:i/>
          <w:iCs/>
          <w:sz w:val="16"/>
          <w:szCs w:val="16"/>
        </w:rPr>
        <w:t>à</w:t>
      </w:r>
      <w:r w:rsidRPr="00875751">
        <w:rPr>
          <w:rFonts w:asciiTheme="majorHAnsi" w:hAnsiTheme="majorHAnsi" w:cstheme="majorHAnsi"/>
          <w:i/>
          <w:iCs/>
          <w:sz w:val="16"/>
          <w:szCs w:val="16"/>
        </w:rPr>
        <w:t xml:space="preserve"> di cui all'art.  </w:t>
      </w:r>
      <w:r>
        <w:rPr>
          <w:rFonts w:asciiTheme="majorHAnsi" w:hAnsiTheme="majorHAnsi" w:cstheme="majorHAnsi"/>
          <w:i/>
          <w:iCs/>
          <w:sz w:val="16"/>
          <w:szCs w:val="16"/>
        </w:rPr>
        <w:t xml:space="preserve">19 </w:t>
      </w:r>
      <w:r w:rsidRPr="00875751">
        <w:rPr>
          <w:rFonts w:asciiTheme="majorHAnsi" w:hAnsiTheme="majorHAnsi" w:cstheme="majorHAnsi"/>
          <w:i/>
          <w:iCs/>
          <w:sz w:val="16"/>
          <w:szCs w:val="16"/>
        </w:rPr>
        <w:t>del D.</w:t>
      </w:r>
      <w:r>
        <w:rPr>
          <w:rFonts w:asciiTheme="majorHAnsi" w:hAnsiTheme="majorHAnsi" w:cstheme="majorHAnsi"/>
          <w:i/>
          <w:iCs/>
          <w:sz w:val="16"/>
          <w:szCs w:val="16"/>
        </w:rPr>
        <w:t xml:space="preserve"> </w:t>
      </w:r>
      <w:r w:rsidRPr="00875751">
        <w:rPr>
          <w:rFonts w:asciiTheme="majorHAnsi" w:hAnsiTheme="majorHAnsi" w:cstheme="majorHAnsi"/>
          <w:i/>
          <w:iCs/>
          <w:sz w:val="16"/>
          <w:szCs w:val="16"/>
        </w:rPr>
        <w:t xml:space="preserve">Lgs.  n.152/2006 </w:t>
      </w:r>
      <w:proofErr w:type="spellStart"/>
      <w:proofErr w:type="gramStart"/>
      <w:r w:rsidRPr="00875751">
        <w:rPr>
          <w:rFonts w:asciiTheme="majorHAnsi" w:hAnsiTheme="majorHAnsi" w:cstheme="majorHAnsi"/>
          <w:i/>
          <w:iCs/>
          <w:sz w:val="16"/>
          <w:szCs w:val="16"/>
        </w:rPr>
        <w:t>e'</w:t>
      </w:r>
      <w:proofErr w:type="spellEnd"/>
      <w:proofErr w:type="gramEnd"/>
      <w:r w:rsidRPr="00875751">
        <w:rPr>
          <w:rFonts w:asciiTheme="majorHAnsi" w:hAnsiTheme="majorHAnsi" w:cstheme="majorHAnsi"/>
          <w:i/>
          <w:iCs/>
          <w:sz w:val="16"/>
          <w:szCs w:val="16"/>
        </w:rPr>
        <w:t xml:space="preserve"> integrata nella procedura di valutazione ambientale strategica, ai sensi dell'art. 10, comma 4 del medesimo decreto.</w:t>
      </w:r>
      <w:r w:rsidRPr="006255CA">
        <w:rPr>
          <w:rFonts w:asciiTheme="majorHAnsi" w:hAnsiTheme="majorHAnsi" w:cstheme="majorHAnsi"/>
          <w:i/>
          <w:iCs/>
          <w:sz w:val="18"/>
          <w:szCs w:val="18"/>
        </w:rPr>
        <w:t xml:space="preserve">     </w:t>
      </w:r>
    </w:p>
    <w:p w14:paraId="2DBCCF37" w14:textId="77777777" w:rsidR="007A6DBE" w:rsidRPr="005C29AE" w:rsidRDefault="007A6DBE" w:rsidP="007A6DBE">
      <w:pPr>
        <w:pStyle w:val="PreformattatoHTML"/>
        <w:jc w:val="both"/>
        <w:rPr>
          <w:rFonts w:asciiTheme="majorHAnsi" w:hAnsiTheme="majorHAnsi" w:cstheme="majorHAnsi"/>
          <w:i/>
          <w:iCs/>
          <w:sz w:val="16"/>
          <w:szCs w:val="16"/>
        </w:rPr>
      </w:pPr>
    </w:p>
  </w:footnote>
  <w:footnote w:id="13">
    <w:p w14:paraId="24804F49" w14:textId="3D67B8EB" w:rsidR="00E92098" w:rsidRDefault="00E92098" w:rsidP="00E92098">
      <w:pPr>
        <w:pStyle w:val="Testonotaapidipagina"/>
        <w:rPr>
          <w:rFonts w:asciiTheme="majorHAnsi" w:hAnsiTheme="majorHAnsi" w:cstheme="majorHAnsi"/>
          <w:sz w:val="16"/>
          <w:szCs w:val="16"/>
        </w:rPr>
      </w:pPr>
      <w:r w:rsidRPr="004A2F79">
        <w:rPr>
          <w:rStyle w:val="Rimandonotaapidipagina"/>
          <w:rFonts w:asciiTheme="majorHAnsi" w:hAnsiTheme="majorHAnsi" w:cstheme="majorHAnsi"/>
          <w:sz w:val="16"/>
          <w:szCs w:val="16"/>
        </w:rPr>
        <w:footnoteRef/>
      </w:r>
      <w:r w:rsidRPr="004A2F79">
        <w:rPr>
          <w:rFonts w:asciiTheme="majorHAnsi" w:hAnsiTheme="majorHAnsi" w:cstheme="majorHAnsi"/>
          <w:sz w:val="16"/>
          <w:szCs w:val="16"/>
        </w:rPr>
        <w:t xml:space="preserve">  Verificare altresì che le opere funzionalmente connesse non rientrino nelle tipologie progettuali di competenza statale di cui all’Allegato II e Allegato II bis alla </w:t>
      </w:r>
      <w:r w:rsidR="00EC6563">
        <w:rPr>
          <w:rFonts w:asciiTheme="majorHAnsi" w:hAnsiTheme="majorHAnsi" w:cstheme="majorHAnsi"/>
          <w:sz w:val="16"/>
          <w:szCs w:val="16"/>
        </w:rPr>
        <w:t>P</w:t>
      </w:r>
      <w:r w:rsidRPr="004A2F79">
        <w:rPr>
          <w:rFonts w:asciiTheme="majorHAnsi" w:hAnsiTheme="majorHAnsi" w:cstheme="majorHAnsi"/>
          <w:sz w:val="16"/>
          <w:szCs w:val="16"/>
        </w:rPr>
        <w:t xml:space="preserve">arte </w:t>
      </w:r>
      <w:r w:rsidR="00EC6563">
        <w:rPr>
          <w:rFonts w:asciiTheme="majorHAnsi" w:hAnsiTheme="majorHAnsi" w:cstheme="majorHAnsi"/>
          <w:sz w:val="16"/>
          <w:szCs w:val="16"/>
        </w:rPr>
        <w:t>S</w:t>
      </w:r>
      <w:r w:rsidRPr="004A2F79">
        <w:rPr>
          <w:rFonts w:asciiTheme="majorHAnsi" w:hAnsiTheme="majorHAnsi" w:cstheme="majorHAnsi"/>
          <w:sz w:val="16"/>
          <w:szCs w:val="16"/>
        </w:rPr>
        <w:t>econda del D. Lgs. 152/2006</w:t>
      </w:r>
    </w:p>
    <w:p w14:paraId="6A45E508" w14:textId="77777777" w:rsidR="005B603F" w:rsidRPr="005B603F" w:rsidRDefault="005B603F" w:rsidP="00E92098">
      <w:pPr>
        <w:pStyle w:val="Testonotaapidipagina"/>
        <w:rPr>
          <w:rFonts w:asciiTheme="majorHAnsi" w:hAnsiTheme="majorHAnsi" w:cstheme="majorHAnsi"/>
          <w:sz w:val="10"/>
          <w:szCs w:val="10"/>
        </w:rPr>
      </w:pPr>
    </w:p>
  </w:footnote>
  <w:footnote w:id="14">
    <w:p w14:paraId="5D067E34" w14:textId="77777777" w:rsidR="00AF5448" w:rsidRDefault="00AF5448" w:rsidP="00AF5448">
      <w:pPr>
        <w:pStyle w:val="Testonotaapidipagina"/>
        <w:rPr>
          <w:rFonts w:asciiTheme="majorHAnsi" w:hAnsiTheme="majorHAnsi" w:cstheme="majorHAnsi"/>
          <w:sz w:val="16"/>
          <w:szCs w:val="16"/>
        </w:rPr>
      </w:pPr>
      <w:r w:rsidRPr="004A2F79">
        <w:rPr>
          <w:rStyle w:val="Rimandonotaapidipagina"/>
          <w:rFonts w:asciiTheme="majorHAnsi" w:hAnsiTheme="majorHAnsi" w:cstheme="majorHAnsi"/>
          <w:sz w:val="16"/>
          <w:szCs w:val="16"/>
        </w:rPr>
        <w:footnoteRef/>
      </w:r>
      <w:r w:rsidRPr="004A2F79">
        <w:rPr>
          <w:rFonts w:asciiTheme="majorHAnsi" w:hAnsiTheme="majorHAnsi" w:cstheme="majorHAnsi"/>
          <w:sz w:val="16"/>
          <w:szCs w:val="16"/>
        </w:rPr>
        <w:t xml:space="preserve">  Verificare altresì che le opere funzionalmente connesse non rientrino nelle tipologie progettuali di competenza statale di cui all’Allegato II e Allegato II bis alla </w:t>
      </w:r>
      <w:r>
        <w:rPr>
          <w:rFonts w:asciiTheme="majorHAnsi" w:hAnsiTheme="majorHAnsi" w:cstheme="majorHAnsi"/>
          <w:sz w:val="16"/>
          <w:szCs w:val="16"/>
        </w:rPr>
        <w:t>P</w:t>
      </w:r>
      <w:r w:rsidRPr="004A2F79">
        <w:rPr>
          <w:rFonts w:asciiTheme="majorHAnsi" w:hAnsiTheme="majorHAnsi" w:cstheme="majorHAnsi"/>
          <w:sz w:val="16"/>
          <w:szCs w:val="16"/>
        </w:rPr>
        <w:t xml:space="preserve">arte </w:t>
      </w:r>
      <w:r>
        <w:rPr>
          <w:rFonts w:asciiTheme="majorHAnsi" w:hAnsiTheme="majorHAnsi" w:cstheme="majorHAnsi"/>
          <w:sz w:val="16"/>
          <w:szCs w:val="16"/>
        </w:rPr>
        <w:t>S</w:t>
      </w:r>
      <w:r w:rsidRPr="004A2F79">
        <w:rPr>
          <w:rFonts w:asciiTheme="majorHAnsi" w:hAnsiTheme="majorHAnsi" w:cstheme="majorHAnsi"/>
          <w:sz w:val="16"/>
          <w:szCs w:val="16"/>
        </w:rPr>
        <w:t>econda del D. Lgs. 152/2006</w:t>
      </w:r>
    </w:p>
    <w:p w14:paraId="52B936D5" w14:textId="79F5929D" w:rsidR="00AF5448" w:rsidRPr="00AF5448" w:rsidRDefault="00AF5448">
      <w:pPr>
        <w:pStyle w:val="Testonotaapidipagina"/>
        <w:rPr>
          <w:sz w:val="10"/>
          <w:szCs w:val="10"/>
        </w:rPr>
      </w:pPr>
    </w:p>
  </w:footnote>
  <w:footnote w:id="15">
    <w:p w14:paraId="493CE0AE" w14:textId="365814F0" w:rsidR="00A40D02" w:rsidRPr="008A3116" w:rsidRDefault="00A40D02" w:rsidP="008A3116">
      <w:pPr>
        <w:pStyle w:val="Testonotaapidipagina"/>
        <w:jc w:val="both"/>
        <w:rPr>
          <w:sz w:val="16"/>
          <w:szCs w:val="16"/>
        </w:rPr>
      </w:pPr>
      <w:r w:rsidRPr="008A3116">
        <w:rPr>
          <w:rStyle w:val="Rimandonotaapidipagina"/>
          <w:sz w:val="16"/>
          <w:szCs w:val="16"/>
        </w:rPr>
        <w:footnoteRef/>
      </w:r>
      <w:r w:rsidRPr="008A3116">
        <w:rPr>
          <w:rStyle w:val="Rimandonotaapidipagina"/>
          <w:sz w:val="16"/>
          <w:szCs w:val="16"/>
        </w:rPr>
        <w:t xml:space="preserve"> </w:t>
      </w:r>
      <w:r w:rsidRPr="008A3116">
        <w:rPr>
          <w:rFonts w:asciiTheme="majorHAnsi" w:hAnsiTheme="majorHAnsi" w:cstheme="majorHAnsi"/>
          <w:sz w:val="16"/>
          <w:szCs w:val="16"/>
        </w:rPr>
        <w:t>Ai sensi dell</w:t>
      </w:r>
      <w:r w:rsidRPr="008A3116">
        <w:rPr>
          <w:rFonts w:asciiTheme="majorHAnsi" w:hAnsiTheme="majorHAnsi" w:cstheme="majorHAnsi"/>
          <w:sz w:val="16"/>
          <w:szCs w:val="16"/>
          <w:u w:val="single"/>
        </w:rPr>
        <w:t>’art. 6 comma 6 lett. b) del D. Lgs. 152/2006, come modificato dall’art. 4-bis del D.L. 9 dicembre 2023 n. 181 convertito, con modificazioni, dalla L. 2 febbraio 2024, n. 11</w:t>
      </w:r>
      <w:r w:rsidRPr="008A3116">
        <w:rPr>
          <w:rFonts w:asciiTheme="majorHAnsi" w:hAnsiTheme="majorHAnsi" w:cstheme="majorHAnsi"/>
          <w:sz w:val="16"/>
          <w:szCs w:val="16"/>
        </w:rPr>
        <w:t xml:space="preserve">, la Verifica di assoggettabilità a VIA è effettuata per : “b) </w:t>
      </w:r>
      <w:r w:rsidR="008A3116" w:rsidRPr="001D1502">
        <w:rPr>
          <w:rFonts w:asciiTheme="majorHAnsi" w:hAnsiTheme="majorHAnsi" w:cstheme="majorHAnsi"/>
          <w:i/>
          <w:iCs/>
          <w:sz w:val="16"/>
          <w:szCs w:val="16"/>
        </w:rPr>
        <w:t xml:space="preserve">modifiche o le estensioni dei progetti elencati nell’allegato II, II-bis, III e IV alla parte seconda del presente decreto, </w:t>
      </w:r>
      <w:r w:rsidR="008A3116" w:rsidRPr="001D1502">
        <w:rPr>
          <w:rFonts w:asciiTheme="majorHAnsi" w:hAnsiTheme="majorHAnsi" w:cstheme="majorHAnsi"/>
          <w:b/>
          <w:bCs/>
          <w:i/>
          <w:iCs/>
          <w:sz w:val="16"/>
          <w:szCs w:val="16"/>
        </w:rPr>
        <w:t>ivi compresi gli interventi di modifica, anche sostanziale, per rifacimento, potenziamento o integrale ricostruzione di impianti di produzione di energia da fonti eoliche o solari</w:t>
      </w:r>
      <w:r w:rsidR="008A3116" w:rsidRPr="001D1502">
        <w:rPr>
          <w:rFonts w:asciiTheme="majorHAnsi" w:hAnsiTheme="majorHAnsi" w:cstheme="majorHAnsi"/>
          <w:i/>
          <w:iCs/>
          <w:sz w:val="16"/>
          <w:szCs w:val="16"/>
        </w:rPr>
        <w:t>, la cui realizzazione potenzialmente possa produrre impatti ambientali significativi e negativi, ad eccezione delle modifiche o estensioni che risultino conformi agli eventuali valori limite stabiliti nei medesimi allegati II e III</w:t>
      </w:r>
      <w:r w:rsidR="008A3116">
        <w:rPr>
          <w:rFonts w:asciiTheme="majorHAnsi" w:hAnsiTheme="majorHAnsi" w:cstheme="majorHAnsi"/>
          <w:sz w:val="16"/>
          <w:szCs w:val="16"/>
        </w:rPr>
        <w:t>”</w:t>
      </w:r>
    </w:p>
  </w:footnote>
  <w:footnote w:id="16">
    <w:p w14:paraId="25E435A9" w14:textId="77777777" w:rsidR="003F066B" w:rsidRDefault="003F066B" w:rsidP="003F066B">
      <w:pPr>
        <w:pStyle w:val="Testonotaapidipagina"/>
        <w:jc w:val="both"/>
        <w:rPr>
          <w:rFonts w:asciiTheme="majorHAnsi" w:hAnsiTheme="majorHAnsi" w:cstheme="majorHAnsi"/>
          <w:sz w:val="16"/>
          <w:szCs w:val="16"/>
        </w:rPr>
      </w:pPr>
      <w:r>
        <w:rPr>
          <w:rStyle w:val="Rimandonotaapidipagina"/>
          <w:rFonts w:asciiTheme="majorHAnsi" w:hAnsiTheme="majorHAnsi" w:cstheme="majorHAnsi"/>
          <w:sz w:val="16"/>
          <w:szCs w:val="16"/>
        </w:rPr>
        <w:footnoteRef/>
      </w:r>
      <w:r>
        <w:rPr>
          <w:rFonts w:asciiTheme="majorHAnsi" w:hAnsiTheme="majorHAnsi" w:cstheme="majorHAnsi"/>
          <w:sz w:val="16"/>
          <w:szCs w:val="16"/>
        </w:rPr>
        <w:t xml:space="preserve"> </w:t>
      </w:r>
      <w:r>
        <w:rPr>
          <w:rFonts w:asciiTheme="majorHAnsi" w:hAnsiTheme="majorHAnsi" w:cstheme="majorHAnsi"/>
          <w:sz w:val="16"/>
          <w:szCs w:val="16"/>
          <w:u w:val="single"/>
        </w:rPr>
        <w:t>Art. 6 comma 9 del D. Lgs. 152/2006</w:t>
      </w:r>
      <w:r>
        <w:rPr>
          <w:rFonts w:asciiTheme="majorHAnsi" w:hAnsiTheme="majorHAnsi" w:cstheme="majorHAnsi"/>
          <w:sz w:val="16"/>
          <w:szCs w:val="16"/>
        </w:rPr>
        <w:t xml:space="preserve">: “ </w:t>
      </w:r>
      <w:r>
        <w:rPr>
          <w:rFonts w:asciiTheme="majorHAnsi" w:hAnsiTheme="majorHAnsi" w:cstheme="majorHAnsi"/>
          <w:i/>
          <w:iCs/>
          <w:sz w:val="16"/>
          <w:szCs w:val="16"/>
        </w:rPr>
        <w:t>Per le modifiche, le estensioni o gli adeguamenti tecnici finalizzati a migliorare il rendimento e le prestazioni ambientali dei progetti elencati negli allegati II, II-bis, III e IV alla parte seconda del presente decreto, fatta eccezione per le modifiche o estensioni di cui al comma 7, lettera d), il proponente, in ragione della presunta assenza di potenziali impatti ambientali significativi e negativi, ha la facoltà di richiedere all’autorità competente, trasmettendo adeguati elementi informativi tramite apposite liste di controllo, una valutazione preliminare al fine di individuare l’eventuale procedura da avviare</w:t>
      </w:r>
      <w:r>
        <w:rPr>
          <w:rFonts w:asciiTheme="majorHAnsi" w:hAnsiTheme="majorHAnsi" w:cstheme="majorHAnsi"/>
          <w:sz w:val="16"/>
          <w:szCs w:val="16"/>
        </w:rPr>
        <w:t>”</w:t>
      </w:r>
    </w:p>
    <w:p w14:paraId="3EEB66F7" w14:textId="77777777" w:rsidR="003F066B" w:rsidRDefault="003F066B" w:rsidP="003F066B">
      <w:pPr>
        <w:pStyle w:val="Testonotaapidipagina"/>
        <w:ind w:firstLine="142"/>
        <w:jc w:val="both"/>
        <w:rPr>
          <w:rFonts w:asciiTheme="majorHAnsi" w:hAnsiTheme="majorHAnsi" w:cstheme="majorHAnsi"/>
          <w:i/>
          <w:iCs/>
          <w:sz w:val="16"/>
          <w:szCs w:val="16"/>
        </w:rPr>
      </w:pPr>
      <w:r>
        <w:rPr>
          <w:rFonts w:asciiTheme="majorHAnsi" w:hAnsiTheme="majorHAnsi" w:cstheme="majorHAnsi"/>
          <w:sz w:val="16"/>
          <w:szCs w:val="16"/>
          <w:u w:val="single"/>
        </w:rPr>
        <w:t>Art. 6 comma 9 bis del D. Lgs. 152/2006:</w:t>
      </w:r>
      <w:r>
        <w:rPr>
          <w:rFonts w:asciiTheme="majorHAnsi" w:hAnsiTheme="majorHAnsi" w:cstheme="majorHAnsi"/>
          <w:sz w:val="16"/>
          <w:szCs w:val="16"/>
        </w:rPr>
        <w:t xml:space="preserve"> “</w:t>
      </w:r>
      <w:r>
        <w:rPr>
          <w:rFonts w:asciiTheme="majorHAnsi" w:hAnsiTheme="majorHAnsi" w:cstheme="majorHAnsi"/>
          <w:i/>
          <w:iCs/>
          <w:sz w:val="16"/>
          <w:szCs w:val="16"/>
        </w:rPr>
        <w:t>Nell’ambito dei progetti già autorizzati, per le varianti progettuali legate a modifiche, estensioni e adeguamenti tecnici non sostanziali che non comportino impatti ambientali significativi e negativi si applica la procedura di cui al comma 9.”</w:t>
      </w:r>
    </w:p>
    <w:p w14:paraId="67D9F203" w14:textId="77777777" w:rsidR="003F066B" w:rsidRDefault="003F066B" w:rsidP="003F066B">
      <w:pPr>
        <w:pStyle w:val="Testonotaapidipagina"/>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93E7E" w14:paraId="188E1CF0" w14:textId="77777777" w:rsidTr="00E303C4">
      <w:tc>
        <w:tcPr>
          <w:tcW w:w="9628" w:type="dxa"/>
        </w:tcPr>
        <w:p w14:paraId="1EF8E367" w14:textId="77777777" w:rsidR="00093E7E" w:rsidRPr="001F7720" w:rsidRDefault="00093E7E" w:rsidP="00093E7E">
          <w:pPr>
            <w:pStyle w:val="Atto-1elenco"/>
            <w:numPr>
              <w:ilvl w:val="0"/>
              <w:numId w:val="0"/>
            </w:numPr>
            <w:spacing w:line="280" w:lineRule="exact"/>
            <w:jc w:val="center"/>
            <w:rPr>
              <w:rFonts w:asciiTheme="minorHAnsi" w:eastAsia="Arial Unicode MS" w:hAnsiTheme="minorHAnsi" w:cstheme="minorHAnsi"/>
              <w:sz w:val="20"/>
            </w:rPr>
          </w:pPr>
          <w:r w:rsidRPr="001F7720">
            <w:rPr>
              <w:rFonts w:asciiTheme="minorHAnsi" w:eastAsia="Arial Unicode MS" w:hAnsiTheme="minorHAnsi" w:cstheme="minorHAnsi"/>
              <w:sz w:val="20"/>
            </w:rPr>
            <w:t xml:space="preserve">GIUNTA REGIONALE - </w:t>
          </w:r>
          <w:r w:rsidRPr="001F7720">
            <w:rPr>
              <w:rFonts w:asciiTheme="minorHAnsi" w:hAnsiTheme="minorHAnsi" w:cstheme="minorHAnsi"/>
              <w:bCs/>
              <w:sz w:val="22"/>
              <w:szCs w:val="22"/>
            </w:rPr>
            <w:t>Direzione regionale Governo del territorio, ambiente e protezione civile</w:t>
          </w:r>
        </w:p>
        <w:p w14:paraId="466E826B" w14:textId="4610AA92" w:rsidR="00093E7E" w:rsidRDefault="00093E7E" w:rsidP="00E303C4">
          <w:pPr>
            <w:pStyle w:val="Intestazione"/>
            <w:jc w:val="center"/>
            <w:rPr>
              <w:rFonts w:ascii="Calibri" w:eastAsia="Arial Unicode MS" w:hAnsi="Calibri" w:cs="Arial Unicode MS"/>
            </w:rPr>
          </w:pPr>
          <w:r w:rsidRPr="001F7720">
            <w:rPr>
              <w:rFonts w:asciiTheme="minorHAnsi" w:hAnsiTheme="minorHAnsi" w:cstheme="minorHAnsi"/>
              <w:bCs/>
              <w:smallCaps/>
            </w:rPr>
            <w:t>Servizio SOSTENIBILITA’ AMBIENTALE, VALUTAZIONI E AUTORIZZAZIONI AMBIENTALI</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E303C4" w14:paraId="157BC49B" w14:textId="77777777" w:rsidTr="00A36E7E">
      <w:tc>
        <w:tcPr>
          <w:tcW w:w="9628" w:type="dxa"/>
        </w:tcPr>
        <w:p w14:paraId="4EAF2F45" w14:textId="77777777" w:rsidR="00E303C4" w:rsidRPr="002B6622" w:rsidRDefault="00E303C4" w:rsidP="00E303C4">
          <w:pPr>
            <w:pStyle w:val="Atto-1elenco"/>
            <w:numPr>
              <w:ilvl w:val="0"/>
              <w:numId w:val="0"/>
            </w:numPr>
            <w:spacing w:line="280" w:lineRule="exact"/>
            <w:jc w:val="center"/>
            <w:rPr>
              <w:rFonts w:ascii="Calibri" w:eastAsia="Arial Unicode MS" w:hAnsi="Calibri" w:cs="Arial Unicode MS"/>
              <w:sz w:val="20"/>
            </w:rPr>
          </w:pPr>
          <w:r w:rsidRPr="002B6622">
            <w:rPr>
              <w:rFonts w:ascii="Calibri" w:eastAsia="Arial Unicode MS" w:hAnsi="Calibri" w:cs="Arial Unicode MS"/>
              <w:sz w:val="20"/>
            </w:rPr>
            <w:t xml:space="preserve">GIUNTA REGIONALE - </w:t>
          </w:r>
          <w:r w:rsidRPr="001E5905">
            <w:rPr>
              <w:rFonts w:ascii="Calibri" w:hAnsi="Calibri"/>
              <w:bCs/>
              <w:sz w:val="22"/>
              <w:szCs w:val="22"/>
            </w:rPr>
            <w:t>Direzione regionale Governo del territorio, ambiente e protezione civile</w:t>
          </w:r>
        </w:p>
        <w:p w14:paraId="31B55B49" w14:textId="77777777" w:rsidR="00E303C4" w:rsidRDefault="00E303C4" w:rsidP="00E303C4">
          <w:pPr>
            <w:pStyle w:val="Intestazione"/>
            <w:jc w:val="center"/>
            <w:rPr>
              <w:rFonts w:ascii="Calibri" w:eastAsia="Arial Unicode MS" w:hAnsi="Calibri" w:cs="Arial Unicode MS"/>
            </w:rPr>
          </w:pPr>
          <w:r w:rsidRPr="002B6622">
            <w:rPr>
              <w:bCs/>
              <w:smallCaps/>
            </w:rPr>
            <w:t>Servizio SOSTENIBILITA’ AMBIENTALE, VALUTAZIONI E AUTORIZZAZIONI AMBIENTALI</w:t>
          </w:r>
        </w:p>
      </w:tc>
    </w:tr>
  </w:tbl>
  <w:p w14:paraId="1E3FE50D" w14:textId="77777777" w:rsidR="000270AC" w:rsidRDefault="000270AC" w:rsidP="00991F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3FD"/>
    <w:multiLevelType w:val="hybridMultilevel"/>
    <w:tmpl w:val="FCC6D368"/>
    <w:lvl w:ilvl="0" w:tplc="74C2D5FA">
      <w:start w:val="1"/>
      <w:numFmt w:val="bullet"/>
      <w:lvlText w:val=""/>
      <w:lvlJc w:val="left"/>
      <w:pPr>
        <w:ind w:left="1362" w:hanging="360"/>
      </w:pPr>
      <w:rPr>
        <w:rFonts w:ascii="Symbol" w:hAnsi="Symbol" w:hint="default"/>
      </w:rPr>
    </w:lvl>
    <w:lvl w:ilvl="1" w:tplc="04100003" w:tentative="1">
      <w:start w:val="1"/>
      <w:numFmt w:val="bullet"/>
      <w:lvlText w:val="o"/>
      <w:lvlJc w:val="left"/>
      <w:pPr>
        <w:ind w:left="2082" w:hanging="360"/>
      </w:pPr>
      <w:rPr>
        <w:rFonts w:ascii="Courier New" w:hAnsi="Courier New" w:cs="Courier New" w:hint="default"/>
      </w:rPr>
    </w:lvl>
    <w:lvl w:ilvl="2" w:tplc="04100005" w:tentative="1">
      <w:start w:val="1"/>
      <w:numFmt w:val="bullet"/>
      <w:lvlText w:val=""/>
      <w:lvlJc w:val="left"/>
      <w:pPr>
        <w:ind w:left="2802" w:hanging="360"/>
      </w:pPr>
      <w:rPr>
        <w:rFonts w:ascii="Wingdings" w:hAnsi="Wingdings" w:hint="default"/>
      </w:rPr>
    </w:lvl>
    <w:lvl w:ilvl="3" w:tplc="04100001" w:tentative="1">
      <w:start w:val="1"/>
      <w:numFmt w:val="bullet"/>
      <w:lvlText w:val=""/>
      <w:lvlJc w:val="left"/>
      <w:pPr>
        <w:ind w:left="3522" w:hanging="360"/>
      </w:pPr>
      <w:rPr>
        <w:rFonts w:ascii="Symbol" w:hAnsi="Symbol" w:hint="default"/>
      </w:rPr>
    </w:lvl>
    <w:lvl w:ilvl="4" w:tplc="04100003" w:tentative="1">
      <w:start w:val="1"/>
      <w:numFmt w:val="bullet"/>
      <w:lvlText w:val="o"/>
      <w:lvlJc w:val="left"/>
      <w:pPr>
        <w:ind w:left="4242" w:hanging="360"/>
      </w:pPr>
      <w:rPr>
        <w:rFonts w:ascii="Courier New" w:hAnsi="Courier New" w:cs="Courier New" w:hint="default"/>
      </w:rPr>
    </w:lvl>
    <w:lvl w:ilvl="5" w:tplc="04100005" w:tentative="1">
      <w:start w:val="1"/>
      <w:numFmt w:val="bullet"/>
      <w:lvlText w:val=""/>
      <w:lvlJc w:val="left"/>
      <w:pPr>
        <w:ind w:left="4962" w:hanging="360"/>
      </w:pPr>
      <w:rPr>
        <w:rFonts w:ascii="Wingdings" w:hAnsi="Wingdings" w:hint="default"/>
      </w:rPr>
    </w:lvl>
    <w:lvl w:ilvl="6" w:tplc="04100001" w:tentative="1">
      <w:start w:val="1"/>
      <w:numFmt w:val="bullet"/>
      <w:lvlText w:val=""/>
      <w:lvlJc w:val="left"/>
      <w:pPr>
        <w:ind w:left="5682" w:hanging="360"/>
      </w:pPr>
      <w:rPr>
        <w:rFonts w:ascii="Symbol" w:hAnsi="Symbol" w:hint="default"/>
      </w:rPr>
    </w:lvl>
    <w:lvl w:ilvl="7" w:tplc="04100003" w:tentative="1">
      <w:start w:val="1"/>
      <w:numFmt w:val="bullet"/>
      <w:lvlText w:val="o"/>
      <w:lvlJc w:val="left"/>
      <w:pPr>
        <w:ind w:left="6402" w:hanging="360"/>
      </w:pPr>
      <w:rPr>
        <w:rFonts w:ascii="Courier New" w:hAnsi="Courier New" w:cs="Courier New" w:hint="default"/>
      </w:rPr>
    </w:lvl>
    <w:lvl w:ilvl="8" w:tplc="04100005" w:tentative="1">
      <w:start w:val="1"/>
      <w:numFmt w:val="bullet"/>
      <w:lvlText w:val=""/>
      <w:lvlJc w:val="left"/>
      <w:pPr>
        <w:ind w:left="7122" w:hanging="360"/>
      </w:pPr>
      <w:rPr>
        <w:rFonts w:ascii="Wingdings" w:hAnsi="Wingdings" w:hint="default"/>
      </w:rPr>
    </w:lvl>
  </w:abstractNum>
  <w:abstractNum w:abstractNumId="1" w15:restartNumberingAfterBreak="0">
    <w:nsid w:val="08696703"/>
    <w:multiLevelType w:val="hybridMultilevel"/>
    <w:tmpl w:val="9CF2697E"/>
    <w:lvl w:ilvl="0" w:tplc="6AF2354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9C68DA"/>
    <w:multiLevelType w:val="hybridMultilevel"/>
    <w:tmpl w:val="C83AE10C"/>
    <w:lvl w:ilvl="0" w:tplc="19EA842A">
      <w:start w:val="1"/>
      <w:numFmt w:val="upperLetter"/>
      <w:lvlText w:val="%1)"/>
      <w:lvlJc w:val="left"/>
      <w:pPr>
        <w:ind w:left="720" w:hanging="360"/>
      </w:pPr>
      <w:rPr>
        <w:rFonts w:asciiTheme="majorHAnsi" w:eastAsia="Times New Roman" w:hAnsiTheme="majorHAnsi" w:cstheme="majorHAns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486C7E"/>
    <w:multiLevelType w:val="hybridMultilevel"/>
    <w:tmpl w:val="28D4C0E0"/>
    <w:lvl w:ilvl="0" w:tplc="F570584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641E37"/>
    <w:multiLevelType w:val="hybridMultilevel"/>
    <w:tmpl w:val="A190C196"/>
    <w:lvl w:ilvl="0" w:tplc="74C2D5FA">
      <w:start w:val="1"/>
      <w:numFmt w:val="bullet"/>
      <w:lvlText w:val=""/>
      <w:lvlJc w:val="left"/>
      <w:pPr>
        <w:ind w:left="1789" w:hanging="360"/>
      </w:pPr>
      <w:rPr>
        <w:rFonts w:ascii="Symbol" w:hAnsi="Symbol"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5" w15:restartNumberingAfterBreak="0">
    <w:nsid w:val="21945038"/>
    <w:multiLevelType w:val="hybridMultilevel"/>
    <w:tmpl w:val="7BE231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C87E3E"/>
    <w:multiLevelType w:val="hybridMultilevel"/>
    <w:tmpl w:val="D79AC1DE"/>
    <w:lvl w:ilvl="0" w:tplc="74C2D5FA">
      <w:start w:val="1"/>
      <w:numFmt w:val="bullet"/>
      <w:lvlText w:val=""/>
      <w:lvlJc w:val="left"/>
      <w:pPr>
        <w:ind w:left="2568" w:hanging="360"/>
      </w:pPr>
      <w:rPr>
        <w:rFonts w:ascii="Symbol" w:hAnsi="Symbol" w:hint="default"/>
      </w:rPr>
    </w:lvl>
    <w:lvl w:ilvl="1" w:tplc="04100003" w:tentative="1">
      <w:start w:val="1"/>
      <w:numFmt w:val="bullet"/>
      <w:lvlText w:val="o"/>
      <w:lvlJc w:val="left"/>
      <w:pPr>
        <w:ind w:left="3288" w:hanging="360"/>
      </w:pPr>
      <w:rPr>
        <w:rFonts w:ascii="Courier New" w:hAnsi="Courier New" w:cs="Courier New" w:hint="default"/>
      </w:rPr>
    </w:lvl>
    <w:lvl w:ilvl="2" w:tplc="04100005" w:tentative="1">
      <w:start w:val="1"/>
      <w:numFmt w:val="bullet"/>
      <w:lvlText w:val=""/>
      <w:lvlJc w:val="left"/>
      <w:pPr>
        <w:ind w:left="4008" w:hanging="360"/>
      </w:pPr>
      <w:rPr>
        <w:rFonts w:ascii="Wingdings" w:hAnsi="Wingdings" w:hint="default"/>
      </w:rPr>
    </w:lvl>
    <w:lvl w:ilvl="3" w:tplc="04100001" w:tentative="1">
      <w:start w:val="1"/>
      <w:numFmt w:val="bullet"/>
      <w:lvlText w:val=""/>
      <w:lvlJc w:val="left"/>
      <w:pPr>
        <w:ind w:left="4728" w:hanging="360"/>
      </w:pPr>
      <w:rPr>
        <w:rFonts w:ascii="Symbol" w:hAnsi="Symbol" w:hint="default"/>
      </w:rPr>
    </w:lvl>
    <w:lvl w:ilvl="4" w:tplc="04100003" w:tentative="1">
      <w:start w:val="1"/>
      <w:numFmt w:val="bullet"/>
      <w:lvlText w:val="o"/>
      <w:lvlJc w:val="left"/>
      <w:pPr>
        <w:ind w:left="5448" w:hanging="360"/>
      </w:pPr>
      <w:rPr>
        <w:rFonts w:ascii="Courier New" w:hAnsi="Courier New" w:cs="Courier New" w:hint="default"/>
      </w:rPr>
    </w:lvl>
    <w:lvl w:ilvl="5" w:tplc="04100005" w:tentative="1">
      <w:start w:val="1"/>
      <w:numFmt w:val="bullet"/>
      <w:lvlText w:val=""/>
      <w:lvlJc w:val="left"/>
      <w:pPr>
        <w:ind w:left="6168" w:hanging="360"/>
      </w:pPr>
      <w:rPr>
        <w:rFonts w:ascii="Wingdings" w:hAnsi="Wingdings" w:hint="default"/>
      </w:rPr>
    </w:lvl>
    <w:lvl w:ilvl="6" w:tplc="04100001" w:tentative="1">
      <w:start w:val="1"/>
      <w:numFmt w:val="bullet"/>
      <w:lvlText w:val=""/>
      <w:lvlJc w:val="left"/>
      <w:pPr>
        <w:ind w:left="6888" w:hanging="360"/>
      </w:pPr>
      <w:rPr>
        <w:rFonts w:ascii="Symbol" w:hAnsi="Symbol" w:hint="default"/>
      </w:rPr>
    </w:lvl>
    <w:lvl w:ilvl="7" w:tplc="04100003" w:tentative="1">
      <w:start w:val="1"/>
      <w:numFmt w:val="bullet"/>
      <w:lvlText w:val="o"/>
      <w:lvlJc w:val="left"/>
      <w:pPr>
        <w:ind w:left="7608" w:hanging="360"/>
      </w:pPr>
      <w:rPr>
        <w:rFonts w:ascii="Courier New" w:hAnsi="Courier New" w:cs="Courier New" w:hint="default"/>
      </w:rPr>
    </w:lvl>
    <w:lvl w:ilvl="8" w:tplc="04100005" w:tentative="1">
      <w:start w:val="1"/>
      <w:numFmt w:val="bullet"/>
      <w:lvlText w:val=""/>
      <w:lvlJc w:val="left"/>
      <w:pPr>
        <w:ind w:left="8328" w:hanging="360"/>
      </w:pPr>
      <w:rPr>
        <w:rFonts w:ascii="Wingdings" w:hAnsi="Wingdings" w:hint="default"/>
      </w:rPr>
    </w:lvl>
  </w:abstractNum>
  <w:abstractNum w:abstractNumId="7" w15:restartNumberingAfterBreak="0">
    <w:nsid w:val="235A68B0"/>
    <w:multiLevelType w:val="hybridMultilevel"/>
    <w:tmpl w:val="4A40E8AE"/>
    <w:lvl w:ilvl="0" w:tplc="95AED6FA">
      <w:start w:val="1"/>
      <w:numFmt w:val="upperLetter"/>
      <w:lvlText w:val="%1."/>
      <w:lvlJc w:val="left"/>
      <w:pPr>
        <w:ind w:left="1768" w:hanging="360"/>
      </w:pPr>
      <w:rPr>
        <w:rFonts w:hint="default"/>
        <w:b/>
        <w:bCs/>
      </w:rPr>
    </w:lvl>
    <w:lvl w:ilvl="1" w:tplc="04100019">
      <w:start w:val="1"/>
      <w:numFmt w:val="lowerLetter"/>
      <w:lvlText w:val="%2."/>
      <w:lvlJc w:val="left"/>
      <w:pPr>
        <w:ind w:left="1723" w:hanging="360"/>
      </w:pPr>
    </w:lvl>
    <w:lvl w:ilvl="2" w:tplc="0410001B">
      <w:start w:val="1"/>
      <w:numFmt w:val="lowerRoman"/>
      <w:lvlText w:val="%3."/>
      <w:lvlJc w:val="right"/>
      <w:pPr>
        <w:ind w:left="2443" w:hanging="180"/>
      </w:pPr>
    </w:lvl>
    <w:lvl w:ilvl="3" w:tplc="0410000F">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8" w15:restartNumberingAfterBreak="0">
    <w:nsid w:val="28421F57"/>
    <w:multiLevelType w:val="hybridMultilevel"/>
    <w:tmpl w:val="738AEDAE"/>
    <w:lvl w:ilvl="0" w:tplc="3FE0C54E">
      <w:start w:val="1"/>
      <w:numFmt w:val="bullet"/>
      <w:lvlText w:val="□"/>
      <w:lvlJc w:val="left"/>
      <w:pPr>
        <w:ind w:left="1429" w:hanging="360"/>
      </w:pPr>
      <w:rPr>
        <w:rFonts w:ascii="MS Gothic" w:eastAsia="MS Gothic" w:hAnsi="MS Gothic" w:hint="eastAsia"/>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2974756D"/>
    <w:multiLevelType w:val="hybridMultilevel"/>
    <w:tmpl w:val="148A6248"/>
    <w:lvl w:ilvl="0" w:tplc="1D1E77F2">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2C6C5AE8"/>
    <w:multiLevelType w:val="hybridMultilevel"/>
    <w:tmpl w:val="85B84396"/>
    <w:lvl w:ilvl="0" w:tplc="22D820B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31F7055A"/>
    <w:multiLevelType w:val="hybridMultilevel"/>
    <w:tmpl w:val="DE142558"/>
    <w:lvl w:ilvl="0" w:tplc="74C2D5FA">
      <w:start w:val="1"/>
      <w:numFmt w:val="bullet"/>
      <w:lvlText w:val=""/>
      <w:lvlJc w:val="left"/>
      <w:pPr>
        <w:ind w:left="1794" w:hanging="360"/>
      </w:pPr>
      <w:rPr>
        <w:rFonts w:ascii="Symbol" w:hAnsi="Symbol" w:hint="default"/>
      </w:rPr>
    </w:lvl>
    <w:lvl w:ilvl="1" w:tplc="04100003" w:tentative="1">
      <w:start w:val="1"/>
      <w:numFmt w:val="bullet"/>
      <w:lvlText w:val="o"/>
      <w:lvlJc w:val="left"/>
      <w:pPr>
        <w:ind w:left="2514" w:hanging="360"/>
      </w:pPr>
      <w:rPr>
        <w:rFonts w:ascii="Courier New" w:hAnsi="Courier New" w:cs="Courier New" w:hint="default"/>
      </w:rPr>
    </w:lvl>
    <w:lvl w:ilvl="2" w:tplc="04100005" w:tentative="1">
      <w:start w:val="1"/>
      <w:numFmt w:val="bullet"/>
      <w:lvlText w:val=""/>
      <w:lvlJc w:val="left"/>
      <w:pPr>
        <w:ind w:left="3234" w:hanging="360"/>
      </w:pPr>
      <w:rPr>
        <w:rFonts w:ascii="Wingdings" w:hAnsi="Wingdings" w:hint="default"/>
      </w:rPr>
    </w:lvl>
    <w:lvl w:ilvl="3" w:tplc="04100001" w:tentative="1">
      <w:start w:val="1"/>
      <w:numFmt w:val="bullet"/>
      <w:lvlText w:val=""/>
      <w:lvlJc w:val="left"/>
      <w:pPr>
        <w:ind w:left="3954" w:hanging="360"/>
      </w:pPr>
      <w:rPr>
        <w:rFonts w:ascii="Symbol" w:hAnsi="Symbol" w:hint="default"/>
      </w:rPr>
    </w:lvl>
    <w:lvl w:ilvl="4" w:tplc="04100003" w:tentative="1">
      <w:start w:val="1"/>
      <w:numFmt w:val="bullet"/>
      <w:lvlText w:val="o"/>
      <w:lvlJc w:val="left"/>
      <w:pPr>
        <w:ind w:left="4674" w:hanging="360"/>
      </w:pPr>
      <w:rPr>
        <w:rFonts w:ascii="Courier New" w:hAnsi="Courier New" w:cs="Courier New" w:hint="default"/>
      </w:rPr>
    </w:lvl>
    <w:lvl w:ilvl="5" w:tplc="04100005" w:tentative="1">
      <w:start w:val="1"/>
      <w:numFmt w:val="bullet"/>
      <w:lvlText w:val=""/>
      <w:lvlJc w:val="left"/>
      <w:pPr>
        <w:ind w:left="5394" w:hanging="360"/>
      </w:pPr>
      <w:rPr>
        <w:rFonts w:ascii="Wingdings" w:hAnsi="Wingdings" w:hint="default"/>
      </w:rPr>
    </w:lvl>
    <w:lvl w:ilvl="6" w:tplc="04100001" w:tentative="1">
      <w:start w:val="1"/>
      <w:numFmt w:val="bullet"/>
      <w:lvlText w:val=""/>
      <w:lvlJc w:val="left"/>
      <w:pPr>
        <w:ind w:left="6114" w:hanging="360"/>
      </w:pPr>
      <w:rPr>
        <w:rFonts w:ascii="Symbol" w:hAnsi="Symbol" w:hint="default"/>
      </w:rPr>
    </w:lvl>
    <w:lvl w:ilvl="7" w:tplc="04100003" w:tentative="1">
      <w:start w:val="1"/>
      <w:numFmt w:val="bullet"/>
      <w:lvlText w:val="o"/>
      <w:lvlJc w:val="left"/>
      <w:pPr>
        <w:ind w:left="6834" w:hanging="360"/>
      </w:pPr>
      <w:rPr>
        <w:rFonts w:ascii="Courier New" w:hAnsi="Courier New" w:cs="Courier New" w:hint="default"/>
      </w:rPr>
    </w:lvl>
    <w:lvl w:ilvl="8" w:tplc="04100005" w:tentative="1">
      <w:start w:val="1"/>
      <w:numFmt w:val="bullet"/>
      <w:lvlText w:val=""/>
      <w:lvlJc w:val="left"/>
      <w:pPr>
        <w:ind w:left="7554" w:hanging="360"/>
      </w:pPr>
      <w:rPr>
        <w:rFonts w:ascii="Wingdings" w:hAnsi="Wingdings" w:hint="default"/>
      </w:rPr>
    </w:lvl>
  </w:abstractNum>
  <w:abstractNum w:abstractNumId="12" w15:restartNumberingAfterBreak="0">
    <w:nsid w:val="364A7962"/>
    <w:multiLevelType w:val="hybridMultilevel"/>
    <w:tmpl w:val="486A9B32"/>
    <w:lvl w:ilvl="0" w:tplc="65DE9484">
      <w:start w:val="1"/>
      <w:numFmt w:val="bullet"/>
      <w:lvlText w:val=""/>
      <w:lvlJc w:val="left"/>
      <w:pPr>
        <w:ind w:left="6598" w:hanging="360"/>
      </w:pPr>
      <w:rPr>
        <w:rFonts w:ascii="Symbol" w:hAnsi="Symbol" w:hint="default"/>
        <w:sz w:val="40"/>
        <w:szCs w:val="40"/>
      </w:rPr>
    </w:lvl>
    <w:lvl w:ilvl="1" w:tplc="04100003">
      <w:start w:val="1"/>
      <w:numFmt w:val="bullet"/>
      <w:lvlText w:val="o"/>
      <w:lvlJc w:val="left"/>
      <w:pPr>
        <w:ind w:left="6328" w:hanging="360"/>
      </w:pPr>
      <w:rPr>
        <w:rFonts w:ascii="Courier New" w:hAnsi="Courier New" w:cs="Courier New" w:hint="default"/>
      </w:rPr>
    </w:lvl>
    <w:lvl w:ilvl="2" w:tplc="04100005">
      <w:start w:val="1"/>
      <w:numFmt w:val="bullet"/>
      <w:lvlText w:val=""/>
      <w:lvlJc w:val="left"/>
      <w:pPr>
        <w:ind w:left="7048" w:hanging="360"/>
      </w:pPr>
      <w:rPr>
        <w:rFonts w:ascii="Wingdings" w:hAnsi="Wingdings" w:hint="default"/>
      </w:rPr>
    </w:lvl>
    <w:lvl w:ilvl="3" w:tplc="04100001" w:tentative="1">
      <w:start w:val="1"/>
      <w:numFmt w:val="bullet"/>
      <w:lvlText w:val=""/>
      <w:lvlJc w:val="left"/>
      <w:pPr>
        <w:ind w:left="7768" w:hanging="360"/>
      </w:pPr>
      <w:rPr>
        <w:rFonts w:ascii="Symbol" w:hAnsi="Symbol" w:hint="default"/>
      </w:rPr>
    </w:lvl>
    <w:lvl w:ilvl="4" w:tplc="04100003" w:tentative="1">
      <w:start w:val="1"/>
      <w:numFmt w:val="bullet"/>
      <w:lvlText w:val="o"/>
      <w:lvlJc w:val="left"/>
      <w:pPr>
        <w:ind w:left="8488" w:hanging="360"/>
      </w:pPr>
      <w:rPr>
        <w:rFonts w:ascii="Courier New" w:hAnsi="Courier New" w:cs="Courier New" w:hint="default"/>
      </w:rPr>
    </w:lvl>
    <w:lvl w:ilvl="5" w:tplc="04100005" w:tentative="1">
      <w:start w:val="1"/>
      <w:numFmt w:val="bullet"/>
      <w:lvlText w:val=""/>
      <w:lvlJc w:val="left"/>
      <w:pPr>
        <w:ind w:left="9208" w:hanging="360"/>
      </w:pPr>
      <w:rPr>
        <w:rFonts w:ascii="Wingdings" w:hAnsi="Wingdings" w:hint="default"/>
      </w:rPr>
    </w:lvl>
    <w:lvl w:ilvl="6" w:tplc="04100001" w:tentative="1">
      <w:start w:val="1"/>
      <w:numFmt w:val="bullet"/>
      <w:lvlText w:val=""/>
      <w:lvlJc w:val="left"/>
      <w:pPr>
        <w:ind w:left="9928" w:hanging="360"/>
      </w:pPr>
      <w:rPr>
        <w:rFonts w:ascii="Symbol" w:hAnsi="Symbol" w:hint="default"/>
      </w:rPr>
    </w:lvl>
    <w:lvl w:ilvl="7" w:tplc="04100003" w:tentative="1">
      <w:start w:val="1"/>
      <w:numFmt w:val="bullet"/>
      <w:lvlText w:val="o"/>
      <w:lvlJc w:val="left"/>
      <w:pPr>
        <w:ind w:left="10648" w:hanging="360"/>
      </w:pPr>
      <w:rPr>
        <w:rFonts w:ascii="Courier New" w:hAnsi="Courier New" w:cs="Courier New" w:hint="default"/>
      </w:rPr>
    </w:lvl>
    <w:lvl w:ilvl="8" w:tplc="04100005" w:tentative="1">
      <w:start w:val="1"/>
      <w:numFmt w:val="bullet"/>
      <w:lvlText w:val=""/>
      <w:lvlJc w:val="left"/>
      <w:pPr>
        <w:ind w:left="11368" w:hanging="360"/>
      </w:pPr>
      <w:rPr>
        <w:rFonts w:ascii="Wingdings" w:hAnsi="Wingdings" w:hint="default"/>
      </w:rPr>
    </w:lvl>
  </w:abstractNum>
  <w:abstractNum w:abstractNumId="13" w15:restartNumberingAfterBreak="0">
    <w:nsid w:val="40D02F5C"/>
    <w:multiLevelType w:val="hybridMultilevel"/>
    <w:tmpl w:val="371A63D6"/>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4" w15:restartNumberingAfterBreak="0">
    <w:nsid w:val="41854F06"/>
    <w:multiLevelType w:val="hybridMultilevel"/>
    <w:tmpl w:val="D018C3F8"/>
    <w:lvl w:ilvl="0" w:tplc="579C9716">
      <w:numFmt w:val="bullet"/>
      <w:lvlText w:val="-"/>
      <w:lvlJc w:val="left"/>
      <w:pPr>
        <w:ind w:left="1065" w:hanging="705"/>
      </w:pPr>
      <w:rPr>
        <w:rFonts w:ascii="Calibri" w:eastAsia="Times New Roman"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E62F68"/>
    <w:multiLevelType w:val="hybridMultilevel"/>
    <w:tmpl w:val="DB166E9A"/>
    <w:lvl w:ilvl="0" w:tplc="04100015">
      <w:start w:val="1"/>
      <w:numFmt w:val="upperLetter"/>
      <w:lvlText w:val="%1."/>
      <w:lvlJc w:val="left"/>
      <w:pPr>
        <w:ind w:left="815" w:hanging="360"/>
      </w:pPr>
    </w:lvl>
    <w:lvl w:ilvl="1" w:tplc="04100019" w:tentative="1">
      <w:start w:val="1"/>
      <w:numFmt w:val="lowerLetter"/>
      <w:lvlText w:val="%2."/>
      <w:lvlJc w:val="left"/>
      <w:pPr>
        <w:ind w:left="1535" w:hanging="360"/>
      </w:pPr>
    </w:lvl>
    <w:lvl w:ilvl="2" w:tplc="0410001B" w:tentative="1">
      <w:start w:val="1"/>
      <w:numFmt w:val="lowerRoman"/>
      <w:lvlText w:val="%3."/>
      <w:lvlJc w:val="right"/>
      <w:pPr>
        <w:ind w:left="2255" w:hanging="180"/>
      </w:pPr>
    </w:lvl>
    <w:lvl w:ilvl="3" w:tplc="0410000F" w:tentative="1">
      <w:start w:val="1"/>
      <w:numFmt w:val="decimal"/>
      <w:lvlText w:val="%4."/>
      <w:lvlJc w:val="left"/>
      <w:pPr>
        <w:ind w:left="2975" w:hanging="360"/>
      </w:pPr>
    </w:lvl>
    <w:lvl w:ilvl="4" w:tplc="04100019" w:tentative="1">
      <w:start w:val="1"/>
      <w:numFmt w:val="lowerLetter"/>
      <w:lvlText w:val="%5."/>
      <w:lvlJc w:val="left"/>
      <w:pPr>
        <w:ind w:left="3695" w:hanging="360"/>
      </w:pPr>
    </w:lvl>
    <w:lvl w:ilvl="5" w:tplc="0410001B" w:tentative="1">
      <w:start w:val="1"/>
      <w:numFmt w:val="lowerRoman"/>
      <w:lvlText w:val="%6."/>
      <w:lvlJc w:val="right"/>
      <w:pPr>
        <w:ind w:left="4415" w:hanging="180"/>
      </w:pPr>
    </w:lvl>
    <w:lvl w:ilvl="6" w:tplc="0410000F" w:tentative="1">
      <w:start w:val="1"/>
      <w:numFmt w:val="decimal"/>
      <w:lvlText w:val="%7."/>
      <w:lvlJc w:val="left"/>
      <w:pPr>
        <w:ind w:left="5135" w:hanging="360"/>
      </w:pPr>
    </w:lvl>
    <w:lvl w:ilvl="7" w:tplc="04100019" w:tentative="1">
      <w:start w:val="1"/>
      <w:numFmt w:val="lowerLetter"/>
      <w:lvlText w:val="%8."/>
      <w:lvlJc w:val="left"/>
      <w:pPr>
        <w:ind w:left="5855" w:hanging="360"/>
      </w:pPr>
    </w:lvl>
    <w:lvl w:ilvl="8" w:tplc="0410001B" w:tentative="1">
      <w:start w:val="1"/>
      <w:numFmt w:val="lowerRoman"/>
      <w:lvlText w:val="%9."/>
      <w:lvlJc w:val="right"/>
      <w:pPr>
        <w:ind w:left="6575" w:hanging="180"/>
      </w:pPr>
    </w:lvl>
  </w:abstractNum>
  <w:abstractNum w:abstractNumId="16" w15:restartNumberingAfterBreak="0">
    <w:nsid w:val="48342BE5"/>
    <w:multiLevelType w:val="hybridMultilevel"/>
    <w:tmpl w:val="7D5473B2"/>
    <w:lvl w:ilvl="0" w:tplc="E580E31A">
      <w:start w:val="1"/>
      <w:numFmt w:val="bullet"/>
      <w:lvlText w:val=""/>
      <w:lvlJc w:val="left"/>
      <w:pPr>
        <w:ind w:left="7167" w:hanging="360"/>
      </w:pPr>
      <w:rPr>
        <w:rFonts w:ascii="Symbol" w:hAnsi="Symbol" w:hint="default"/>
        <w:sz w:val="40"/>
        <w:szCs w:val="40"/>
      </w:rPr>
    </w:lvl>
    <w:lvl w:ilvl="1" w:tplc="04100003">
      <w:start w:val="1"/>
      <w:numFmt w:val="bullet"/>
      <w:lvlText w:val="o"/>
      <w:lvlJc w:val="left"/>
      <w:pPr>
        <w:ind w:left="7887" w:hanging="360"/>
      </w:pPr>
      <w:rPr>
        <w:rFonts w:ascii="Courier New" w:hAnsi="Courier New" w:cs="Courier New" w:hint="default"/>
      </w:rPr>
    </w:lvl>
    <w:lvl w:ilvl="2" w:tplc="04100005" w:tentative="1">
      <w:start w:val="1"/>
      <w:numFmt w:val="bullet"/>
      <w:lvlText w:val=""/>
      <w:lvlJc w:val="left"/>
      <w:pPr>
        <w:ind w:left="8607" w:hanging="360"/>
      </w:pPr>
      <w:rPr>
        <w:rFonts w:ascii="Wingdings" w:hAnsi="Wingdings" w:hint="default"/>
      </w:rPr>
    </w:lvl>
    <w:lvl w:ilvl="3" w:tplc="04100001" w:tentative="1">
      <w:start w:val="1"/>
      <w:numFmt w:val="bullet"/>
      <w:lvlText w:val=""/>
      <w:lvlJc w:val="left"/>
      <w:pPr>
        <w:ind w:left="9327" w:hanging="360"/>
      </w:pPr>
      <w:rPr>
        <w:rFonts w:ascii="Symbol" w:hAnsi="Symbol" w:hint="default"/>
      </w:rPr>
    </w:lvl>
    <w:lvl w:ilvl="4" w:tplc="04100003" w:tentative="1">
      <w:start w:val="1"/>
      <w:numFmt w:val="bullet"/>
      <w:lvlText w:val="o"/>
      <w:lvlJc w:val="left"/>
      <w:pPr>
        <w:ind w:left="10047" w:hanging="360"/>
      </w:pPr>
      <w:rPr>
        <w:rFonts w:ascii="Courier New" w:hAnsi="Courier New" w:cs="Courier New" w:hint="default"/>
      </w:rPr>
    </w:lvl>
    <w:lvl w:ilvl="5" w:tplc="04100005" w:tentative="1">
      <w:start w:val="1"/>
      <w:numFmt w:val="bullet"/>
      <w:lvlText w:val=""/>
      <w:lvlJc w:val="left"/>
      <w:pPr>
        <w:ind w:left="10767" w:hanging="360"/>
      </w:pPr>
      <w:rPr>
        <w:rFonts w:ascii="Wingdings" w:hAnsi="Wingdings" w:hint="default"/>
      </w:rPr>
    </w:lvl>
    <w:lvl w:ilvl="6" w:tplc="04100001" w:tentative="1">
      <w:start w:val="1"/>
      <w:numFmt w:val="bullet"/>
      <w:lvlText w:val=""/>
      <w:lvlJc w:val="left"/>
      <w:pPr>
        <w:ind w:left="11487" w:hanging="360"/>
      </w:pPr>
      <w:rPr>
        <w:rFonts w:ascii="Symbol" w:hAnsi="Symbol" w:hint="default"/>
      </w:rPr>
    </w:lvl>
    <w:lvl w:ilvl="7" w:tplc="04100003" w:tentative="1">
      <w:start w:val="1"/>
      <w:numFmt w:val="bullet"/>
      <w:lvlText w:val="o"/>
      <w:lvlJc w:val="left"/>
      <w:pPr>
        <w:ind w:left="12207" w:hanging="360"/>
      </w:pPr>
      <w:rPr>
        <w:rFonts w:ascii="Courier New" w:hAnsi="Courier New" w:cs="Courier New" w:hint="default"/>
      </w:rPr>
    </w:lvl>
    <w:lvl w:ilvl="8" w:tplc="04100005" w:tentative="1">
      <w:start w:val="1"/>
      <w:numFmt w:val="bullet"/>
      <w:lvlText w:val=""/>
      <w:lvlJc w:val="left"/>
      <w:pPr>
        <w:ind w:left="12927" w:hanging="360"/>
      </w:pPr>
      <w:rPr>
        <w:rFonts w:ascii="Wingdings" w:hAnsi="Wingdings" w:hint="default"/>
      </w:rPr>
    </w:lvl>
  </w:abstractNum>
  <w:abstractNum w:abstractNumId="17" w15:restartNumberingAfterBreak="0">
    <w:nsid w:val="4CDA0F08"/>
    <w:multiLevelType w:val="hybridMultilevel"/>
    <w:tmpl w:val="334068CC"/>
    <w:lvl w:ilvl="0" w:tplc="CC4E8554">
      <w:start w:val="1"/>
      <w:numFmt w:val="upp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D84C2D"/>
    <w:multiLevelType w:val="hybridMultilevel"/>
    <w:tmpl w:val="3FAADE9E"/>
    <w:lvl w:ilvl="0" w:tplc="74C2D5FA">
      <w:start w:val="1"/>
      <w:numFmt w:val="bullet"/>
      <w:lvlText w:val=""/>
      <w:lvlJc w:val="left"/>
      <w:pPr>
        <w:ind w:left="1794" w:hanging="360"/>
      </w:pPr>
      <w:rPr>
        <w:rFonts w:ascii="Symbol" w:hAnsi="Symbol" w:hint="default"/>
      </w:rPr>
    </w:lvl>
    <w:lvl w:ilvl="1" w:tplc="04100003" w:tentative="1">
      <w:start w:val="1"/>
      <w:numFmt w:val="bullet"/>
      <w:lvlText w:val="o"/>
      <w:lvlJc w:val="left"/>
      <w:pPr>
        <w:ind w:left="2514" w:hanging="360"/>
      </w:pPr>
      <w:rPr>
        <w:rFonts w:ascii="Courier New" w:hAnsi="Courier New" w:cs="Courier New" w:hint="default"/>
      </w:rPr>
    </w:lvl>
    <w:lvl w:ilvl="2" w:tplc="04100005" w:tentative="1">
      <w:start w:val="1"/>
      <w:numFmt w:val="bullet"/>
      <w:lvlText w:val=""/>
      <w:lvlJc w:val="left"/>
      <w:pPr>
        <w:ind w:left="3234" w:hanging="360"/>
      </w:pPr>
      <w:rPr>
        <w:rFonts w:ascii="Wingdings" w:hAnsi="Wingdings" w:hint="default"/>
      </w:rPr>
    </w:lvl>
    <w:lvl w:ilvl="3" w:tplc="04100001" w:tentative="1">
      <w:start w:val="1"/>
      <w:numFmt w:val="bullet"/>
      <w:lvlText w:val=""/>
      <w:lvlJc w:val="left"/>
      <w:pPr>
        <w:ind w:left="3954" w:hanging="360"/>
      </w:pPr>
      <w:rPr>
        <w:rFonts w:ascii="Symbol" w:hAnsi="Symbol" w:hint="default"/>
      </w:rPr>
    </w:lvl>
    <w:lvl w:ilvl="4" w:tplc="04100003" w:tentative="1">
      <w:start w:val="1"/>
      <w:numFmt w:val="bullet"/>
      <w:lvlText w:val="o"/>
      <w:lvlJc w:val="left"/>
      <w:pPr>
        <w:ind w:left="4674" w:hanging="360"/>
      </w:pPr>
      <w:rPr>
        <w:rFonts w:ascii="Courier New" w:hAnsi="Courier New" w:cs="Courier New" w:hint="default"/>
      </w:rPr>
    </w:lvl>
    <w:lvl w:ilvl="5" w:tplc="04100005" w:tentative="1">
      <w:start w:val="1"/>
      <w:numFmt w:val="bullet"/>
      <w:lvlText w:val=""/>
      <w:lvlJc w:val="left"/>
      <w:pPr>
        <w:ind w:left="5394" w:hanging="360"/>
      </w:pPr>
      <w:rPr>
        <w:rFonts w:ascii="Wingdings" w:hAnsi="Wingdings" w:hint="default"/>
      </w:rPr>
    </w:lvl>
    <w:lvl w:ilvl="6" w:tplc="04100001" w:tentative="1">
      <w:start w:val="1"/>
      <w:numFmt w:val="bullet"/>
      <w:lvlText w:val=""/>
      <w:lvlJc w:val="left"/>
      <w:pPr>
        <w:ind w:left="6114" w:hanging="360"/>
      </w:pPr>
      <w:rPr>
        <w:rFonts w:ascii="Symbol" w:hAnsi="Symbol" w:hint="default"/>
      </w:rPr>
    </w:lvl>
    <w:lvl w:ilvl="7" w:tplc="04100003" w:tentative="1">
      <w:start w:val="1"/>
      <w:numFmt w:val="bullet"/>
      <w:lvlText w:val="o"/>
      <w:lvlJc w:val="left"/>
      <w:pPr>
        <w:ind w:left="6834" w:hanging="360"/>
      </w:pPr>
      <w:rPr>
        <w:rFonts w:ascii="Courier New" w:hAnsi="Courier New" w:cs="Courier New" w:hint="default"/>
      </w:rPr>
    </w:lvl>
    <w:lvl w:ilvl="8" w:tplc="04100005" w:tentative="1">
      <w:start w:val="1"/>
      <w:numFmt w:val="bullet"/>
      <w:lvlText w:val=""/>
      <w:lvlJc w:val="left"/>
      <w:pPr>
        <w:ind w:left="7554" w:hanging="360"/>
      </w:pPr>
      <w:rPr>
        <w:rFonts w:ascii="Wingdings" w:hAnsi="Wingdings" w:hint="default"/>
      </w:rPr>
    </w:lvl>
  </w:abstractNum>
  <w:abstractNum w:abstractNumId="19" w15:restartNumberingAfterBreak="0">
    <w:nsid w:val="559E4355"/>
    <w:multiLevelType w:val="hybridMultilevel"/>
    <w:tmpl w:val="FFF064AA"/>
    <w:lvl w:ilvl="0" w:tplc="5DFE5122">
      <w:start w:val="1"/>
      <w:numFmt w:val="bullet"/>
      <w:lvlText w:val=""/>
      <w:lvlJc w:val="left"/>
      <w:pPr>
        <w:ind w:left="720" w:hanging="360"/>
      </w:pPr>
      <w:rPr>
        <w:rFonts w:ascii="Wingdings" w:hAnsi="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6AD0453"/>
    <w:multiLevelType w:val="hybridMultilevel"/>
    <w:tmpl w:val="36B07E1C"/>
    <w:lvl w:ilvl="0" w:tplc="74C2D5FA">
      <w:start w:val="1"/>
      <w:numFmt w:val="bullet"/>
      <w:lvlText w:val=""/>
      <w:lvlJc w:val="left"/>
      <w:pPr>
        <w:ind w:left="1362" w:hanging="360"/>
      </w:pPr>
      <w:rPr>
        <w:rFonts w:ascii="Symbol" w:hAnsi="Symbol" w:hint="default"/>
      </w:rPr>
    </w:lvl>
    <w:lvl w:ilvl="1" w:tplc="04100003" w:tentative="1">
      <w:start w:val="1"/>
      <w:numFmt w:val="bullet"/>
      <w:lvlText w:val="o"/>
      <w:lvlJc w:val="left"/>
      <w:pPr>
        <w:ind w:left="2082" w:hanging="360"/>
      </w:pPr>
      <w:rPr>
        <w:rFonts w:ascii="Courier New" w:hAnsi="Courier New" w:cs="Courier New" w:hint="default"/>
      </w:rPr>
    </w:lvl>
    <w:lvl w:ilvl="2" w:tplc="04100005" w:tentative="1">
      <w:start w:val="1"/>
      <w:numFmt w:val="bullet"/>
      <w:lvlText w:val=""/>
      <w:lvlJc w:val="left"/>
      <w:pPr>
        <w:ind w:left="2802" w:hanging="360"/>
      </w:pPr>
      <w:rPr>
        <w:rFonts w:ascii="Wingdings" w:hAnsi="Wingdings" w:hint="default"/>
      </w:rPr>
    </w:lvl>
    <w:lvl w:ilvl="3" w:tplc="04100001" w:tentative="1">
      <w:start w:val="1"/>
      <w:numFmt w:val="bullet"/>
      <w:lvlText w:val=""/>
      <w:lvlJc w:val="left"/>
      <w:pPr>
        <w:ind w:left="3522" w:hanging="360"/>
      </w:pPr>
      <w:rPr>
        <w:rFonts w:ascii="Symbol" w:hAnsi="Symbol" w:hint="default"/>
      </w:rPr>
    </w:lvl>
    <w:lvl w:ilvl="4" w:tplc="04100003" w:tentative="1">
      <w:start w:val="1"/>
      <w:numFmt w:val="bullet"/>
      <w:lvlText w:val="o"/>
      <w:lvlJc w:val="left"/>
      <w:pPr>
        <w:ind w:left="4242" w:hanging="360"/>
      </w:pPr>
      <w:rPr>
        <w:rFonts w:ascii="Courier New" w:hAnsi="Courier New" w:cs="Courier New" w:hint="default"/>
      </w:rPr>
    </w:lvl>
    <w:lvl w:ilvl="5" w:tplc="04100005" w:tentative="1">
      <w:start w:val="1"/>
      <w:numFmt w:val="bullet"/>
      <w:lvlText w:val=""/>
      <w:lvlJc w:val="left"/>
      <w:pPr>
        <w:ind w:left="4962" w:hanging="360"/>
      </w:pPr>
      <w:rPr>
        <w:rFonts w:ascii="Wingdings" w:hAnsi="Wingdings" w:hint="default"/>
      </w:rPr>
    </w:lvl>
    <w:lvl w:ilvl="6" w:tplc="04100001" w:tentative="1">
      <w:start w:val="1"/>
      <w:numFmt w:val="bullet"/>
      <w:lvlText w:val=""/>
      <w:lvlJc w:val="left"/>
      <w:pPr>
        <w:ind w:left="5682" w:hanging="360"/>
      </w:pPr>
      <w:rPr>
        <w:rFonts w:ascii="Symbol" w:hAnsi="Symbol" w:hint="default"/>
      </w:rPr>
    </w:lvl>
    <w:lvl w:ilvl="7" w:tplc="04100003" w:tentative="1">
      <w:start w:val="1"/>
      <w:numFmt w:val="bullet"/>
      <w:lvlText w:val="o"/>
      <w:lvlJc w:val="left"/>
      <w:pPr>
        <w:ind w:left="6402" w:hanging="360"/>
      </w:pPr>
      <w:rPr>
        <w:rFonts w:ascii="Courier New" w:hAnsi="Courier New" w:cs="Courier New" w:hint="default"/>
      </w:rPr>
    </w:lvl>
    <w:lvl w:ilvl="8" w:tplc="04100005" w:tentative="1">
      <w:start w:val="1"/>
      <w:numFmt w:val="bullet"/>
      <w:lvlText w:val=""/>
      <w:lvlJc w:val="left"/>
      <w:pPr>
        <w:ind w:left="7122" w:hanging="360"/>
      </w:pPr>
      <w:rPr>
        <w:rFonts w:ascii="Wingdings" w:hAnsi="Wingdings" w:hint="default"/>
      </w:rPr>
    </w:lvl>
  </w:abstractNum>
  <w:abstractNum w:abstractNumId="21" w15:restartNumberingAfterBreak="0">
    <w:nsid w:val="57AB72FF"/>
    <w:multiLevelType w:val="hybridMultilevel"/>
    <w:tmpl w:val="CD2495C0"/>
    <w:lvl w:ilvl="0" w:tplc="04100001">
      <w:start w:val="1"/>
      <w:numFmt w:val="bullet"/>
      <w:lvlText w:val=""/>
      <w:lvlJc w:val="left"/>
      <w:pPr>
        <w:ind w:left="3014" w:hanging="360"/>
      </w:pPr>
      <w:rPr>
        <w:rFonts w:ascii="Symbol" w:hAnsi="Symbol" w:hint="default"/>
      </w:rPr>
    </w:lvl>
    <w:lvl w:ilvl="1" w:tplc="04100003" w:tentative="1">
      <w:start w:val="1"/>
      <w:numFmt w:val="bullet"/>
      <w:lvlText w:val="o"/>
      <w:lvlJc w:val="left"/>
      <w:pPr>
        <w:ind w:left="3734" w:hanging="360"/>
      </w:pPr>
      <w:rPr>
        <w:rFonts w:ascii="Courier New" w:hAnsi="Courier New" w:cs="Courier New" w:hint="default"/>
      </w:rPr>
    </w:lvl>
    <w:lvl w:ilvl="2" w:tplc="04100005" w:tentative="1">
      <w:start w:val="1"/>
      <w:numFmt w:val="bullet"/>
      <w:lvlText w:val=""/>
      <w:lvlJc w:val="left"/>
      <w:pPr>
        <w:ind w:left="4454" w:hanging="360"/>
      </w:pPr>
      <w:rPr>
        <w:rFonts w:ascii="Wingdings" w:hAnsi="Wingdings" w:hint="default"/>
      </w:rPr>
    </w:lvl>
    <w:lvl w:ilvl="3" w:tplc="04100001" w:tentative="1">
      <w:start w:val="1"/>
      <w:numFmt w:val="bullet"/>
      <w:lvlText w:val=""/>
      <w:lvlJc w:val="left"/>
      <w:pPr>
        <w:ind w:left="5174" w:hanging="360"/>
      </w:pPr>
      <w:rPr>
        <w:rFonts w:ascii="Symbol" w:hAnsi="Symbol" w:hint="default"/>
      </w:rPr>
    </w:lvl>
    <w:lvl w:ilvl="4" w:tplc="04100003" w:tentative="1">
      <w:start w:val="1"/>
      <w:numFmt w:val="bullet"/>
      <w:lvlText w:val="o"/>
      <w:lvlJc w:val="left"/>
      <w:pPr>
        <w:ind w:left="5894" w:hanging="360"/>
      </w:pPr>
      <w:rPr>
        <w:rFonts w:ascii="Courier New" w:hAnsi="Courier New" w:cs="Courier New" w:hint="default"/>
      </w:rPr>
    </w:lvl>
    <w:lvl w:ilvl="5" w:tplc="04100005" w:tentative="1">
      <w:start w:val="1"/>
      <w:numFmt w:val="bullet"/>
      <w:lvlText w:val=""/>
      <w:lvlJc w:val="left"/>
      <w:pPr>
        <w:ind w:left="6614" w:hanging="360"/>
      </w:pPr>
      <w:rPr>
        <w:rFonts w:ascii="Wingdings" w:hAnsi="Wingdings" w:hint="default"/>
      </w:rPr>
    </w:lvl>
    <w:lvl w:ilvl="6" w:tplc="04100001" w:tentative="1">
      <w:start w:val="1"/>
      <w:numFmt w:val="bullet"/>
      <w:lvlText w:val=""/>
      <w:lvlJc w:val="left"/>
      <w:pPr>
        <w:ind w:left="7334" w:hanging="360"/>
      </w:pPr>
      <w:rPr>
        <w:rFonts w:ascii="Symbol" w:hAnsi="Symbol" w:hint="default"/>
      </w:rPr>
    </w:lvl>
    <w:lvl w:ilvl="7" w:tplc="04100003" w:tentative="1">
      <w:start w:val="1"/>
      <w:numFmt w:val="bullet"/>
      <w:lvlText w:val="o"/>
      <w:lvlJc w:val="left"/>
      <w:pPr>
        <w:ind w:left="8054" w:hanging="360"/>
      </w:pPr>
      <w:rPr>
        <w:rFonts w:ascii="Courier New" w:hAnsi="Courier New" w:cs="Courier New" w:hint="default"/>
      </w:rPr>
    </w:lvl>
    <w:lvl w:ilvl="8" w:tplc="04100005" w:tentative="1">
      <w:start w:val="1"/>
      <w:numFmt w:val="bullet"/>
      <w:lvlText w:val=""/>
      <w:lvlJc w:val="left"/>
      <w:pPr>
        <w:ind w:left="8774" w:hanging="360"/>
      </w:pPr>
      <w:rPr>
        <w:rFonts w:ascii="Wingdings" w:hAnsi="Wingdings" w:hint="default"/>
      </w:rPr>
    </w:lvl>
  </w:abstractNum>
  <w:abstractNum w:abstractNumId="22" w15:restartNumberingAfterBreak="0">
    <w:nsid w:val="5DA83341"/>
    <w:multiLevelType w:val="multilevel"/>
    <w:tmpl w:val="0410001D"/>
    <w:lvl w:ilvl="0">
      <w:start w:val="1"/>
      <w:numFmt w:val="decimal"/>
      <w:pStyle w:val="Atto-1elenco"/>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FE1053A"/>
    <w:multiLevelType w:val="hybridMultilevel"/>
    <w:tmpl w:val="9CF2697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F575CC"/>
    <w:multiLevelType w:val="hybridMultilevel"/>
    <w:tmpl w:val="ED3CBD42"/>
    <w:lvl w:ilvl="0" w:tplc="F76A51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2BB65AF"/>
    <w:multiLevelType w:val="hybridMultilevel"/>
    <w:tmpl w:val="9CF2697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632067"/>
    <w:multiLevelType w:val="hybridMultilevel"/>
    <w:tmpl w:val="4202AA4E"/>
    <w:lvl w:ilvl="0" w:tplc="FF003AAA">
      <w:start w:val="1"/>
      <w:numFmt w:val="bullet"/>
      <w:pStyle w:val="Conclusione"/>
      <w:lvlText w:val=""/>
      <w:lvlJc w:val="left"/>
      <w:pPr>
        <w:ind w:left="1920" w:hanging="360"/>
      </w:pPr>
      <w:rPr>
        <w:rFonts w:ascii="Wingdings" w:hAnsi="Wingdings" w:hint="default"/>
        <w:color w:val="0070C0"/>
        <w:sz w:val="32"/>
        <w:szCs w:val="32"/>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27" w15:restartNumberingAfterBreak="0">
    <w:nsid w:val="6AED66D7"/>
    <w:multiLevelType w:val="hybridMultilevel"/>
    <w:tmpl w:val="C096B820"/>
    <w:lvl w:ilvl="0" w:tplc="A6EE848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CDA2BA8"/>
    <w:multiLevelType w:val="hybridMultilevel"/>
    <w:tmpl w:val="55CCD4E0"/>
    <w:lvl w:ilvl="0" w:tplc="9E9C63A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0F6633C"/>
    <w:multiLevelType w:val="hybridMultilevel"/>
    <w:tmpl w:val="857EA34E"/>
    <w:lvl w:ilvl="0" w:tplc="74C2D5FA">
      <w:start w:val="1"/>
      <w:numFmt w:val="bullet"/>
      <w:lvlText w:val=""/>
      <w:lvlJc w:val="left"/>
      <w:pPr>
        <w:ind w:left="4614" w:hanging="360"/>
      </w:pPr>
      <w:rPr>
        <w:rFonts w:ascii="Symbol" w:hAnsi="Symbol" w:hint="default"/>
      </w:rPr>
    </w:lvl>
    <w:lvl w:ilvl="1" w:tplc="04100003" w:tentative="1">
      <w:start w:val="1"/>
      <w:numFmt w:val="bullet"/>
      <w:lvlText w:val="o"/>
      <w:lvlJc w:val="left"/>
      <w:pPr>
        <w:ind w:left="5334" w:hanging="360"/>
      </w:pPr>
      <w:rPr>
        <w:rFonts w:ascii="Courier New" w:hAnsi="Courier New" w:cs="Courier New" w:hint="default"/>
      </w:rPr>
    </w:lvl>
    <w:lvl w:ilvl="2" w:tplc="04100005" w:tentative="1">
      <w:start w:val="1"/>
      <w:numFmt w:val="bullet"/>
      <w:lvlText w:val=""/>
      <w:lvlJc w:val="left"/>
      <w:pPr>
        <w:ind w:left="6054" w:hanging="360"/>
      </w:pPr>
      <w:rPr>
        <w:rFonts w:ascii="Wingdings" w:hAnsi="Wingdings" w:hint="default"/>
      </w:rPr>
    </w:lvl>
    <w:lvl w:ilvl="3" w:tplc="04100001" w:tentative="1">
      <w:start w:val="1"/>
      <w:numFmt w:val="bullet"/>
      <w:lvlText w:val=""/>
      <w:lvlJc w:val="left"/>
      <w:pPr>
        <w:ind w:left="6774" w:hanging="360"/>
      </w:pPr>
      <w:rPr>
        <w:rFonts w:ascii="Symbol" w:hAnsi="Symbol" w:hint="default"/>
      </w:rPr>
    </w:lvl>
    <w:lvl w:ilvl="4" w:tplc="04100003" w:tentative="1">
      <w:start w:val="1"/>
      <w:numFmt w:val="bullet"/>
      <w:lvlText w:val="o"/>
      <w:lvlJc w:val="left"/>
      <w:pPr>
        <w:ind w:left="7494" w:hanging="360"/>
      </w:pPr>
      <w:rPr>
        <w:rFonts w:ascii="Courier New" w:hAnsi="Courier New" w:cs="Courier New" w:hint="default"/>
      </w:rPr>
    </w:lvl>
    <w:lvl w:ilvl="5" w:tplc="04100005" w:tentative="1">
      <w:start w:val="1"/>
      <w:numFmt w:val="bullet"/>
      <w:lvlText w:val=""/>
      <w:lvlJc w:val="left"/>
      <w:pPr>
        <w:ind w:left="8214" w:hanging="360"/>
      </w:pPr>
      <w:rPr>
        <w:rFonts w:ascii="Wingdings" w:hAnsi="Wingdings" w:hint="default"/>
      </w:rPr>
    </w:lvl>
    <w:lvl w:ilvl="6" w:tplc="04100001" w:tentative="1">
      <w:start w:val="1"/>
      <w:numFmt w:val="bullet"/>
      <w:lvlText w:val=""/>
      <w:lvlJc w:val="left"/>
      <w:pPr>
        <w:ind w:left="8934" w:hanging="360"/>
      </w:pPr>
      <w:rPr>
        <w:rFonts w:ascii="Symbol" w:hAnsi="Symbol" w:hint="default"/>
      </w:rPr>
    </w:lvl>
    <w:lvl w:ilvl="7" w:tplc="04100003" w:tentative="1">
      <w:start w:val="1"/>
      <w:numFmt w:val="bullet"/>
      <w:lvlText w:val="o"/>
      <w:lvlJc w:val="left"/>
      <w:pPr>
        <w:ind w:left="9654" w:hanging="360"/>
      </w:pPr>
      <w:rPr>
        <w:rFonts w:ascii="Courier New" w:hAnsi="Courier New" w:cs="Courier New" w:hint="default"/>
      </w:rPr>
    </w:lvl>
    <w:lvl w:ilvl="8" w:tplc="04100005" w:tentative="1">
      <w:start w:val="1"/>
      <w:numFmt w:val="bullet"/>
      <w:lvlText w:val=""/>
      <w:lvlJc w:val="left"/>
      <w:pPr>
        <w:ind w:left="10374" w:hanging="360"/>
      </w:pPr>
      <w:rPr>
        <w:rFonts w:ascii="Wingdings" w:hAnsi="Wingdings" w:hint="default"/>
      </w:rPr>
    </w:lvl>
  </w:abstractNum>
  <w:abstractNum w:abstractNumId="30" w15:restartNumberingAfterBreak="0">
    <w:nsid w:val="790451E9"/>
    <w:multiLevelType w:val="hybridMultilevel"/>
    <w:tmpl w:val="CD78255C"/>
    <w:lvl w:ilvl="0" w:tplc="97B453D0">
      <w:start w:val="2"/>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7F9F4367"/>
    <w:multiLevelType w:val="hybridMultilevel"/>
    <w:tmpl w:val="11F2CC06"/>
    <w:lvl w:ilvl="0" w:tplc="3FE0C54E">
      <w:start w:val="1"/>
      <w:numFmt w:val="bullet"/>
      <w:lvlText w:val="□"/>
      <w:lvlJc w:val="left"/>
      <w:pPr>
        <w:ind w:left="1561" w:hanging="360"/>
      </w:pPr>
      <w:rPr>
        <w:rFonts w:ascii="MS Gothic" w:eastAsia="MS Gothic" w:hAnsi="MS Gothic" w:hint="eastAsia"/>
        <w:color w:val="auto"/>
      </w:rPr>
    </w:lvl>
    <w:lvl w:ilvl="1" w:tplc="04100003">
      <w:start w:val="1"/>
      <w:numFmt w:val="bullet"/>
      <w:lvlText w:val="o"/>
      <w:lvlJc w:val="left"/>
      <w:pPr>
        <w:ind w:left="2281" w:hanging="360"/>
      </w:pPr>
      <w:rPr>
        <w:rFonts w:ascii="Courier New" w:hAnsi="Courier New" w:cs="Courier New" w:hint="default"/>
      </w:rPr>
    </w:lvl>
    <w:lvl w:ilvl="2" w:tplc="04100005" w:tentative="1">
      <w:start w:val="1"/>
      <w:numFmt w:val="bullet"/>
      <w:lvlText w:val=""/>
      <w:lvlJc w:val="left"/>
      <w:pPr>
        <w:ind w:left="3001" w:hanging="360"/>
      </w:pPr>
      <w:rPr>
        <w:rFonts w:ascii="Wingdings" w:hAnsi="Wingdings" w:hint="default"/>
      </w:rPr>
    </w:lvl>
    <w:lvl w:ilvl="3" w:tplc="04100001" w:tentative="1">
      <w:start w:val="1"/>
      <w:numFmt w:val="bullet"/>
      <w:lvlText w:val=""/>
      <w:lvlJc w:val="left"/>
      <w:pPr>
        <w:ind w:left="3721" w:hanging="360"/>
      </w:pPr>
      <w:rPr>
        <w:rFonts w:ascii="Symbol" w:hAnsi="Symbol" w:hint="default"/>
      </w:rPr>
    </w:lvl>
    <w:lvl w:ilvl="4" w:tplc="04100003" w:tentative="1">
      <w:start w:val="1"/>
      <w:numFmt w:val="bullet"/>
      <w:lvlText w:val="o"/>
      <w:lvlJc w:val="left"/>
      <w:pPr>
        <w:ind w:left="4441" w:hanging="360"/>
      </w:pPr>
      <w:rPr>
        <w:rFonts w:ascii="Courier New" w:hAnsi="Courier New" w:cs="Courier New" w:hint="default"/>
      </w:rPr>
    </w:lvl>
    <w:lvl w:ilvl="5" w:tplc="04100005" w:tentative="1">
      <w:start w:val="1"/>
      <w:numFmt w:val="bullet"/>
      <w:lvlText w:val=""/>
      <w:lvlJc w:val="left"/>
      <w:pPr>
        <w:ind w:left="5161" w:hanging="360"/>
      </w:pPr>
      <w:rPr>
        <w:rFonts w:ascii="Wingdings" w:hAnsi="Wingdings" w:hint="default"/>
      </w:rPr>
    </w:lvl>
    <w:lvl w:ilvl="6" w:tplc="04100001" w:tentative="1">
      <w:start w:val="1"/>
      <w:numFmt w:val="bullet"/>
      <w:lvlText w:val=""/>
      <w:lvlJc w:val="left"/>
      <w:pPr>
        <w:ind w:left="5881" w:hanging="360"/>
      </w:pPr>
      <w:rPr>
        <w:rFonts w:ascii="Symbol" w:hAnsi="Symbol" w:hint="default"/>
      </w:rPr>
    </w:lvl>
    <w:lvl w:ilvl="7" w:tplc="04100003" w:tentative="1">
      <w:start w:val="1"/>
      <w:numFmt w:val="bullet"/>
      <w:lvlText w:val="o"/>
      <w:lvlJc w:val="left"/>
      <w:pPr>
        <w:ind w:left="6601" w:hanging="360"/>
      </w:pPr>
      <w:rPr>
        <w:rFonts w:ascii="Courier New" w:hAnsi="Courier New" w:cs="Courier New" w:hint="default"/>
      </w:rPr>
    </w:lvl>
    <w:lvl w:ilvl="8" w:tplc="04100005" w:tentative="1">
      <w:start w:val="1"/>
      <w:numFmt w:val="bullet"/>
      <w:lvlText w:val=""/>
      <w:lvlJc w:val="left"/>
      <w:pPr>
        <w:ind w:left="7321"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6"/>
  </w:num>
  <w:num w:numId="4">
    <w:abstractNumId w:val="12"/>
  </w:num>
  <w:num w:numId="5">
    <w:abstractNumId w:val="7"/>
  </w:num>
  <w:num w:numId="6">
    <w:abstractNumId w:val="16"/>
  </w:num>
  <w:num w:numId="7">
    <w:abstractNumId w:val="19"/>
  </w:num>
  <w:num w:numId="8">
    <w:abstractNumId w:val="31"/>
  </w:num>
  <w:num w:numId="9">
    <w:abstractNumId w:val="13"/>
  </w:num>
  <w:num w:numId="10">
    <w:abstractNumId w:val="29"/>
  </w:num>
  <w:num w:numId="11">
    <w:abstractNumId w:val="4"/>
  </w:num>
  <w:num w:numId="12">
    <w:abstractNumId w:val="21"/>
  </w:num>
  <w:num w:numId="13">
    <w:abstractNumId w:val="8"/>
  </w:num>
  <w:num w:numId="14">
    <w:abstractNumId w:val="17"/>
  </w:num>
  <w:num w:numId="15">
    <w:abstractNumId w:val="6"/>
  </w:num>
  <w:num w:numId="16">
    <w:abstractNumId w:val="15"/>
  </w:num>
  <w:num w:numId="17">
    <w:abstractNumId w:val="11"/>
  </w:num>
  <w:num w:numId="18">
    <w:abstractNumId w:val="18"/>
  </w:num>
  <w:num w:numId="19">
    <w:abstractNumId w:val="24"/>
  </w:num>
  <w:num w:numId="20">
    <w:abstractNumId w:val="10"/>
  </w:num>
  <w:num w:numId="21">
    <w:abstractNumId w:val="30"/>
  </w:num>
  <w:num w:numId="22">
    <w:abstractNumId w:val="2"/>
  </w:num>
  <w:num w:numId="23">
    <w:abstractNumId w:val="3"/>
  </w:num>
  <w:num w:numId="24">
    <w:abstractNumId w:val="27"/>
  </w:num>
  <w:num w:numId="25">
    <w:abstractNumId w:val="28"/>
  </w:num>
  <w:num w:numId="26">
    <w:abstractNumId w:val="1"/>
  </w:num>
  <w:num w:numId="27">
    <w:abstractNumId w:val="0"/>
  </w:num>
  <w:num w:numId="28">
    <w:abstractNumId w:val="20"/>
  </w:num>
  <w:num w:numId="29">
    <w:abstractNumId w:val="23"/>
  </w:num>
  <w:num w:numId="30">
    <w:abstractNumId w:val="25"/>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5"/>
  </w:num>
  <w:num w:numId="3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9D"/>
    <w:rsid w:val="000054A4"/>
    <w:rsid w:val="00005B07"/>
    <w:rsid w:val="00005C3B"/>
    <w:rsid w:val="000063D2"/>
    <w:rsid w:val="0000640B"/>
    <w:rsid w:val="0000755F"/>
    <w:rsid w:val="0001174A"/>
    <w:rsid w:val="00021C38"/>
    <w:rsid w:val="000270AC"/>
    <w:rsid w:val="000311FC"/>
    <w:rsid w:val="000335BC"/>
    <w:rsid w:val="000346CB"/>
    <w:rsid w:val="00047521"/>
    <w:rsid w:val="0005105C"/>
    <w:rsid w:val="00053295"/>
    <w:rsid w:val="00055582"/>
    <w:rsid w:val="00056E74"/>
    <w:rsid w:val="000572F1"/>
    <w:rsid w:val="00060F48"/>
    <w:rsid w:val="0006134F"/>
    <w:rsid w:val="00062903"/>
    <w:rsid w:val="0008443A"/>
    <w:rsid w:val="00090384"/>
    <w:rsid w:val="00093E7E"/>
    <w:rsid w:val="00094FC0"/>
    <w:rsid w:val="0009582B"/>
    <w:rsid w:val="000A2B28"/>
    <w:rsid w:val="000A2E69"/>
    <w:rsid w:val="000B06B2"/>
    <w:rsid w:val="000C4469"/>
    <w:rsid w:val="000D310E"/>
    <w:rsid w:val="000D3FD6"/>
    <w:rsid w:val="000D73FF"/>
    <w:rsid w:val="000E2E4A"/>
    <w:rsid w:val="000E645C"/>
    <w:rsid w:val="000F0664"/>
    <w:rsid w:val="000F2B32"/>
    <w:rsid w:val="000F3468"/>
    <w:rsid w:val="000F3718"/>
    <w:rsid w:val="000F3D41"/>
    <w:rsid w:val="000F3F2C"/>
    <w:rsid w:val="00104934"/>
    <w:rsid w:val="00105E1F"/>
    <w:rsid w:val="001116D9"/>
    <w:rsid w:val="00114A39"/>
    <w:rsid w:val="00120590"/>
    <w:rsid w:val="001240E3"/>
    <w:rsid w:val="00124ADC"/>
    <w:rsid w:val="00126148"/>
    <w:rsid w:val="0012637D"/>
    <w:rsid w:val="00126E2D"/>
    <w:rsid w:val="00127497"/>
    <w:rsid w:val="0013096E"/>
    <w:rsid w:val="00132341"/>
    <w:rsid w:val="001330A6"/>
    <w:rsid w:val="00135966"/>
    <w:rsid w:val="0013704D"/>
    <w:rsid w:val="00137C96"/>
    <w:rsid w:val="0015615A"/>
    <w:rsid w:val="00166811"/>
    <w:rsid w:val="00167875"/>
    <w:rsid w:val="001702EF"/>
    <w:rsid w:val="00170EE0"/>
    <w:rsid w:val="0017101D"/>
    <w:rsid w:val="001818B7"/>
    <w:rsid w:val="00184E85"/>
    <w:rsid w:val="00193CD3"/>
    <w:rsid w:val="00196D9F"/>
    <w:rsid w:val="00197067"/>
    <w:rsid w:val="001A0E8B"/>
    <w:rsid w:val="001A1122"/>
    <w:rsid w:val="001A1673"/>
    <w:rsid w:val="001A1AB4"/>
    <w:rsid w:val="001A2B37"/>
    <w:rsid w:val="001A34E5"/>
    <w:rsid w:val="001B1AEC"/>
    <w:rsid w:val="001B21C4"/>
    <w:rsid w:val="001B6337"/>
    <w:rsid w:val="001B7B3B"/>
    <w:rsid w:val="001C16A4"/>
    <w:rsid w:val="001C3D2E"/>
    <w:rsid w:val="001C411E"/>
    <w:rsid w:val="001D1502"/>
    <w:rsid w:val="001D166D"/>
    <w:rsid w:val="001D7045"/>
    <w:rsid w:val="001E709D"/>
    <w:rsid w:val="001E7CC6"/>
    <w:rsid w:val="001F19FF"/>
    <w:rsid w:val="001F41CC"/>
    <w:rsid w:val="001F7720"/>
    <w:rsid w:val="00201CA6"/>
    <w:rsid w:val="00207E0B"/>
    <w:rsid w:val="002116C1"/>
    <w:rsid w:val="00215E55"/>
    <w:rsid w:val="0022668C"/>
    <w:rsid w:val="00227FBA"/>
    <w:rsid w:val="0023087F"/>
    <w:rsid w:val="0023459D"/>
    <w:rsid w:val="00241E35"/>
    <w:rsid w:val="00243EC3"/>
    <w:rsid w:val="00244E8F"/>
    <w:rsid w:val="00247326"/>
    <w:rsid w:val="002519C9"/>
    <w:rsid w:val="0025369F"/>
    <w:rsid w:val="002537EF"/>
    <w:rsid w:val="002578E0"/>
    <w:rsid w:val="00263795"/>
    <w:rsid w:val="002703ED"/>
    <w:rsid w:val="002763B0"/>
    <w:rsid w:val="002767FA"/>
    <w:rsid w:val="002776A8"/>
    <w:rsid w:val="00280A48"/>
    <w:rsid w:val="00280B94"/>
    <w:rsid w:val="00281210"/>
    <w:rsid w:val="0028745E"/>
    <w:rsid w:val="00290357"/>
    <w:rsid w:val="002920F8"/>
    <w:rsid w:val="002A3644"/>
    <w:rsid w:val="002A3A00"/>
    <w:rsid w:val="002A5D65"/>
    <w:rsid w:val="002A5EED"/>
    <w:rsid w:val="002A7750"/>
    <w:rsid w:val="002B28FA"/>
    <w:rsid w:val="002B2A89"/>
    <w:rsid w:val="002B6062"/>
    <w:rsid w:val="002B7CF9"/>
    <w:rsid w:val="002C3785"/>
    <w:rsid w:val="002D08E6"/>
    <w:rsid w:val="002D502F"/>
    <w:rsid w:val="002E0AD4"/>
    <w:rsid w:val="002E4746"/>
    <w:rsid w:val="00302A62"/>
    <w:rsid w:val="003037B9"/>
    <w:rsid w:val="00306336"/>
    <w:rsid w:val="00314E6F"/>
    <w:rsid w:val="003160D8"/>
    <w:rsid w:val="003225AF"/>
    <w:rsid w:val="003375A7"/>
    <w:rsid w:val="003409AB"/>
    <w:rsid w:val="003514B2"/>
    <w:rsid w:val="003525A5"/>
    <w:rsid w:val="00362CE9"/>
    <w:rsid w:val="00365689"/>
    <w:rsid w:val="00366233"/>
    <w:rsid w:val="0036713F"/>
    <w:rsid w:val="00370208"/>
    <w:rsid w:val="00373548"/>
    <w:rsid w:val="00373F27"/>
    <w:rsid w:val="00376BAD"/>
    <w:rsid w:val="00380838"/>
    <w:rsid w:val="00381166"/>
    <w:rsid w:val="00383C2B"/>
    <w:rsid w:val="00385866"/>
    <w:rsid w:val="0039064D"/>
    <w:rsid w:val="00391CE8"/>
    <w:rsid w:val="00394982"/>
    <w:rsid w:val="0039581B"/>
    <w:rsid w:val="003A217C"/>
    <w:rsid w:val="003A2B0F"/>
    <w:rsid w:val="003A4A82"/>
    <w:rsid w:val="003A4E16"/>
    <w:rsid w:val="003A52C6"/>
    <w:rsid w:val="003A74FE"/>
    <w:rsid w:val="003B155B"/>
    <w:rsid w:val="003B2269"/>
    <w:rsid w:val="003B5E42"/>
    <w:rsid w:val="003B79F8"/>
    <w:rsid w:val="003C0995"/>
    <w:rsid w:val="003C1CEF"/>
    <w:rsid w:val="003C662B"/>
    <w:rsid w:val="003D4144"/>
    <w:rsid w:val="003D7932"/>
    <w:rsid w:val="003D79C1"/>
    <w:rsid w:val="003E4950"/>
    <w:rsid w:val="003E49A7"/>
    <w:rsid w:val="003E5D19"/>
    <w:rsid w:val="003E682D"/>
    <w:rsid w:val="003E7002"/>
    <w:rsid w:val="003F066B"/>
    <w:rsid w:val="003F1A90"/>
    <w:rsid w:val="0040158C"/>
    <w:rsid w:val="004018E2"/>
    <w:rsid w:val="0040495C"/>
    <w:rsid w:val="004075FB"/>
    <w:rsid w:val="00407E65"/>
    <w:rsid w:val="00410869"/>
    <w:rsid w:val="00412E48"/>
    <w:rsid w:val="00413F01"/>
    <w:rsid w:val="0042576D"/>
    <w:rsid w:val="00430C81"/>
    <w:rsid w:val="00437AEA"/>
    <w:rsid w:val="00437BEB"/>
    <w:rsid w:val="00437CB2"/>
    <w:rsid w:val="004429E5"/>
    <w:rsid w:val="00445997"/>
    <w:rsid w:val="00447388"/>
    <w:rsid w:val="00455FC8"/>
    <w:rsid w:val="00467325"/>
    <w:rsid w:val="00467A70"/>
    <w:rsid w:val="004720B3"/>
    <w:rsid w:val="004825B6"/>
    <w:rsid w:val="004908AB"/>
    <w:rsid w:val="00492539"/>
    <w:rsid w:val="0049700B"/>
    <w:rsid w:val="004A2F79"/>
    <w:rsid w:val="004A462E"/>
    <w:rsid w:val="004A576E"/>
    <w:rsid w:val="004A6822"/>
    <w:rsid w:val="004B0E1B"/>
    <w:rsid w:val="004B375B"/>
    <w:rsid w:val="004B5012"/>
    <w:rsid w:val="004C1078"/>
    <w:rsid w:val="004C13F5"/>
    <w:rsid w:val="004C1763"/>
    <w:rsid w:val="004D139A"/>
    <w:rsid w:val="004D2E83"/>
    <w:rsid w:val="004D4C3F"/>
    <w:rsid w:val="004D67F9"/>
    <w:rsid w:val="004E4269"/>
    <w:rsid w:val="004E47CE"/>
    <w:rsid w:val="004E5F7E"/>
    <w:rsid w:val="004F19F0"/>
    <w:rsid w:val="004F540C"/>
    <w:rsid w:val="004F795F"/>
    <w:rsid w:val="005025A9"/>
    <w:rsid w:val="0050448D"/>
    <w:rsid w:val="0050724A"/>
    <w:rsid w:val="005139F9"/>
    <w:rsid w:val="00514292"/>
    <w:rsid w:val="00530C26"/>
    <w:rsid w:val="00530C58"/>
    <w:rsid w:val="00531350"/>
    <w:rsid w:val="00531DEE"/>
    <w:rsid w:val="005323EC"/>
    <w:rsid w:val="005401A6"/>
    <w:rsid w:val="005409F4"/>
    <w:rsid w:val="00544624"/>
    <w:rsid w:val="00550CE9"/>
    <w:rsid w:val="0055765F"/>
    <w:rsid w:val="00565B5C"/>
    <w:rsid w:val="00570D15"/>
    <w:rsid w:val="00576D7C"/>
    <w:rsid w:val="0057764D"/>
    <w:rsid w:val="00586D16"/>
    <w:rsid w:val="005921A5"/>
    <w:rsid w:val="005960DC"/>
    <w:rsid w:val="005A13B3"/>
    <w:rsid w:val="005A74B1"/>
    <w:rsid w:val="005B00FF"/>
    <w:rsid w:val="005B095B"/>
    <w:rsid w:val="005B32E2"/>
    <w:rsid w:val="005B603F"/>
    <w:rsid w:val="005C29AE"/>
    <w:rsid w:val="005C2A39"/>
    <w:rsid w:val="005C3BCA"/>
    <w:rsid w:val="005D2689"/>
    <w:rsid w:val="005D27CE"/>
    <w:rsid w:val="005D4F19"/>
    <w:rsid w:val="005E14CF"/>
    <w:rsid w:val="005E3228"/>
    <w:rsid w:val="005E35F2"/>
    <w:rsid w:val="005E5697"/>
    <w:rsid w:val="005E65F8"/>
    <w:rsid w:val="005F1FEC"/>
    <w:rsid w:val="005F376D"/>
    <w:rsid w:val="006016AC"/>
    <w:rsid w:val="00601A0C"/>
    <w:rsid w:val="00604C3D"/>
    <w:rsid w:val="0060686C"/>
    <w:rsid w:val="00616FB3"/>
    <w:rsid w:val="00621928"/>
    <w:rsid w:val="00622697"/>
    <w:rsid w:val="00624F98"/>
    <w:rsid w:val="006255BD"/>
    <w:rsid w:val="006255CA"/>
    <w:rsid w:val="00631039"/>
    <w:rsid w:val="00631D6F"/>
    <w:rsid w:val="006327FF"/>
    <w:rsid w:val="0063499A"/>
    <w:rsid w:val="0064124F"/>
    <w:rsid w:val="00643744"/>
    <w:rsid w:val="00644DAB"/>
    <w:rsid w:val="0064531C"/>
    <w:rsid w:val="00647A12"/>
    <w:rsid w:val="0065105C"/>
    <w:rsid w:val="00652B88"/>
    <w:rsid w:val="00652C09"/>
    <w:rsid w:val="00654F92"/>
    <w:rsid w:val="006554E9"/>
    <w:rsid w:val="006613A2"/>
    <w:rsid w:val="00661CC9"/>
    <w:rsid w:val="00662EB2"/>
    <w:rsid w:val="006727B8"/>
    <w:rsid w:val="00673812"/>
    <w:rsid w:val="0067385F"/>
    <w:rsid w:val="00674FF7"/>
    <w:rsid w:val="006756DC"/>
    <w:rsid w:val="00676388"/>
    <w:rsid w:val="00680DAF"/>
    <w:rsid w:val="006814AB"/>
    <w:rsid w:val="00681C57"/>
    <w:rsid w:val="0068297B"/>
    <w:rsid w:val="00683969"/>
    <w:rsid w:val="00684F0A"/>
    <w:rsid w:val="00686407"/>
    <w:rsid w:val="006877E3"/>
    <w:rsid w:val="00690A63"/>
    <w:rsid w:val="00694FD7"/>
    <w:rsid w:val="006962D5"/>
    <w:rsid w:val="0069641F"/>
    <w:rsid w:val="00696BBB"/>
    <w:rsid w:val="006A49CF"/>
    <w:rsid w:val="006A692A"/>
    <w:rsid w:val="006A70AA"/>
    <w:rsid w:val="006A74B2"/>
    <w:rsid w:val="006B1B2B"/>
    <w:rsid w:val="006B2D55"/>
    <w:rsid w:val="006B6513"/>
    <w:rsid w:val="006B663E"/>
    <w:rsid w:val="006C35AC"/>
    <w:rsid w:val="006D0D42"/>
    <w:rsid w:val="006E0178"/>
    <w:rsid w:val="006E0583"/>
    <w:rsid w:val="006E3B9C"/>
    <w:rsid w:val="006E4D28"/>
    <w:rsid w:val="006F1E08"/>
    <w:rsid w:val="006F56F9"/>
    <w:rsid w:val="006F63DB"/>
    <w:rsid w:val="006F6A8B"/>
    <w:rsid w:val="006F6DB6"/>
    <w:rsid w:val="006F7012"/>
    <w:rsid w:val="0070369A"/>
    <w:rsid w:val="00705CAB"/>
    <w:rsid w:val="007104B5"/>
    <w:rsid w:val="0071281E"/>
    <w:rsid w:val="00714AA6"/>
    <w:rsid w:val="0071791E"/>
    <w:rsid w:val="00723AB5"/>
    <w:rsid w:val="00724064"/>
    <w:rsid w:val="00724356"/>
    <w:rsid w:val="00725DDA"/>
    <w:rsid w:val="00726385"/>
    <w:rsid w:val="007273C2"/>
    <w:rsid w:val="00730F74"/>
    <w:rsid w:val="007313CE"/>
    <w:rsid w:val="00731488"/>
    <w:rsid w:val="00732BDB"/>
    <w:rsid w:val="007515B4"/>
    <w:rsid w:val="00751735"/>
    <w:rsid w:val="00752C44"/>
    <w:rsid w:val="007543EE"/>
    <w:rsid w:val="00756FC4"/>
    <w:rsid w:val="00760B81"/>
    <w:rsid w:val="00761DA3"/>
    <w:rsid w:val="0076264F"/>
    <w:rsid w:val="00762D33"/>
    <w:rsid w:val="00765327"/>
    <w:rsid w:val="00774B30"/>
    <w:rsid w:val="00776F1A"/>
    <w:rsid w:val="00787B9A"/>
    <w:rsid w:val="00787F25"/>
    <w:rsid w:val="00790C5A"/>
    <w:rsid w:val="00797C91"/>
    <w:rsid w:val="007A2239"/>
    <w:rsid w:val="007A275D"/>
    <w:rsid w:val="007A490D"/>
    <w:rsid w:val="007A6DBE"/>
    <w:rsid w:val="007B159D"/>
    <w:rsid w:val="007B18F4"/>
    <w:rsid w:val="007B2B1D"/>
    <w:rsid w:val="007B7FF9"/>
    <w:rsid w:val="007C03FE"/>
    <w:rsid w:val="007C56BC"/>
    <w:rsid w:val="007C7DBB"/>
    <w:rsid w:val="007D0341"/>
    <w:rsid w:val="007D1AF7"/>
    <w:rsid w:val="007D1C8C"/>
    <w:rsid w:val="007D3F9B"/>
    <w:rsid w:val="007D6A7B"/>
    <w:rsid w:val="007E3826"/>
    <w:rsid w:val="007E50C7"/>
    <w:rsid w:val="007E5710"/>
    <w:rsid w:val="007F0B12"/>
    <w:rsid w:val="007F1AF5"/>
    <w:rsid w:val="007F4E9A"/>
    <w:rsid w:val="007F7F5F"/>
    <w:rsid w:val="00800A24"/>
    <w:rsid w:val="00801366"/>
    <w:rsid w:val="00802100"/>
    <w:rsid w:val="00803D71"/>
    <w:rsid w:val="00807BBA"/>
    <w:rsid w:val="008107E8"/>
    <w:rsid w:val="00810C0A"/>
    <w:rsid w:val="008146C6"/>
    <w:rsid w:val="00820562"/>
    <w:rsid w:val="00820D16"/>
    <w:rsid w:val="00821441"/>
    <w:rsid w:val="0083090A"/>
    <w:rsid w:val="00834C13"/>
    <w:rsid w:val="00837FFA"/>
    <w:rsid w:val="0084000D"/>
    <w:rsid w:val="0084080D"/>
    <w:rsid w:val="00842B68"/>
    <w:rsid w:val="00843964"/>
    <w:rsid w:val="00844639"/>
    <w:rsid w:val="00844866"/>
    <w:rsid w:val="00850E35"/>
    <w:rsid w:val="00860BF4"/>
    <w:rsid w:val="008627D9"/>
    <w:rsid w:val="00862E72"/>
    <w:rsid w:val="00864811"/>
    <w:rsid w:val="00864D8D"/>
    <w:rsid w:val="00865370"/>
    <w:rsid w:val="008706BE"/>
    <w:rsid w:val="00873A45"/>
    <w:rsid w:val="00875751"/>
    <w:rsid w:val="008841D4"/>
    <w:rsid w:val="00884F65"/>
    <w:rsid w:val="00886162"/>
    <w:rsid w:val="0089643A"/>
    <w:rsid w:val="008A045A"/>
    <w:rsid w:val="008A24AE"/>
    <w:rsid w:val="008A3116"/>
    <w:rsid w:val="008A46D6"/>
    <w:rsid w:val="008A506C"/>
    <w:rsid w:val="008A63DB"/>
    <w:rsid w:val="008A6C36"/>
    <w:rsid w:val="008B03D5"/>
    <w:rsid w:val="008B4AA9"/>
    <w:rsid w:val="008B7E0B"/>
    <w:rsid w:val="008C0C4B"/>
    <w:rsid w:val="008C3965"/>
    <w:rsid w:val="008C578F"/>
    <w:rsid w:val="008C5CE3"/>
    <w:rsid w:val="008D11D1"/>
    <w:rsid w:val="008D3FB8"/>
    <w:rsid w:val="008E37BC"/>
    <w:rsid w:val="008F0362"/>
    <w:rsid w:val="008F641C"/>
    <w:rsid w:val="0090594D"/>
    <w:rsid w:val="0091003C"/>
    <w:rsid w:val="009109A6"/>
    <w:rsid w:val="00913C2B"/>
    <w:rsid w:val="0091728F"/>
    <w:rsid w:val="0092639C"/>
    <w:rsid w:val="0092701B"/>
    <w:rsid w:val="00927B1F"/>
    <w:rsid w:val="00932304"/>
    <w:rsid w:val="00935D9B"/>
    <w:rsid w:val="00935DF8"/>
    <w:rsid w:val="00935FC8"/>
    <w:rsid w:val="009412F9"/>
    <w:rsid w:val="00947344"/>
    <w:rsid w:val="00950B27"/>
    <w:rsid w:val="009522F5"/>
    <w:rsid w:val="009529C6"/>
    <w:rsid w:val="00953E25"/>
    <w:rsid w:val="00963C04"/>
    <w:rsid w:val="00976EB1"/>
    <w:rsid w:val="00977965"/>
    <w:rsid w:val="009812CD"/>
    <w:rsid w:val="00986738"/>
    <w:rsid w:val="00991FDF"/>
    <w:rsid w:val="00993EF7"/>
    <w:rsid w:val="00996112"/>
    <w:rsid w:val="009A135F"/>
    <w:rsid w:val="009A3AD1"/>
    <w:rsid w:val="009A45D8"/>
    <w:rsid w:val="009A7C9E"/>
    <w:rsid w:val="009B0758"/>
    <w:rsid w:val="009B3A8A"/>
    <w:rsid w:val="009B3B16"/>
    <w:rsid w:val="009B6C72"/>
    <w:rsid w:val="009B76E8"/>
    <w:rsid w:val="009C0F60"/>
    <w:rsid w:val="009C1341"/>
    <w:rsid w:val="009C1F4F"/>
    <w:rsid w:val="009C7A0B"/>
    <w:rsid w:val="009C7A77"/>
    <w:rsid w:val="009D003A"/>
    <w:rsid w:val="009D192D"/>
    <w:rsid w:val="009D1EBB"/>
    <w:rsid w:val="009D29AB"/>
    <w:rsid w:val="009D326F"/>
    <w:rsid w:val="009D4037"/>
    <w:rsid w:val="009D5F05"/>
    <w:rsid w:val="009D7788"/>
    <w:rsid w:val="009E1B92"/>
    <w:rsid w:val="009E53E8"/>
    <w:rsid w:val="009E5BCA"/>
    <w:rsid w:val="009F0C7A"/>
    <w:rsid w:val="009F3135"/>
    <w:rsid w:val="009F355D"/>
    <w:rsid w:val="00A014DD"/>
    <w:rsid w:val="00A033E7"/>
    <w:rsid w:val="00A20386"/>
    <w:rsid w:val="00A26613"/>
    <w:rsid w:val="00A26FD5"/>
    <w:rsid w:val="00A31FCD"/>
    <w:rsid w:val="00A337EB"/>
    <w:rsid w:val="00A379E3"/>
    <w:rsid w:val="00A37A57"/>
    <w:rsid w:val="00A400EC"/>
    <w:rsid w:val="00A40D02"/>
    <w:rsid w:val="00A42883"/>
    <w:rsid w:val="00A448E1"/>
    <w:rsid w:val="00A5659B"/>
    <w:rsid w:val="00A6009D"/>
    <w:rsid w:val="00A615E1"/>
    <w:rsid w:val="00A62245"/>
    <w:rsid w:val="00A702D2"/>
    <w:rsid w:val="00A720CB"/>
    <w:rsid w:val="00A738EB"/>
    <w:rsid w:val="00A803C5"/>
    <w:rsid w:val="00A82973"/>
    <w:rsid w:val="00A844A6"/>
    <w:rsid w:val="00A862EA"/>
    <w:rsid w:val="00A878B1"/>
    <w:rsid w:val="00A91E59"/>
    <w:rsid w:val="00A945D2"/>
    <w:rsid w:val="00A9618D"/>
    <w:rsid w:val="00A96BF6"/>
    <w:rsid w:val="00AA29E7"/>
    <w:rsid w:val="00AA538F"/>
    <w:rsid w:val="00AA68F2"/>
    <w:rsid w:val="00AB0539"/>
    <w:rsid w:val="00AB40F4"/>
    <w:rsid w:val="00AB7952"/>
    <w:rsid w:val="00AC0A3E"/>
    <w:rsid w:val="00AC4926"/>
    <w:rsid w:val="00AC72C7"/>
    <w:rsid w:val="00AC761A"/>
    <w:rsid w:val="00AC7F06"/>
    <w:rsid w:val="00AD09CA"/>
    <w:rsid w:val="00AD1C3A"/>
    <w:rsid w:val="00AD4473"/>
    <w:rsid w:val="00AD4ED1"/>
    <w:rsid w:val="00AF5448"/>
    <w:rsid w:val="00B043D6"/>
    <w:rsid w:val="00B109C8"/>
    <w:rsid w:val="00B132DA"/>
    <w:rsid w:val="00B13890"/>
    <w:rsid w:val="00B139E9"/>
    <w:rsid w:val="00B1768B"/>
    <w:rsid w:val="00B17B22"/>
    <w:rsid w:val="00B21158"/>
    <w:rsid w:val="00B226DC"/>
    <w:rsid w:val="00B245D3"/>
    <w:rsid w:val="00B274A5"/>
    <w:rsid w:val="00B31AB6"/>
    <w:rsid w:val="00B3380B"/>
    <w:rsid w:val="00B346F9"/>
    <w:rsid w:val="00B42E82"/>
    <w:rsid w:val="00B43150"/>
    <w:rsid w:val="00B55B14"/>
    <w:rsid w:val="00B62879"/>
    <w:rsid w:val="00B63232"/>
    <w:rsid w:val="00B65DBE"/>
    <w:rsid w:val="00B708B6"/>
    <w:rsid w:val="00B75849"/>
    <w:rsid w:val="00B76674"/>
    <w:rsid w:val="00B77752"/>
    <w:rsid w:val="00B878E2"/>
    <w:rsid w:val="00B9264B"/>
    <w:rsid w:val="00B93B9C"/>
    <w:rsid w:val="00B97CB6"/>
    <w:rsid w:val="00BA4C33"/>
    <w:rsid w:val="00BA5BED"/>
    <w:rsid w:val="00BA7CEE"/>
    <w:rsid w:val="00BB27EE"/>
    <w:rsid w:val="00BB554D"/>
    <w:rsid w:val="00BB5BF7"/>
    <w:rsid w:val="00BB7C58"/>
    <w:rsid w:val="00BC20B5"/>
    <w:rsid w:val="00BC2E7A"/>
    <w:rsid w:val="00BC4215"/>
    <w:rsid w:val="00BC5D29"/>
    <w:rsid w:val="00BD257C"/>
    <w:rsid w:val="00BD651F"/>
    <w:rsid w:val="00BD6BEB"/>
    <w:rsid w:val="00BD6F6A"/>
    <w:rsid w:val="00BD743E"/>
    <w:rsid w:val="00BE366B"/>
    <w:rsid w:val="00BE39B6"/>
    <w:rsid w:val="00BF499D"/>
    <w:rsid w:val="00C0394B"/>
    <w:rsid w:val="00C05856"/>
    <w:rsid w:val="00C06B96"/>
    <w:rsid w:val="00C1337D"/>
    <w:rsid w:val="00C14BDC"/>
    <w:rsid w:val="00C16986"/>
    <w:rsid w:val="00C201A0"/>
    <w:rsid w:val="00C22F1F"/>
    <w:rsid w:val="00C2395A"/>
    <w:rsid w:val="00C27068"/>
    <w:rsid w:val="00C27C1A"/>
    <w:rsid w:val="00C31E98"/>
    <w:rsid w:val="00C34D50"/>
    <w:rsid w:val="00C36F7B"/>
    <w:rsid w:val="00C409B1"/>
    <w:rsid w:val="00C41C8C"/>
    <w:rsid w:val="00C44147"/>
    <w:rsid w:val="00C44A7A"/>
    <w:rsid w:val="00C5076B"/>
    <w:rsid w:val="00C51521"/>
    <w:rsid w:val="00C5618F"/>
    <w:rsid w:val="00C62509"/>
    <w:rsid w:val="00C67B09"/>
    <w:rsid w:val="00C81E9B"/>
    <w:rsid w:val="00C84D2B"/>
    <w:rsid w:val="00CA0264"/>
    <w:rsid w:val="00CB1403"/>
    <w:rsid w:val="00CB2392"/>
    <w:rsid w:val="00CB5284"/>
    <w:rsid w:val="00CC1A62"/>
    <w:rsid w:val="00CC35F0"/>
    <w:rsid w:val="00CC6B4F"/>
    <w:rsid w:val="00CD03F6"/>
    <w:rsid w:val="00CD0DA0"/>
    <w:rsid w:val="00CD51E6"/>
    <w:rsid w:val="00CD737D"/>
    <w:rsid w:val="00CE48B6"/>
    <w:rsid w:val="00CE7557"/>
    <w:rsid w:val="00CE77F2"/>
    <w:rsid w:val="00CF1887"/>
    <w:rsid w:val="00CF41EE"/>
    <w:rsid w:val="00CF5603"/>
    <w:rsid w:val="00CF646C"/>
    <w:rsid w:val="00CF78DA"/>
    <w:rsid w:val="00D008CA"/>
    <w:rsid w:val="00D0270D"/>
    <w:rsid w:val="00D02F50"/>
    <w:rsid w:val="00D04F14"/>
    <w:rsid w:val="00D067A3"/>
    <w:rsid w:val="00D117EE"/>
    <w:rsid w:val="00D1357E"/>
    <w:rsid w:val="00D13D2C"/>
    <w:rsid w:val="00D158BD"/>
    <w:rsid w:val="00D25BE7"/>
    <w:rsid w:val="00D2780C"/>
    <w:rsid w:val="00D35CA9"/>
    <w:rsid w:val="00D3684D"/>
    <w:rsid w:val="00D36A15"/>
    <w:rsid w:val="00D417EB"/>
    <w:rsid w:val="00D46760"/>
    <w:rsid w:val="00D51D92"/>
    <w:rsid w:val="00D617B4"/>
    <w:rsid w:val="00D6267A"/>
    <w:rsid w:val="00D63CE8"/>
    <w:rsid w:val="00D738E6"/>
    <w:rsid w:val="00D75676"/>
    <w:rsid w:val="00D76A2F"/>
    <w:rsid w:val="00D77C30"/>
    <w:rsid w:val="00D804F6"/>
    <w:rsid w:val="00D8093F"/>
    <w:rsid w:val="00D80E72"/>
    <w:rsid w:val="00D827B9"/>
    <w:rsid w:val="00D843F6"/>
    <w:rsid w:val="00D91346"/>
    <w:rsid w:val="00D91C97"/>
    <w:rsid w:val="00D92DD4"/>
    <w:rsid w:val="00DA010F"/>
    <w:rsid w:val="00DA3AE2"/>
    <w:rsid w:val="00DA6BF2"/>
    <w:rsid w:val="00DB5A3B"/>
    <w:rsid w:val="00DB7DCC"/>
    <w:rsid w:val="00DC17B4"/>
    <w:rsid w:val="00DC1C93"/>
    <w:rsid w:val="00DD274E"/>
    <w:rsid w:val="00DD542B"/>
    <w:rsid w:val="00DD59E7"/>
    <w:rsid w:val="00DE01EC"/>
    <w:rsid w:val="00DE5161"/>
    <w:rsid w:val="00DF2D4C"/>
    <w:rsid w:val="00DF4947"/>
    <w:rsid w:val="00DF4BD0"/>
    <w:rsid w:val="00DF5732"/>
    <w:rsid w:val="00DF7870"/>
    <w:rsid w:val="00E01E81"/>
    <w:rsid w:val="00E03C50"/>
    <w:rsid w:val="00E05518"/>
    <w:rsid w:val="00E073ED"/>
    <w:rsid w:val="00E107DC"/>
    <w:rsid w:val="00E1484D"/>
    <w:rsid w:val="00E16548"/>
    <w:rsid w:val="00E167B0"/>
    <w:rsid w:val="00E17340"/>
    <w:rsid w:val="00E22DF3"/>
    <w:rsid w:val="00E24A15"/>
    <w:rsid w:val="00E303C4"/>
    <w:rsid w:val="00E3074C"/>
    <w:rsid w:val="00E33C28"/>
    <w:rsid w:val="00E43DAE"/>
    <w:rsid w:val="00E46C74"/>
    <w:rsid w:val="00E5354A"/>
    <w:rsid w:val="00E56936"/>
    <w:rsid w:val="00E61E83"/>
    <w:rsid w:val="00E711DA"/>
    <w:rsid w:val="00E71961"/>
    <w:rsid w:val="00E7434A"/>
    <w:rsid w:val="00E826BB"/>
    <w:rsid w:val="00E8286C"/>
    <w:rsid w:val="00E84A71"/>
    <w:rsid w:val="00E91536"/>
    <w:rsid w:val="00E92098"/>
    <w:rsid w:val="00E92554"/>
    <w:rsid w:val="00E944CC"/>
    <w:rsid w:val="00E972D3"/>
    <w:rsid w:val="00EA20C8"/>
    <w:rsid w:val="00EA5430"/>
    <w:rsid w:val="00EB0979"/>
    <w:rsid w:val="00EB1355"/>
    <w:rsid w:val="00EB4A85"/>
    <w:rsid w:val="00EB5507"/>
    <w:rsid w:val="00EB5B07"/>
    <w:rsid w:val="00EC37E7"/>
    <w:rsid w:val="00EC4EC5"/>
    <w:rsid w:val="00EC6563"/>
    <w:rsid w:val="00EC7DB3"/>
    <w:rsid w:val="00ED2EF5"/>
    <w:rsid w:val="00ED6A14"/>
    <w:rsid w:val="00EE35EE"/>
    <w:rsid w:val="00EE46E4"/>
    <w:rsid w:val="00EE4DE5"/>
    <w:rsid w:val="00EE66F4"/>
    <w:rsid w:val="00EF52BC"/>
    <w:rsid w:val="00F03BCC"/>
    <w:rsid w:val="00F042E6"/>
    <w:rsid w:val="00F05C2F"/>
    <w:rsid w:val="00F061DE"/>
    <w:rsid w:val="00F153C6"/>
    <w:rsid w:val="00F1562B"/>
    <w:rsid w:val="00F16547"/>
    <w:rsid w:val="00F16E65"/>
    <w:rsid w:val="00F2097F"/>
    <w:rsid w:val="00F237A3"/>
    <w:rsid w:val="00F40524"/>
    <w:rsid w:val="00F410A2"/>
    <w:rsid w:val="00F44AB5"/>
    <w:rsid w:val="00F50EBA"/>
    <w:rsid w:val="00F54384"/>
    <w:rsid w:val="00F54849"/>
    <w:rsid w:val="00F557B0"/>
    <w:rsid w:val="00F5628C"/>
    <w:rsid w:val="00F57ED0"/>
    <w:rsid w:val="00F66BF3"/>
    <w:rsid w:val="00F70A5B"/>
    <w:rsid w:val="00F738EC"/>
    <w:rsid w:val="00F76592"/>
    <w:rsid w:val="00F82701"/>
    <w:rsid w:val="00F85084"/>
    <w:rsid w:val="00F85A9F"/>
    <w:rsid w:val="00F94F8D"/>
    <w:rsid w:val="00FA3AFF"/>
    <w:rsid w:val="00FA3B68"/>
    <w:rsid w:val="00FA5F5D"/>
    <w:rsid w:val="00FA641B"/>
    <w:rsid w:val="00FB0EE8"/>
    <w:rsid w:val="00FB4F10"/>
    <w:rsid w:val="00FC08EB"/>
    <w:rsid w:val="00FC6029"/>
    <w:rsid w:val="00FD23C0"/>
    <w:rsid w:val="00FD5473"/>
    <w:rsid w:val="00FD5AB1"/>
    <w:rsid w:val="00FD5EAF"/>
    <w:rsid w:val="00FD7E22"/>
    <w:rsid w:val="00FE01CB"/>
    <w:rsid w:val="00FF06E5"/>
    <w:rsid w:val="00FF095A"/>
    <w:rsid w:val="00FF1B59"/>
    <w:rsid w:val="00FF223B"/>
    <w:rsid w:val="00FF4358"/>
    <w:rsid w:val="00FF44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2A084"/>
  <w15:chartTrackingRefBased/>
  <w15:docId w15:val="{2F444E26-199D-4B39-88FE-288C19A1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9B6"/>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1702EF"/>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2578E0"/>
    <w:pPr>
      <w:spacing w:before="100" w:beforeAutospacing="1" w:after="100" w:afterAutospacing="1"/>
      <w:outlineLvl w:val="1"/>
    </w:pPr>
    <w:rPr>
      <w:b/>
      <w:bCs/>
      <w:sz w:val="36"/>
      <w:szCs w:val="36"/>
    </w:rPr>
  </w:style>
  <w:style w:type="paragraph" w:styleId="Titolo3">
    <w:name w:val="heading 3"/>
    <w:basedOn w:val="Normale"/>
    <w:next w:val="Normale"/>
    <w:link w:val="Titolo3Carattere"/>
    <w:uiPriority w:val="9"/>
    <w:semiHidden/>
    <w:unhideWhenUsed/>
    <w:qFormat/>
    <w:rsid w:val="00ED6A1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9B6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1A1122"/>
    <w:pPr>
      <w:ind w:left="720"/>
      <w:contextualSpacing/>
    </w:pPr>
  </w:style>
  <w:style w:type="character" w:styleId="Collegamentoipertestuale">
    <w:name w:val="Hyperlink"/>
    <w:basedOn w:val="Carpredefinitoparagrafo"/>
    <w:uiPriority w:val="99"/>
    <w:unhideWhenUsed/>
    <w:rsid w:val="00681C57"/>
    <w:rPr>
      <w:color w:val="0000FF"/>
      <w:u w:val="single"/>
    </w:rPr>
  </w:style>
  <w:style w:type="paragraph" w:styleId="PreformattatoHTML">
    <w:name w:val="HTML Preformatted"/>
    <w:basedOn w:val="Normale"/>
    <w:link w:val="PreformattatoHTMLCarattere"/>
    <w:uiPriority w:val="99"/>
    <w:unhideWhenUsed/>
    <w:rsid w:val="00CE4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CE48B6"/>
    <w:rPr>
      <w:rFonts w:ascii="Courier New" w:eastAsia="Times New Roman" w:hAnsi="Courier New" w:cs="Courier New"/>
      <w:sz w:val="20"/>
      <w:szCs w:val="20"/>
      <w:lang w:eastAsia="it-IT"/>
    </w:rPr>
  </w:style>
  <w:style w:type="paragraph" w:styleId="Intestazione">
    <w:name w:val="header"/>
    <w:basedOn w:val="Normale"/>
    <w:link w:val="IntestazioneCarattere"/>
    <w:unhideWhenUsed/>
    <w:rsid w:val="00D63CE8"/>
    <w:pPr>
      <w:tabs>
        <w:tab w:val="center" w:pos="4819"/>
        <w:tab w:val="right" w:pos="9638"/>
      </w:tabs>
    </w:pPr>
  </w:style>
  <w:style w:type="character" w:customStyle="1" w:styleId="IntestazioneCarattere">
    <w:name w:val="Intestazione Carattere"/>
    <w:basedOn w:val="Carpredefinitoparagrafo"/>
    <w:link w:val="Intestazione"/>
    <w:rsid w:val="00D63CE8"/>
    <w:rPr>
      <w:rFonts w:ascii="Times New Roman" w:eastAsia="Times New Roman" w:hAnsi="Times New Roman" w:cs="Times New Roman"/>
      <w:sz w:val="20"/>
      <w:szCs w:val="20"/>
      <w:lang w:eastAsia="it-IT"/>
    </w:rPr>
  </w:style>
  <w:style w:type="paragraph" w:styleId="Pidipagina">
    <w:name w:val="footer"/>
    <w:basedOn w:val="Normale"/>
    <w:link w:val="PidipaginaCarattere"/>
    <w:unhideWhenUsed/>
    <w:rsid w:val="00D63CE8"/>
    <w:pPr>
      <w:tabs>
        <w:tab w:val="center" w:pos="4819"/>
        <w:tab w:val="right" w:pos="9638"/>
      </w:tabs>
    </w:pPr>
  </w:style>
  <w:style w:type="character" w:customStyle="1" w:styleId="PidipaginaCarattere">
    <w:name w:val="Piè di pagina Carattere"/>
    <w:basedOn w:val="Carpredefinitoparagrafo"/>
    <w:link w:val="Pidipagina"/>
    <w:uiPriority w:val="99"/>
    <w:rsid w:val="00D63CE8"/>
    <w:rPr>
      <w:rFonts w:ascii="Times New Roman" w:eastAsia="Times New Roman" w:hAnsi="Times New Roman" w:cs="Times New Roman"/>
      <w:sz w:val="20"/>
      <w:szCs w:val="20"/>
      <w:lang w:eastAsia="it-IT"/>
    </w:rPr>
  </w:style>
  <w:style w:type="character" w:styleId="Numeroriga">
    <w:name w:val="line number"/>
    <w:basedOn w:val="Carpredefinitoparagrafo"/>
    <w:uiPriority w:val="99"/>
    <w:semiHidden/>
    <w:unhideWhenUsed/>
    <w:rsid w:val="00244E8F"/>
  </w:style>
  <w:style w:type="character" w:customStyle="1" w:styleId="ParagrafoelencoCarattere">
    <w:name w:val="Paragrafo elenco Carattere"/>
    <w:link w:val="Paragrafoelenco"/>
    <w:uiPriority w:val="34"/>
    <w:locked/>
    <w:rsid w:val="00CF646C"/>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uiPriority w:val="99"/>
    <w:unhideWhenUsed/>
    <w:rsid w:val="00CF646C"/>
  </w:style>
  <w:style w:type="character" w:customStyle="1" w:styleId="TestonotaapidipaginaCarattere">
    <w:name w:val="Testo nota a piè di pagina Carattere"/>
    <w:basedOn w:val="Carpredefinitoparagrafo"/>
    <w:link w:val="Testonotaapidipagina"/>
    <w:uiPriority w:val="99"/>
    <w:rsid w:val="00CF646C"/>
    <w:rPr>
      <w:rFonts w:ascii="Times New Roman" w:eastAsia="Times New Roman" w:hAnsi="Times New Roman" w:cs="Times New Roman"/>
      <w:sz w:val="20"/>
      <w:szCs w:val="20"/>
      <w:lang w:eastAsia="it-IT"/>
    </w:rPr>
  </w:style>
  <w:style w:type="character" w:styleId="Rimandonotaapidipagina">
    <w:name w:val="footnote reference"/>
    <w:uiPriority w:val="99"/>
    <w:unhideWhenUsed/>
    <w:rsid w:val="00CF646C"/>
    <w:rPr>
      <w:vertAlign w:val="superscript"/>
    </w:rPr>
  </w:style>
  <w:style w:type="paragraph" w:customStyle="1" w:styleId="Atto-1elenco">
    <w:name w:val="Atto-1) elenco"/>
    <w:rsid w:val="00D13D2C"/>
    <w:pPr>
      <w:numPr>
        <w:numId w:val="1"/>
      </w:numPr>
      <w:tabs>
        <w:tab w:val="clear" w:pos="360"/>
        <w:tab w:val="num" w:pos="425"/>
      </w:tabs>
      <w:spacing w:before="60" w:after="0" w:line="240" w:lineRule="auto"/>
      <w:ind w:left="425" w:hanging="425"/>
      <w:jc w:val="both"/>
    </w:pPr>
    <w:rPr>
      <w:rFonts w:ascii="Arial" w:eastAsia="Times New Roman" w:hAnsi="Arial" w:cs="Times New Roman"/>
      <w:sz w:val="24"/>
      <w:szCs w:val="20"/>
      <w:lang w:eastAsia="it-IT"/>
    </w:rPr>
  </w:style>
  <w:style w:type="character" w:customStyle="1" w:styleId="articolo">
    <w:name w:val="articolo"/>
    <w:basedOn w:val="Carpredefinitoparagrafo"/>
    <w:rsid w:val="003514B2"/>
  </w:style>
  <w:style w:type="paragraph" w:styleId="NormaleWeb">
    <w:name w:val="Normal (Web)"/>
    <w:basedOn w:val="Normale"/>
    <w:uiPriority w:val="99"/>
    <w:unhideWhenUsed/>
    <w:rsid w:val="0008443A"/>
    <w:pPr>
      <w:spacing w:before="100" w:beforeAutospacing="1" w:after="100" w:afterAutospacing="1"/>
    </w:pPr>
    <w:rPr>
      <w:sz w:val="24"/>
      <w:szCs w:val="24"/>
    </w:rPr>
  </w:style>
  <w:style w:type="paragraph" w:styleId="Testonotadichiusura">
    <w:name w:val="endnote text"/>
    <w:basedOn w:val="Normale"/>
    <w:link w:val="TestonotadichiusuraCarattere"/>
    <w:uiPriority w:val="99"/>
    <w:semiHidden/>
    <w:unhideWhenUsed/>
    <w:rsid w:val="00E61E83"/>
  </w:style>
  <w:style w:type="character" w:customStyle="1" w:styleId="TestonotadichiusuraCarattere">
    <w:name w:val="Testo nota di chiusura Carattere"/>
    <w:basedOn w:val="Carpredefinitoparagrafo"/>
    <w:link w:val="Testonotadichiusura"/>
    <w:uiPriority w:val="99"/>
    <w:semiHidden/>
    <w:rsid w:val="00E61E83"/>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E61E83"/>
    <w:rPr>
      <w:vertAlign w:val="superscript"/>
    </w:rPr>
  </w:style>
  <w:style w:type="character" w:styleId="Rimandocommento">
    <w:name w:val="annotation reference"/>
    <w:basedOn w:val="Carpredefinitoparagrafo"/>
    <w:uiPriority w:val="99"/>
    <w:semiHidden/>
    <w:unhideWhenUsed/>
    <w:rsid w:val="00BF499D"/>
    <w:rPr>
      <w:sz w:val="16"/>
      <w:szCs w:val="16"/>
    </w:rPr>
  </w:style>
  <w:style w:type="paragraph" w:styleId="Testocommento">
    <w:name w:val="annotation text"/>
    <w:basedOn w:val="Normale"/>
    <w:link w:val="TestocommentoCarattere"/>
    <w:uiPriority w:val="99"/>
    <w:semiHidden/>
    <w:unhideWhenUsed/>
    <w:rsid w:val="00BF499D"/>
  </w:style>
  <w:style w:type="character" w:customStyle="1" w:styleId="TestocommentoCarattere">
    <w:name w:val="Testo commento Carattere"/>
    <w:basedOn w:val="Carpredefinitoparagrafo"/>
    <w:link w:val="Testocommento"/>
    <w:uiPriority w:val="99"/>
    <w:semiHidden/>
    <w:rsid w:val="00BF499D"/>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F499D"/>
    <w:rPr>
      <w:b/>
      <w:bCs/>
    </w:rPr>
  </w:style>
  <w:style w:type="character" w:customStyle="1" w:styleId="SoggettocommentoCarattere">
    <w:name w:val="Soggetto commento Carattere"/>
    <w:basedOn w:val="TestocommentoCarattere"/>
    <w:link w:val="Soggettocommento"/>
    <w:uiPriority w:val="99"/>
    <w:semiHidden/>
    <w:rsid w:val="00BF499D"/>
    <w:rPr>
      <w:rFonts w:ascii="Times New Roman" w:eastAsia="Times New Roman" w:hAnsi="Times New Roman" w:cs="Times New Roman"/>
      <w:b/>
      <w:bCs/>
      <w:sz w:val="20"/>
      <w:szCs w:val="20"/>
      <w:lang w:eastAsia="it-IT"/>
    </w:rPr>
  </w:style>
  <w:style w:type="paragraph" w:styleId="Revisione">
    <w:name w:val="Revision"/>
    <w:hidden/>
    <w:uiPriority w:val="99"/>
    <w:semiHidden/>
    <w:rsid w:val="00F410A2"/>
    <w:pPr>
      <w:spacing w:after="0" w:line="240" w:lineRule="auto"/>
    </w:pPr>
    <w:rPr>
      <w:rFonts w:ascii="Times New Roman" w:eastAsia="Times New Roman" w:hAnsi="Times New Roman" w:cs="Times New Roman"/>
      <w:sz w:val="20"/>
      <w:szCs w:val="20"/>
      <w:lang w:eastAsia="it-IT"/>
    </w:rPr>
  </w:style>
  <w:style w:type="paragraph" w:customStyle="1" w:styleId="Conclusione">
    <w:name w:val="Conclusione"/>
    <w:basedOn w:val="Paragrafoelenco"/>
    <w:qFormat/>
    <w:rsid w:val="00843964"/>
    <w:pPr>
      <w:numPr>
        <w:numId w:val="3"/>
      </w:numPr>
      <w:autoSpaceDE w:val="0"/>
      <w:autoSpaceDN w:val="0"/>
      <w:adjustRightInd w:val="0"/>
      <w:ind w:left="2977" w:hanging="709"/>
      <w:jc w:val="both"/>
    </w:pPr>
    <w:rPr>
      <w:rFonts w:asciiTheme="minorHAnsi" w:hAnsiTheme="minorHAnsi" w:cstheme="minorHAnsi"/>
      <w:b/>
      <w:bCs/>
      <w:i/>
      <w:iCs/>
      <w:sz w:val="22"/>
      <w:szCs w:val="22"/>
      <w:u w:val="single"/>
    </w:rPr>
  </w:style>
  <w:style w:type="character" w:customStyle="1" w:styleId="markedcontent">
    <w:name w:val="markedcontent"/>
    <w:basedOn w:val="Carpredefinitoparagrafo"/>
    <w:rsid w:val="0060686C"/>
  </w:style>
  <w:style w:type="character" w:customStyle="1" w:styleId="Titolo1Carattere">
    <w:name w:val="Titolo 1 Carattere"/>
    <w:basedOn w:val="Carpredefinitoparagrafo"/>
    <w:link w:val="Titolo1"/>
    <w:uiPriority w:val="9"/>
    <w:rsid w:val="001702EF"/>
    <w:rPr>
      <w:rFonts w:asciiTheme="majorHAnsi" w:eastAsiaTheme="majorEastAsia" w:hAnsiTheme="majorHAnsi" w:cstheme="majorBidi"/>
      <w:color w:val="2F5496" w:themeColor="accent1" w:themeShade="BF"/>
      <w:sz w:val="32"/>
      <w:szCs w:val="32"/>
      <w:lang w:eastAsia="it-IT"/>
    </w:rPr>
  </w:style>
  <w:style w:type="paragraph" w:styleId="Bibliografia">
    <w:name w:val="Bibliography"/>
    <w:basedOn w:val="Normale"/>
    <w:next w:val="Normale"/>
    <w:uiPriority w:val="37"/>
    <w:unhideWhenUsed/>
    <w:rsid w:val="00C51521"/>
  </w:style>
  <w:style w:type="character" w:customStyle="1" w:styleId="Titolo2Carattere">
    <w:name w:val="Titolo 2 Carattere"/>
    <w:basedOn w:val="Carpredefinitoparagrafo"/>
    <w:link w:val="Titolo2"/>
    <w:uiPriority w:val="9"/>
    <w:rsid w:val="002578E0"/>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2578E0"/>
    <w:rPr>
      <w:b/>
      <w:bCs/>
    </w:rPr>
  </w:style>
  <w:style w:type="character" w:customStyle="1" w:styleId="Titolo3Carattere">
    <w:name w:val="Titolo 3 Carattere"/>
    <w:basedOn w:val="Carpredefinitoparagrafo"/>
    <w:link w:val="Titolo3"/>
    <w:uiPriority w:val="9"/>
    <w:semiHidden/>
    <w:rsid w:val="00ED6A14"/>
    <w:rPr>
      <w:rFonts w:asciiTheme="majorHAnsi" w:eastAsiaTheme="majorEastAsia" w:hAnsiTheme="majorHAnsi" w:cstheme="majorBidi"/>
      <w:color w:val="1F3763"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7014">
      <w:bodyDiv w:val="1"/>
      <w:marLeft w:val="0"/>
      <w:marRight w:val="0"/>
      <w:marTop w:val="0"/>
      <w:marBottom w:val="0"/>
      <w:divBdr>
        <w:top w:val="none" w:sz="0" w:space="0" w:color="auto"/>
        <w:left w:val="none" w:sz="0" w:space="0" w:color="auto"/>
        <w:bottom w:val="none" w:sz="0" w:space="0" w:color="auto"/>
        <w:right w:val="none" w:sz="0" w:space="0" w:color="auto"/>
      </w:divBdr>
    </w:div>
    <w:div w:id="57096281">
      <w:bodyDiv w:val="1"/>
      <w:marLeft w:val="0"/>
      <w:marRight w:val="0"/>
      <w:marTop w:val="0"/>
      <w:marBottom w:val="0"/>
      <w:divBdr>
        <w:top w:val="none" w:sz="0" w:space="0" w:color="auto"/>
        <w:left w:val="none" w:sz="0" w:space="0" w:color="auto"/>
        <w:bottom w:val="none" w:sz="0" w:space="0" w:color="auto"/>
        <w:right w:val="none" w:sz="0" w:space="0" w:color="auto"/>
      </w:divBdr>
    </w:div>
    <w:div w:id="76248482">
      <w:bodyDiv w:val="1"/>
      <w:marLeft w:val="0"/>
      <w:marRight w:val="0"/>
      <w:marTop w:val="0"/>
      <w:marBottom w:val="0"/>
      <w:divBdr>
        <w:top w:val="none" w:sz="0" w:space="0" w:color="auto"/>
        <w:left w:val="none" w:sz="0" w:space="0" w:color="auto"/>
        <w:bottom w:val="none" w:sz="0" w:space="0" w:color="auto"/>
        <w:right w:val="none" w:sz="0" w:space="0" w:color="auto"/>
      </w:divBdr>
    </w:div>
    <w:div w:id="177013804">
      <w:bodyDiv w:val="1"/>
      <w:marLeft w:val="0"/>
      <w:marRight w:val="0"/>
      <w:marTop w:val="0"/>
      <w:marBottom w:val="0"/>
      <w:divBdr>
        <w:top w:val="none" w:sz="0" w:space="0" w:color="auto"/>
        <w:left w:val="none" w:sz="0" w:space="0" w:color="auto"/>
        <w:bottom w:val="none" w:sz="0" w:space="0" w:color="auto"/>
        <w:right w:val="none" w:sz="0" w:space="0" w:color="auto"/>
      </w:divBdr>
    </w:div>
    <w:div w:id="212887738">
      <w:bodyDiv w:val="1"/>
      <w:marLeft w:val="0"/>
      <w:marRight w:val="0"/>
      <w:marTop w:val="0"/>
      <w:marBottom w:val="0"/>
      <w:divBdr>
        <w:top w:val="none" w:sz="0" w:space="0" w:color="auto"/>
        <w:left w:val="none" w:sz="0" w:space="0" w:color="auto"/>
        <w:bottom w:val="none" w:sz="0" w:space="0" w:color="auto"/>
        <w:right w:val="none" w:sz="0" w:space="0" w:color="auto"/>
      </w:divBdr>
    </w:div>
    <w:div w:id="217013841">
      <w:bodyDiv w:val="1"/>
      <w:marLeft w:val="0"/>
      <w:marRight w:val="0"/>
      <w:marTop w:val="0"/>
      <w:marBottom w:val="0"/>
      <w:divBdr>
        <w:top w:val="none" w:sz="0" w:space="0" w:color="auto"/>
        <w:left w:val="none" w:sz="0" w:space="0" w:color="auto"/>
        <w:bottom w:val="none" w:sz="0" w:space="0" w:color="auto"/>
        <w:right w:val="none" w:sz="0" w:space="0" w:color="auto"/>
      </w:divBdr>
    </w:div>
    <w:div w:id="240874202">
      <w:bodyDiv w:val="1"/>
      <w:marLeft w:val="0"/>
      <w:marRight w:val="0"/>
      <w:marTop w:val="0"/>
      <w:marBottom w:val="0"/>
      <w:divBdr>
        <w:top w:val="none" w:sz="0" w:space="0" w:color="auto"/>
        <w:left w:val="none" w:sz="0" w:space="0" w:color="auto"/>
        <w:bottom w:val="none" w:sz="0" w:space="0" w:color="auto"/>
        <w:right w:val="none" w:sz="0" w:space="0" w:color="auto"/>
      </w:divBdr>
    </w:div>
    <w:div w:id="268465581">
      <w:bodyDiv w:val="1"/>
      <w:marLeft w:val="0"/>
      <w:marRight w:val="0"/>
      <w:marTop w:val="0"/>
      <w:marBottom w:val="0"/>
      <w:divBdr>
        <w:top w:val="none" w:sz="0" w:space="0" w:color="auto"/>
        <w:left w:val="none" w:sz="0" w:space="0" w:color="auto"/>
        <w:bottom w:val="none" w:sz="0" w:space="0" w:color="auto"/>
        <w:right w:val="none" w:sz="0" w:space="0" w:color="auto"/>
      </w:divBdr>
    </w:div>
    <w:div w:id="380859686">
      <w:bodyDiv w:val="1"/>
      <w:marLeft w:val="0"/>
      <w:marRight w:val="0"/>
      <w:marTop w:val="0"/>
      <w:marBottom w:val="0"/>
      <w:divBdr>
        <w:top w:val="none" w:sz="0" w:space="0" w:color="auto"/>
        <w:left w:val="none" w:sz="0" w:space="0" w:color="auto"/>
        <w:bottom w:val="none" w:sz="0" w:space="0" w:color="auto"/>
        <w:right w:val="none" w:sz="0" w:space="0" w:color="auto"/>
      </w:divBdr>
    </w:div>
    <w:div w:id="532767959">
      <w:bodyDiv w:val="1"/>
      <w:marLeft w:val="0"/>
      <w:marRight w:val="0"/>
      <w:marTop w:val="0"/>
      <w:marBottom w:val="0"/>
      <w:divBdr>
        <w:top w:val="none" w:sz="0" w:space="0" w:color="auto"/>
        <w:left w:val="none" w:sz="0" w:space="0" w:color="auto"/>
        <w:bottom w:val="none" w:sz="0" w:space="0" w:color="auto"/>
        <w:right w:val="none" w:sz="0" w:space="0" w:color="auto"/>
      </w:divBdr>
    </w:div>
    <w:div w:id="648633719">
      <w:bodyDiv w:val="1"/>
      <w:marLeft w:val="0"/>
      <w:marRight w:val="0"/>
      <w:marTop w:val="0"/>
      <w:marBottom w:val="0"/>
      <w:divBdr>
        <w:top w:val="none" w:sz="0" w:space="0" w:color="auto"/>
        <w:left w:val="none" w:sz="0" w:space="0" w:color="auto"/>
        <w:bottom w:val="none" w:sz="0" w:space="0" w:color="auto"/>
        <w:right w:val="none" w:sz="0" w:space="0" w:color="auto"/>
      </w:divBdr>
    </w:div>
    <w:div w:id="769663978">
      <w:bodyDiv w:val="1"/>
      <w:marLeft w:val="0"/>
      <w:marRight w:val="0"/>
      <w:marTop w:val="0"/>
      <w:marBottom w:val="0"/>
      <w:divBdr>
        <w:top w:val="none" w:sz="0" w:space="0" w:color="auto"/>
        <w:left w:val="none" w:sz="0" w:space="0" w:color="auto"/>
        <w:bottom w:val="none" w:sz="0" w:space="0" w:color="auto"/>
        <w:right w:val="none" w:sz="0" w:space="0" w:color="auto"/>
      </w:divBdr>
    </w:div>
    <w:div w:id="841240497">
      <w:bodyDiv w:val="1"/>
      <w:marLeft w:val="0"/>
      <w:marRight w:val="0"/>
      <w:marTop w:val="0"/>
      <w:marBottom w:val="0"/>
      <w:divBdr>
        <w:top w:val="none" w:sz="0" w:space="0" w:color="auto"/>
        <w:left w:val="none" w:sz="0" w:space="0" w:color="auto"/>
        <w:bottom w:val="none" w:sz="0" w:space="0" w:color="auto"/>
        <w:right w:val="none" w:sz="0" w:space="0" w:color="auto"/>
      </w:divBdr>
    </w:div>
    <w:div w:id="865480058">
      <w:bodyDiv w:val="1"/>
      <w:marLeft w:val="0"/>
      <w:marRight w:val="0"/>
      <w:marTop w:val="0"/>
      <w:marBottom w:val="0"/>
      <w:divBdr>
        <w:top w:val="none" w:sz="0" w:space="0" w:color="auto"/>
        <w:left w:val="none" w:sz="0" w:space="0" w:color="auto"/>
        <w:bottom w:val="none" w:sz="0" w:space="0" w:color="auto"/>
        <w:right w:val="none" w:sz="0" w:space="0" w:color="auto"/>
      </w:divBdr>
    </w:div>
    <w:div w:id="967122054">
      <w:bodyDiv w:val="1"/>
      <w:marLeft w:val="0"/>
      <w:marRight w:val="0"/>
      <w:marTop w:val="0"/>
      <w:marBottom w:val="0"/>
      <w:divBdr>
        <w:top w:val="none" w:sz="0" w:space="0" w:color="auto"/>
        <w:left w:val="none" w:sz="0" w:space="0" w:color="auto"/>
        <w:bottom w:val="none" w:sz="0" w:space="0" w:color="auto"/>
        <w:right w:val="none" w:sz="0" w:space="0" w:color="auto"/>
      </w:divBdr>
    </w:div>
    <w:div w:id="1045524295">
      <w:bodyDiv w:val="1"/>
      <w:marLeft w:val="0"/>
      <w:marRight w:val="0"/>
      <w:marTop w:val="0"/>
      <w:marBottom w:val="0"/>
      <w:divBdr>
        <w:top w:val="none" w:sz="0" w:space="0" w:color="auto"/>
        <w:left w:val="none" w:sz="0" w:space="0" w:color="auto"/>
        <w:bottom w:val="none" w:sz="0" w:space="0" w:color="auto"/>
        <w:right w:val="none" w:sz="0" w:space="0" w:color="auto"/>
      </w:divBdr>
    </w:div>
    <w:div w:id="1105619195">
      <w:bodyDiv w:val="1"/>
      <w:marLeft w:val="0"/>
      <w:marRight w:val="0"/>
      <w:marTop w:val="0"/>
      <w:marBottom w:val="0"/>
      <w:divBdr>
        <w:top w:val="none" w:sz="0" w:space="0" w:color="auto"/>
        <w:left w:val="none" w:sz="0" w:space="0" w:color="auto"/>
        <w:bottom w:val="none" w:sz="0" w:space="0" w:color="auto"/>
        <w:right w:val="none" w:sz="0" w:space="0" w:color="auto"/>
      </w:divBdr>
    </w:div>
    <w:div w:id="1137142529">
      <w:bodyDiv w:val="1"/>
      <w:marLeft w:val="0"/>
      <w:marRight w:val="0"/>
      <w:marTop w:val="0"/>
      <w:marBottom w:val="0"/>
      <w:divBdr>
        <w:top w:val="none" w:sz="0" w:space="0" w:color="auto"/>
        <w:left w:val="none" w:sz="0" w:space="0" w:color="auto"/>
        <w:bottom w:val="none" w:sz="0" w:space="0" w:color="auto"/>
        <w:right w:val="none" w:sz="0" w:space="0" w:color="auto"/>
      </w:divBdr>
    </w:div>
    <w:div w:id="1337608088">
      <w:bodyDiv w:val="1"/>
      <w:marLeft w:val="0"/>
      <w:marRight w:val="0"/>
      <w:marTop w:val="0"/>
      <w:marBottom w:val="0"/>
      <w:divBdr>
        <w:top w:val="none" w:sz="0" w:space="0" w:color="auto"/>
        <w:left w:val="none" w:sz="0" w:space="0" w:color="auto"/>
        <w:bottom w:val="none" w:sz="0" w:space="0" w:color="auto"/>
        <w:right w:val="none" w:sz="0" w:space="0" w:color="auto"/>
      </w:divBdr>
    </w:div>
    <w:div w:id="1420128941">
      <w:bodyDiv w:val="1"/>
      <w:marLeft w:val="0"/>
      <w:marRight w:val="0"/>
      <w:marTop w:val="0"/>
      <w:marBottom w:val="0"/>
      <w:divBdr>
        <w:top w:val="none" w:sz="0" w:space="0" w:color="auto"/>
        <w:left w:val="none" w:sz="0" w:space="0" w:color="auto"/>
        <w:bottom w:val="none" w:sz="0" w:space="0" w:color="auto"/>
        <w:right w:val="none" w:sz="0" w:space="0" w:color="auto"/>
      </w:divBdr>
    </w:div>
    <w:div w:id="1489176107">
      <w:bodyDiv w:val="1"/>
      <w:marLeft w:val="0"/>
      <w:marRight w:val="0"/>
      <w:marTop w:val="0"/>
      <w:marBottom w:val="0"/>
      <w:divBdr>
        <w:top w:val="none" w:sz="0" w:space="0" w:color="auto"/>
        <w:left w:val="none" w:sz="0" w:space="0" w:color="auto"/>
        <w:bottom w:val="none" w:sz="0" w:space="0" w:color="auto"/>
        <w:right w:val="none" w:sz="0" w:space="0" w:color="auto"/>
      </w:divBdr>
    </w:div>
    <w:div w:id="1519925079">
      <w:bodyDiv w:val="1"/>
      <w:marLeft w:val="0"/>
      <w:marRight w:val="0"/>
      <w:marTop w:val="0"/>
      <w:marBottom w:val="0"/>
      <w:divBdr>
        <w:top w:val="none" w:sz="0" w:space="0" w:color="auto"/>
        <w:left w:val="none" w:sz="0" w:space="0" w:color="auto"/>
        <w:bottom w:val="none" w:sz="0" w:space="0" w:color="auto"/>
        <w:right w:val="none" w:sz="0" w:space="0" w:color="auto"/>
      </w:divBdr>
    </w:div>
    <w:div w:id="1553497722">
      <w:bodyDiv w:val="1"/>
      <w:marLeft w:val="0"/>
      <w:marRight w:val="0"/>
      <w:marTop w:val="0"/>
      <w:marBottom w:val="0"/>
      <w:divBdr>
        <w:top w:val="none" w:sz="0" w:space="0" w:color="auto"/>
        <w:left w:val="none" w:sz="0" w:space="0" w:color="auto"/>
        <w:bottom w:val="none" w:sz="0" w:space="0" w:color="auto"/>
        <w:right w:val="none" w:sz="0" w:space="0" w:color="auto"/>
      </w:divBdr>
    </w:div>
    <w:div w:id="1614550649">
      <w:bodyDiv w:val="1"/>
      <w:marLeft w:val="0"/>
      <w:marRight w:val="0"/>
      <w:marTop w:val="0"/>
      <w:marBottom w:val="0"/>
      <w:divBdr>
        <w:top w:val="none" w:sz="0" w:space="0" w:color="auto"/>
        <w:left w:val="none" w:sz="0" w:space="0" w:color="auto"/>
        <w:bottom w:val="none" w:sz="0" w:space="0" w:color="auto"/>
        <w:right w:val="none" w:sz="0" w:space="0" w:color="auto"/>
      </w:divBdr>
    </w:div>
    <w:div w:id="1661538277">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90178597">
      <w:bodyDiv w:val="1"/>
      <w:marLeft w:val="0"/>
      <w:marRight w:val="0"/>
      <w:marTop w:val="0"/>
      <w:marBottom w:val="0"/>
      <w:divBdr>
        <w:top w:val="none" w:sz="0" w:space="0" w:color="auto"/>
        <w:left w:val="none" w:sz="0" w:space="0" w:color="auto"/>
        <w:bottom w:val="none" w:sz="0" w:space="0" w:color="auto"/>
        <w:right w:val="none" w:sz="0" w:space="0" w:color="auto"/>
      </w:divBdr>
    </w:div>
    <w:div w:id="1692609603">
      <w:bodyDiv w:val="1"/>
      <w:marLeft w:val="0"/>
      <w:marRight w:val="0"/>
      <w:marTop w:val="0"/>
      <w:marBottom w:val="0"/>
      <w:divBdr>
        <w:top w:val="none" w:sz="0" w:space="0" w:color="auto"/>
        <w:left w:val="none" w:sz="0" w:space="0" w:color="auto"/>
        <w:bottom w:val="none" w:sz="0" w:space="0" w:color="auto"/>
        <w:right w:val="none" w:sz="0" w:space="0" w:color="auto"/>
      </w:divBdr>
    </w:div>
    <w:div w:id="1730155567">
      <w:bodyDiv w:val="1"/>
      <w:marLeft w:val="0"/>
      <w:marRight w:val="0"/>
      <w:marTop w:val="0"/>
      <w:marBottom w:val="0"/>
      <w:divBdr>
        <w:top w:val="none" w:sz="0" w:space="0" w:color="auto"/>
        <w:left w:val="none" w:sz="0" w:space="0" w:color="auto"/>
        <w:bottom w:val="none" w:sz="0" w:space="0" w:color="auto"/>
        <w:right w:val="none" w:sz="0" w:space="0" w:color="auto"/>
      </w:divBdr>
    </w:div>
    <w:div w:id="1784573413">
      <w:bodyDiv w:val="1"/>
      <w:marLeft w:val="0"/>
      <w:marRight w:val="0"/>
      <w:marTop w:val="0"/>
      <w:marBottom w:val="0"/>
      <w:divBdr>
        <w:top w:val="none" w:sz="0" w:space="0" w:color="auto"/>
        <w:left w:val="none" w:sz="0" w:space="0" w:color="auto"/>
        <w:bottom w:val="none" w:sz="0" w:space="0" w:color="auto"/>
        <w:right w:val="none" w:sz="0" w:space="0" w:color="auto"/>
      </w:divBdr>
    </w:div>
    <w:div w:id="1808281588">
      <w:bodyDiv w:val="1"/>
      <w:marLeft w:val="0"/>
      <w:marRight w:val="0"/>
      <w:marTop w:val="0"/>
      <w:marBottom w:val="0"/>
      <w:divBdr>
        <w:top w:val="none" w:sz="0" w:space="0" w:color="auto"/>
        <w:left w:val="none" w:sz="0" w:space="0" w:color="auto"/>
        <w:bottom w:val="none" w:sz="0" w:space="0" w:color="auto"/>
        <w:right w:val="none" w:sz="0" w:space="0" w:color="auto"/>
      </w:divBdr>
    </w:div>
    <w:div w:id="1861772616">
      <w:bodyDiv w:val="1"/>
      <w:marLeft w:val="0"/>
      <w:marRight w:val="0"/>
      <w:marTop w:val="0"/>
      <w:marBottom w:val="0"/>
      <w:divBdr>
        <w:top w:val="none" w:sz="0" w:space="0" w:color="auto"/>
        <w:left w:val="none" w:sz="0" w:space="0" w:color="auto"/>
        <w:bottom w:val="none" w:sz="0" w:space="0" w:color="auto"/>
        <w:right w:val="none" w:sz="0" w:space="0" w:color="auto"/>
      </w:divBdr>
    </w:div>
    <w:div w:id="1938636081">
      <w:bodyDiv w:val="1"/>
      <w:marLeft w:val="0"/>
      <w:marRight w:val="0"/>
      <w:marTop w:val="0"/>
      <w:marBottom w:val="0"/>
      <w:divBdr>
        <w:top w:val="none" w:sz="0" w:space="0" w:color="auto"/>
        <w:left w:val="none" w:sz="0" w:space="0" w:color="auto"/>
        <w:bottom w:val="none" w:sz="0" w:space="0" w:color="auto"/>
        <w:right w:val="none" w:sz="0" w:space="0" w:color="auto"/>
      </w:divBdr>
    </w:div>
    <w:div w:id="1984847011">
      <w:bodyDiv w:val="1"/>
      <w:marLeft w:val="0"/>
      <w:marRight w:val="0"/>
      <w:marTop w:val="0"/>
      <w:marBottom w:val="0"/>
      <w:divBdr>
        <w:top w:val="none" w:sz="0" w:space="0" w:color="auto"/>
        <w:left w:val="none" w:sz="0" w:space="0" w:color="auto"/>
        <w:bottom w:val="none" w:sz="0" w:space="0" w:color="auto"/>
        <w:right w:val="none" w:sz="0" w:space="0" w:color="auto"/>
      </w:divBdr>
    </w:div>
    <w:div w:id="2000425678">
      <w:bodyDiv w:val="1"/>
      <w:marLeft w:val="0"/>
      <w:marRight w:val="0"/>
      <w:marTop w:val="0"/>
      <w:marBottom w:val="0"/>
      <w:divBdr>
        <w:top w:val="none" w:sz="0" w:space="0" w:color="auto"/>
        <w:left w:val="none" w:sz="0" w:space="0" w:color="auto"/>
        <w:bottom w:val="none" w:sz="0" w:space="0" w:color="auto"/>
        <w:right w:val="none" w:sz="0" w:space="0" w:color="auto"/>
      </w:divBdr>
    </w:div>
    <w:div w:id="2075925725">
      <w:bodyDiv w:val="1"/>
      <w:marLeft w:val="0"/>
      <w:marRight w:val="0"/>
      <w:marTop w:val="0"/>
      <w:marBottom w:val="0"/>
      <w:divBdr>
        <w:top w:val="none" w:sz="0" w:space="0" w:color="auto"/>
        <w:left w:val="none" w:sz="0" w:space="0" w:color="auto"/>
        <w:bottom w:val="none" w:sz="0" w:space="0" w:color="auto"/>
        <w:right w:val="none" w:sz="0" w:space="0" w:color="auto"/>
      </w:divBdr>
    </w:div>
    <w:div w:id="21083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ormattiva.it/uri-res/N2Ls?urn:nir:stato:decreto.legislativo:2004-01-22;4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stato:decreto.legislativo:2004-01-22;42" TargetMode="External"/><Relationship Id="rId17" Type="http://schemas.openxmlformats.org/officeDocument/2006/relationships/hyperlink" Target="https://www.normattiva.it/uri-res/N2Ls?urn:nir:stato:decreto.legislativo:2011-03-03;28~art6bis-com1" TargetMode="External"/><Relationship Id="rId2" Type="http://schemas.openxmlformats.org/officeDocument/2006/relationships/numbering" Target="numbering.xml"/><Relationship Id="rId16" Type="http://schemas.openxmlformats.org/officeDocument/2006/relationships/hyperlink" Target="https://www.normattiva.it/uri-res/N2Ls?urn:nir:stato:decreto.legislativo:2011-03-03;28~art7bis-com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ormattiva.it/uri-res/N2Ls?urn:nir:stato:decreto.legislativo:2004-01-22;42"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ormattiva.it/uri-res/N2Ls?urn:nir:stato:decreto.legislativo:2011-03-03;28~art6bis-com1"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o elemento e data" Version="1987">
  <b:Source>
    <b:Tag>AVD</b:Tag>
    <b:SourceType>Case</b:SourceType>
    <b:Guid>{82F47010-C050-4621-A7E4-9CB508690C16}</b:Guid>
    <b:Title>AVD</b:Title>
    <b:RefOrder>1</b:RefOrder>
  </b:Source>
</b:Sources>
</file>

<file path=customXml/itemProps1.xml><?xml version="1.0" encoding="utf-8"?>
<ds:datastoreItem xmlns:ds="http://schemas.openxmlformats.org/officeDocument/2006/customXml" ds:itemID="{E27F1862-CB34-47C7-8254-E6785046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6328</Words>
  <Characters>36070</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dc:creator>
  <cp:keywords/>
  <dc:description/>
  <cp:lastModifiedBy>Fabrizio Piergiovanni</cp:lastModifiedBy>
  <cp:revision>2</cp:revision>
  <cp:lastPrinted>2022-11-09T12:08:00Z</cp:lastPrinted>
  <dcterms:created xsi:type="dcterms:W3CDTF">2024-03-25T13:45:00Z</dcterms:created>
  <dcterms:modified xsi:type="dcterms:W3CDTF">2024-03-25T13:45:00Z</dcterms:modified>
</cp:coreProperties>
</file>