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43F" w:rsidRDefault="00D3643F" w:rsidP="00AD6B28">
      <w:pPr>
        <w:ind w:right="140"/>
        <w:rPr>
          <w:szCs w:val="24"/>
        </w:rPr>
      </w:pPr>
      <w:bookmarkStart w:id="0" w:name="_Hlk59809685"/>
      <w:bookmarkStart w:id="1" w:name="_GoBack"/>
      <w:bookmarkEnd w:id="0"/>
      <w:bookmarkEnd w:id="1"/>
      <w:r>
        <w:rPr>
          <w:szCs w:val="24"/>
        </w:rPr>
        <w:tab/>
      </w:r>
    </w:p>
    <w:p w:rsidR="00D3643F" w:rsidRDefault="00D3643F" w:rsidP="00AD6B28">
      <w:pPr>
        <w:ind w:right="140"/>
        <w:rPr>
          <w:szCs w:val="24"/>
        </w:rPr>
      </w:pPr>
    </w:p>
    <w:p w:rsidR="00D3643F" w:rsidRDefault="00D3643F" w:rsidP="00AD6B28">
      <w:pPr>
        <w:ind w:right="140"/>
        <w:rPr>
          <w:szCs w:val="24"/>
        </w:rPr>
      </w:pPr>
    </w:p>
    <w:p w:rsidR="00D3643F" w:rsidRDefault="00D3643F" w:rsidP="00AD6B28">
      <w:pPr>
        <w:ind w:right="140"/>
        <w:rPr>
          <w:szCs w:val="24"/>
        </w:rPr>
      </w:pPr>
    </w:p>
    <w:p w:rsidR="00D3643F" w:rsidRDefault="00D3643F" w:rsidP="00AD6B28">
      <w:pPr>
        <w:ind w:right="140"/>
        <w:rPr>
          <w:szCs w:val="24"/>
        </w:rPr>
      </w:pPr>
    </w:p>
    <w:p w:rsidR="00D3643F" w:rsidRDefault="00AD04A4" w:rsidP="00AD6B28">
      <w:pPr>
        <w:ind w:right="140"/>
        <w:rPr>
          <w:szCs w:val="24"/>
        </w:rPr>
      </w:pPr>
      <w:r>
        <w:rPr>
          <w:szCs w:val="24"/>
        </w:rPr>
        <w:tab/>
      </w:r>
      <w:r>
        <w:rPr>
          <w:szCs w:val="24"/>
        </w:rPr>
        <w:tab/>
      </w:r>
      <w:r>
        <w:rPr>
          <w:szCs w:val="24"/>
        </w:rPr>
        <w:tab/>
      </w:r>
      <w:r>
        <w:rPr>
          <w:szCs w:val="24"/>
        </w:rPr>
        <w:tab/>
      </w:r>
      <w:r>
        <w:rPr>
          <w:szCs w:val="24"/>
        </w:rPr>
        <w:tab/>
      </w:r>
    </w:p>
    <w:p w:rsidR="00D3643F" w:rsidRDefault="00D3643F" w:rsidP="00AD6B28">
      <w:pPr>
        <w:ind w:right="140"/>
        <w:rPr>
          <w:szCs w:val="24"/>
        </w:rPr>
      </w:pPr>
    </w:p>
    <w:p w:rsidR="00D3643F" w:rsidRDefault="00D3643F" w:rsidP="00AD6B28">
      <w:pPr>
        <w:ind w:right="140"/>
        <w:rPr>
          <w:szCs w:val="24"/>
        </w:rPr>
      </w:pPr>
    </w:p>
    <w:p w:rsidR="00D3643F" w:rsidRPr="00D3643F" w:rsidRDefault="00D3643F" w:rsidP="00AD6B28">
      <w:pPr>
        <w:ind w:right="140"/>
        <w:rPr>
          <w:b/>
          <w:color w:val="FF0000"/>
          <w:szCs w:val="24"/>
        </w:rPr>
      </w:pPr>
    </w:p>
    <w:p w:rsidR="00862B10" w:rsidRDefault="00AD04A4" w:rsidP="00AD6B28">
      <w:pPr>
        <w:ind w:right="140"/>
        <w:jc w:val="center"/>
        <w:rPr>
          <w:b/>
          <w:color w:val="FF0000"/>
          <w:sz w:val="56"/>
          <w:szCs w:val="56"/>
        </w:rPr>
      </w:pPr>
      <w:r>
        <w:rPr>
          <w:b/>
          <w:color w:val="FF0000"/>
          <w:sz w:val="56"/>
          <w:szCs w:val="56"/>
        </w:rPr>
        <w:t xml:space="preserve">PIANO VACCINAZIONE </w:t>
      </w:r>
      <w:r w:rsidR="00D3643F" w:rsidRPr="00D3643F">
        <w:rPr>
          <w:b/>
          <w:color w:val="FF0000"/>
          <w:sz w:val="56"/>
          <w:szCs w:val="56"/>
        </w:rPr>
        <w:t>COVID-19</w:t>
      </w:r>
    </w:p>
    <w:p w:rsidR="00D3643F" w:rsidRPr="007B64AD" w:rsidRDefault="00D3643F" w:rsidP="00AD6B28">
      <w:pPr>
        <w:ind w:right="140"/>
        <w:jc w:val="center"/>
        <w:rPr>
          <w:color w:val="FF0000"/>
          <w:sz w:val="44"/>
          <w:szCs w:val="44"/>
        </w:rPr>
      </w:pPr>
    </w:p>
    <w:p w:rsidR="00D3643F" w:rsidRDefault="00D3643F" w:rsidP="00AD6B28">
      <w:pPr>
        <w:ind w:right="140"/>
        <w:rPr>
          <w:b/>
          <w:color w:val="FF0000"/>
          <w:sz w:val="56"/>
          <w:szCs w:val="56"/>
        </w:rPr>
      </w:pPr>
    </w:p>
    <w:p w:rsidR="00D3643F" w:rsidRDefault="00D3643F" w:rsidP="00AD6B28">
      <w:pPr>
        <w:ind w:right="140"/>
        <w:rPr>
          <w:b/>
          <w:color w:val="FF0000"/>
          <w:sz w:val="56"/>
          <w:szCs w:val="56"/>
        </w:rPr>
      </w:pPr>
    </w:p>
    <w:p w:rsidR="00D3643F" w:rsidRDefault="00D3643F" w:rsidP="00AD6B28">
      <w:pPr>
        <w:ind w:right="140"/>
        <w:rPr>
          <w:b/>
          <w:color w:val="FF0000"/>
          <w:sz w:val="56"/>
          <w:szCs w:val="56"/>
        </w:rPr>
      </w:pPr>
    </w:p>
    <w:p w:rsidR="00D3643F" w:rsidRDefault="00D3643F" w:rsidP="00AD6B28">
      <w:pPr>
        <w:ind w:right="140"/>
        <w:rPr>
          <w:b/>
          <w:color w:val="FF0000"/>
          <w:sz w:val="56"/>
          <w:szCs w:val="56"/>
        </w:rPr>
      </w:pPr>
    </w:p>
    <w:p w:rsidR="00D3643F" w:rsidRDefault="00D3643F" w:rsidP="00AD6B28">
      <w:pPr>
        <w:ind w:right="140"/>
        <w:rPr>
          <w:b/>
          <w:color w:val="FF0000"/>
          <w:sz w:val="56"/>
          <w:szCs w:val="56"/>
        </w:rPr>
      </w:pPr>
    </w:p>
    <w:p w:rsidR="00D3643F" w:rsidRDefault="00D3643F" w:rsidP="00AD6B28">
      <w:pPr>
        <w:ind w:right="140"/>
        <w:rPr>
          <w:b/>
          <w:color w:val="FF0000"/>
          <w:sz w:val="56"/>
          <w:szCs w:val="56"/>
        </w:rPr>
      </w:pPr>
    </w:p>
    <w:p w:rsidR="00D3643F" w:rsidRPr="00D3643F" w:rsidRDefault="00D3643F" w:rsidP="00AD6B28">
      <w:pPr>
        <w:ind w:right="140"/>
        <w:rPr>
          <w:b/>
          <w:color w:val="FF0000"/>
        </w:rPr>
      </w:pPr>
    </w:p>
    <w:p w:rsidR="00D3643F" w:rsidRDefault="00D3643F" w:rsidP="00AD6B28">
      <w:pPr>
        <w:ind w:right="140"/>
        <w:rPr>
          <w:b/>
          <w:color w:val="FF0000"/>
        </w:rPr>
      </w:pPr>
    </w:p>
    <w:p w:rsidR="00D3643F" w:rsidRDefault="00D3643F" w:rsidP="00AD6B28">
      <w:pPr>
        <w:ind w:right="140"/>
        <w:rPr>
          <w:b/>
          <w:color w:val="FF0000"/>
        </w:rPr>
      </w:pPr>
    </w:p>
    <w:sdt>
      <w:sdtPr>
        <w:rPr>
          <w:rFonts w:asciiTheme="minorHAnsi" w:eastAsiaTheme="minorHAnsi" w:hAnsiTheme="minorHAnsi" w:cstheme="minorBidi"/>
          <w:color w:val="auto"/>
          <w:sz w:val="22"/>
          <w:szCs w:val="22"/>
          <w:lang w:eastAsia="en-US"/>
        </w:rPr>
        <w:id w:val="732884855"/>
        <w:docPartObj>
          <w:docPartGallery w:val="Table of Contents"/>
          <w:docPartUnique/>
        </w:docPartObj>
      </w:sdtPr>
      <w:sdtEndPr>
        <w:rPr>
          <w:b/>
          <w:bCs/>
        </w:rPr>
      </w:sdtEndPr>
      <w:sdtContent>
        <w:p w:rsidR="000D0A78" w:rsidRDefault="000D0A78" w:rsidP="00E831E8">
          <w:pPr>
            <w:pStyle w:val="Titolosommario"/>
            <w:spacing w:before="0" w:line="240" w:lineRule="exact"/>
            <w:jc w:val="center"/>
            <w:rPr>
              <w:rFonts w:asciiTheme="minorHAnsi" w:eastAsiaTheme="minorHAnsi" w:hAnsiTheme="minorHAnsi" w:cstheme="minorBidi"/>
              <w:color w:val="auto"/>
              <w:sz w:val="22"/>
              <w:szCs w:val="22"/>
              <w:lang w:eastAsia="en-US"/>
            </w:rPr>
          </w:pPr>
        </w:p>
        <w:p w:rsidR="000D0A78" w:rsidRDefault="000D0A78" w:rsidP="00E831E8">
          <w:pPr>
            <w:pStyle w:val="Titolosommario"/>
            <w:spacing w:before="0" w:line="240" w:lineRule="exact"/>
            <w:jc w:val="center"/>
            <w:rPr>
              <w:rFonts w:asciiTheme="minorHAnsi" w:eastAsiaTheme="minorHAnsi" w:hAnsiTheme="minorHAnsi" w:cstheme="minorBidi"/>
              <w:color w:val="auto"/>
              <w:sz w:val="22"/>
              <w:szCs w:val="22"/>
              <w:lang w:eastAsia="en-US"/>
            </w:rPr>
          </w:pPr>
        </w:p>
        <w:p w:rsidR="007A431B" w:rsidRDefault="007A431B" w:rsidP="00E831E8">
          <w:pPr>
            <w:pStyle w:val="Titolosommario"/>
            <w:spacing w:before="0" w:line="240" w:lineRule="exact"/>
            <w:jc w:val="center"/>
            <w:rPr>
              <w:b/>
            </w:rPr>
          </w:pPr>
        </w:p>
        <w:p w:rsidR="00706E63" w:rsidRPr="008656E3" w:rsidRDefault="00706E63" w:rsidP="00E831E8">
          <w:pPr>
            <w:pStyle w:val="Titolosommario"/>
            <w:spacing w:before="0" w:line="240" w:lineRule="exact"/>
            <w:jc w:val="center"/>
            <w:rPr>
              <w:b/>
            </w:rPr>
          </w:pPr>
          <w:r w:rsidRPr="008656E3">
            <w:rPr>
              <w:b/>
            </w:rPr>
            <w:t>Sommario</w:t>
          </w:r>
        </w:p>
        <w:p w:rsidR="00FD4A2C" w:rsidRDefault="00604AA2">
          <w:pPr>
            <w:pStyle w:val="Sommario1"/>
            <w:tabs>
              <w:tab w:val="right" w:leader="dot" w:pos="10196"/>
            </w:tabs>
            <w:rPr>
              <w:rFonts w:eastAsiaTheme="minorEastAsia"/>
              <w:noProof/>
              <w:lang w:eastAsia="it-IT"/>
            </w:rPr>
          </w:pPr>
          <w:r w:rsidRPr="00604AA2">
            <w:fldChar w:fldCharType="begin"/>
          </w:r>
          <w:r w:rsidR="00706E63">
            <w:instrText xml:space="preserve"> TOC \o "1-3" \h \z \u </w:instrText>
          </w:r>
          <w:r w:rsidRPr="00604AA2">
            <w:fldChar w:fldCharType="separate"/>
          </w:r>
          <w:hyperlink w:anchor="_Toc60035274" w:history="1">
            <w:r w:rsidR="00FD4A2C" w:rsidRPr="00024BEE">
              <w:rPr>
                <w:rStyle w:val="Collegamentoipertestuale"/>
                <w:rFonts w:cstheme="minorHAnsi"/>
                <w:bCs/>
                <w:noProof/>
              </w:rPr>
              <w:t>PREMESSA</w:t>
            </w:r>
            <w:r w:rsidR="00FD4A2C">
              <w:rPr>
                <w:noProof/>
                <w:webHidden/>
              </w:rPr>
              <w:tab/>
            </w:r>
            <w:r>
              <w:rPr>
                <w:noProof/>
                <w:webHidden/>
              </w:rPr>
              <w:fldChar w:fldCharType="begin"/>
            </w:r>
            <w:r w:rsidR="00FD4A2C">
              <w:rPr>
                <w:noProof/>
                <w:webHidden/>
              </w:rPr>
              <w:instrText xml:space="preserve"> PAGEREF _Toc60035274 \h </w:instrText>
            </w:r>
            <w:r>
              <w:rPr>
                <w:noProof/>
                <w:webHidden/>
              </w:rPr>
            </w:r>
            <w:r>
              <w:rPr>
                <w:noProof/>
                <w:webHidden/>
              </w:rPr>
              <w:fldChar w:fldCharType="separate"/>
            </w:r>
            <w:r w:rsidR="00A37D11">
              <w:rPr>
                <w:noProof/>
                <w:webHidden/>
              </w:rPr>
              <w:t>3</w:t>
            </w:r>
            <w:r>
              <w:rPr>
                <w:noProof/>
                <w:webHidden/>
              </w:rPr>
              <w:fldChar w:fldCharType="end"/>
            </w:r>
          </w:hyperlink>
        </w:p>
        <w:p w:rsidR="00FD4A2C" w:rsidRDefault="00604AA2">
          <w:pPr>
            <w:pStyle w:val="Sommario1"/>
            <w:tabs>
              <w:tab w:val="right" w:leader="dot" w:pos="10196"/>
            </w:tabs>
            <w:rPr>
              <w:rFonts w:eastAsiaTheme="minorEastAsia"/>
              <w:noProof/>
              <w:lang w:eastAsia="it-IT"/>
            </w:rPr>
          </w:pPr>
          <w:hyperlink w:anchor="_Toc60035275" w:history="1">
            <w:r w:rsidR="00FD4A2C" w:rsidRPr="00024BEE">
              <w:rPr>
                <w:rStyle w:val="Collegamentoipertestuale"/>
                <w:rFonts w:cstheme="minorHAnsi"/>
                <w:bCs/>
                <w:noProof/>
              </w:rPr>
              <w:t>MATERIALI E METODI</w:t>
            </w:r>
            <w:r w:rsidR="00FD4A2C">
              <w:rPr>
                <w:noProof/>
                <w:webHidden/>
              </w:rPr>
              <w:tab/>
            </w:r>
            <w:r>
              <w:rPr>
                <w:noProof/>
                <w:webHidden/>
              </w:rPr>
              <w:fldChar w:fldCharType="begin"/>
            </w:r>
            <w:r w:rsidR="00FD4A2C">
              <w:rPr>
                <w:noProof/>
                <w:webHidden/>
              </w:rPr>
              <w:instrText xml:space="preserve"> PAGEREF _Toc60035275 \h </w:instrText>
            </w:r>
            <w:r>
              <w:rPr>
                <w:noProof/>
                <w:webHidden/>
              </w:rPr>
            </w:r>
            <w:r>
              <w:rPr>
                <w:noProof/>
                <w:webHidden/>
              </w:rPr>
              <w:fldChar w:fldCharType="separate"/>
            </w:r>
            <w:r w:rsidR="00A37D11">
              <w:rPr>
                <w:noProof/>
                <w:webHidden/>
              </w:rPr>
              <w:t>5</w:t>
            </w:r>
            <w:r>
              <w:rPr>
                <w:noProof/>
                <w:webHidden/>
              </w:rPr>
              <w:fldChar w:fldCharType="end"/>
            </w:r>
          </w:hyperlink>
        </w:p>
        <w:p w:rsidR="00FD4A2C" w:rsidRDefault="00604AA2">
          <w:pPr>
            <w:pStyle w:val="Sommario1"/>
            <w:tabs>
              <w:tab w:val="right" w:leader="dot" w:pos="10196"/>
            </w:tabs>
            <w:rPr>
              <w:rFonts w:eastAsiaTheme="minorEastAsia"/>
              <w:noProof/>
              <w:lang w:eastAsia="it-IT"/>
            </w:rPr>
          </w:pPr>
          <w:hyperlink w:anchor="_Toc60035276" w:history="1">
            <w:r w:rsidR="00FD4A2C" w:rsidRPr="00024BEE">
              <w:rPr>
                <w:rStyle w:val="Collegamentoipertestuale"/>
                <w:rFonts w:cstheme="minorHAnsi"/>
                <w:bCs/>
                <w:noProof/>
              </w:rPr>
              <w:t>ARTICOLAZIONE DEL PIANO VACCINALE</w:t>
            </w:r>
            <w:r w:rsidR="00FD4A2C">
              <w:rPr>
                <w:noProof/>
                <w:webHidden/>
              </w:rPr>
              <w:tab/>
            </w:r>
            <w:r>
              <w:rPr>
                <w:noProof/>
                <w:webHidden/>
              </w:rPr>
              <w:fldChar w:fldCharType="begin"/>
            </w:r>
            <w:r w:rsidR="00FD4A2C">
              <w:rPr>
                <w:noProof/>
                <w:webHidden/>
              </w:rPr>
              <w:instrText xml:space="preserve"> PAGEREF _Toc60035276 \h </w:instrText>
            </w:r>
            <w:r>
              <w:rPr>
                <w:noProof/>
                <w:webHidden/>
              </w:rPr>
            </w:r>
            <w:r>
              <w:rPr>
                <w:noProof/>
                <w:webHidden/>
              </w:rPr>
              <w:fldChar w:fldCharType="separate"/>
            </w:r>
            <w:r w:rsidR="00A37D11">
              <w:rPr>
                <w:noProof/>
                <w:webHidden/>
              </w:rPr>
              <w:t>5</w:t>
            </w:r>
            <w:r>
              <w:rPr>
                <w:noProof/>
                <w:webHidden/>
              </w:rPr>
              <w:fldChar w:fldCharType="end"/>
            </w:r>
          </w:hyperlink>
        </w:p>
        <w:p w:rsidR="00FD4A2C" w:rsidRDefault="00604AA2">
          <w:pPr>
            <w:pStyle w:val="Sommario1"/>
            <w:tabs>
              <w:tab w:val="right" w:leader="dot" w:pos="10196"/>
            </w:tabs>
            <w:rPr>
              <w:rFonts w:eastAsiaTheme="minorEastAsia"/>
              <w:noProof/>
              <w:lang w:eastAsia="it-IT"/>
            </w:rPr>
          </w:pPr>
          <w:hyperlink w:anchor="_Toc60035277" w:history="1">
            <w:r w:rsidR="00FD4A2C" w:rsidRPr="00024BEE">
              <w:rPr>
                <w:rStyle w:val="Collegamentoipertestuale"/>
                <w:rFonts w:cstheme="minorHAnsi"/>
                <w:bCs/>
                <w:noProof/>
              </w:rPr>
              <w:t>FASE 1</w:t>
            </w:r>
            <w:r w:rsidR="00FD4A2C">
              <w:rPr>
                <w:noProof/>
                <w:webHidden/>
              </w:rPr>
              <w:tab/>
            </w:r>
            <w:r>
              <w:rPr>
                <w:noProof/>
                <w:webHidden/>
              </w:rPr>
              <w:fldChar w:fldCharType="begin"/>
            </w:r>
            <w:r w:rsidR="00FD4A2C">
              <w:rPr>
                <w:noProof/>
                <w:webHidden/>
              </w:rPr>
              <w:instrText xml:space="preserve"> PAGEREF _Toc60035277 \h </w:instrText>
            </w:r>
            <w:r>
              <w:rPr>
                <w:noProof/>
                <w:webHidden/>
              </w:rPr>
            </w:r>
            <w:r>
              <w:rPr>
                <w:noProof/>
                <w:webHidden/>
              </w:rPr>
              <w:fldChar w:fldCharType="separate"/>
            </w:r>
            <w:r w:rsidR="00A37D11">
              <w:rPr>
                <w:noProof/>
                <w:webHidden/>
              </w:rPr>
              <w:t>5</w:t>
            </w:r>
            <w:r>
              <w:rPr>
                <w:noProof/>
                <w:webHidden/>
              </w:rPr>
              <w:fldChar w:fldCharType="end"/>
            </w:r>
          </w:hyperlink>
        </w:p>
        <w:p w:rsidR="00FD4A2C" w:rsidRDefault="00604AA2">
          <w:pPr>
            <w:pStyle w:val="Sommario2"/>
            <w:tabs>
              <w:tab w:val="left" w:pos="660"/>
              <w:tab w:val="right" w:leader="dot" w:pos="10196"/>
            </w:tabs>
            <w:rPr>
              <w:rFonts w:eastAsiaTheme="minorEastAsia"/>
              <w:noProof/>
              <w:lang w:eastAsia="it-IT"/>
            </w:rPr>
          </w:pPr>
          <w:hyperlink w:anchor="_Toc60035278" w:history="1">
            <w:r w:rsidR="00FD4A2C" w:rsidRPr="00024BEE">
              <w:rPr>
                <w:rStyle w:val="Collegamentoipertestuale"/>
                <w:b/>
                <w:noProof/>
              </w:rPr>
              <w:t>1.</w:t>
            </w:r>
            <w:r w:rsidR="00FD4A2C">
              <w:rPr>
                <w:rFonts w:eastAsiaTheme="minorEastAsia"/>
                <w:noProof/>
                <w:lang w:eastAsia="it-IT"/>
              </w:rPr>
              <w:tab/>
            </w:r>
            <w:r w:rsidR="00FD4A2C" w:rsidRPr="00024BEE">
              <w:rPr>
                <w:rStyle w:val="Collegamentoipertestuale"/>
                <w:b/>
                <w:noProof/>
              </w:rPr>
              <w:t>Quantificazione del target</w:t>
            </w:r>
            <w:r w:rsidR="00FD4A2C">
              <w:rPr>
                <w:noProof/>
                <w:webHidden/>
              </w:rPr>
              <w:tab/>
            </w:r>
            <w:r>
              <w:rPr>
                <w:noProof/>
                <w:webHidden/>
              </w:rPr>
              <w:fldChar w:fldCharType="begin"/>
            </w:r>
            <w:r w:rsidR="00FD4A2C">
              <w:rPr>
                <w:noProof/>
                <w:webHidden/>
              </w:rPr>
              <w:instrText xml:space="preserve"> PAGEREF _Toc60035278 \h </w:instrText>
            </w:r>
            <w:r>
              <w:rPr>
                <w:noProof/>
                <w:webHidden/>
              </w:rPr>
            </w:r>
            <w:r>
              <w:rPr>
                <w:noProof/>
                <w:webHidden/>
              </w:rPr>
              <w:fldChar w:fldCharType="separate"/>
            </w:r>
            <w:r w:rsidR="00A37D11">
              <w:rPr>
                <w:noProof/>
                <w:webHidden/>
              </w:rPr>
              <w:t>6</w:t>
            </w:r>
            <w:r>
              <w:rPr>
                <w:noProof/>
                <w:webHidden/>
              </w:rPr>
              <w:fldChar w:fldCharType="end"/>
            </w:r>
          </w:hyperlink>
        </w:p>
        <w:p w:rsidR="00FD4A2C" w:rsidRDefault="00604AA2">
          <w:pPr>
            <w:pStyle w:val="Sommario3"/>
            <w:tabs>
              <w:tab w:val="left" w:pos="1100"/>
              <w:tab w:val="right" w:leader="dot" w:pos="10196"/>
            </w:tabs>
            <w:rPr>
              <w:rFonts w:eastAsiaTheme="minorEastAsia"/>
              <w:noProof/>
              <w:lang w:eastAsia="it-IT"/>
            </w:rPr>
          </w:pPr>
          <w:hyperlink w:anchor="_Toc60035279" w:history="1">
            <w:r w:rsidR="00FD4A2C" w:rsidRPr="00024BEE">
              <w:rPr>
                <w:rStyle w:val="Collegamentoipertestuale"/>
                <w:b/>
                <w:noProof/>
              </w:rPr>
              <w:t>1.1</w:t>
            </w:r>
            <w:r w:rsidR="00FD4A2C">
              <w:rPr>
                <w:rFonts w:eastAsiaTheme="minorEastAsia"/>
                <w:noProof/>
                <w:lang w:eastAsia="it-IT"/>
              </w:rPr>
              <w:tab/>
            </w:r>
            <w:r w:rsidR="00FD4A2C" w:rsidRPr="00024BEE">
              <w:rPr>
                <w:rStyle w:val="Collegamentoipertestuale"/>
                <w:b/>
                <w:noProof/>
              </w:rPr>
              <w:t>Operatori sanitari</w:t>
            </w:r>
            <w:r w:rsidR="00FD4A2C">
              <w:rPr>
                <w:noProof/>
                <w:webHidden/>
              </w:rPr>
              <w:tab/>
            </w:r>
            <w:r>
              <w:rPr>
                <w:noProof/>
                <w:webHidden/>
              </w:rPr>
              <w:fldChar w:fldCharType="begin"/>
            </w:r>
            <w:r w:rsidR="00FD4A2C">
              <w:rPr>
                <w:noProof/>
                <w:webHidden/>
              </w:rPr>
              <w:instrText xml:space="preserve"> PAGEREF _Toc60035279 \h </w:instrText>
            </w:r>
            <w:r>
              <w:rPr>
                <w:noProof/>
                <w:webHidden/>
              </w:rPr>
            </w:r>
            <w:r>
              <w:rPr>
                <w:noProof/>
                <w:webHidden/>
              </w:rPr>
              <w:fldChar w:fldCharType="separate"/>
            </w:r>
            <w:r w:rsidR="00A37D11">
              <w:rPr>
                <w:noProof/>
                <w:webHidden/>
              </w:rPr>
              <w:t>6</w:t>
            </w:r>
            <w:r>
              <w:rPr>
                <w:noProof/>
                <w:webHidden/>
              </w:rPr>
              <w:fldChar w:fldCharType="end"/>
            </w:r>
          </w:hyperlink>
        </w:p>
        <w:p w:rsidR="00FD4A2C" w:rsidRDefault="00604AA2">
          <w:pPr>
            <w:pStyle w:val="Sommario3"/>
            <w:tabs>
              <w:tab w:val="left" w:pos="1100"/>
              <w:tab w:val="right" w:leader="dot" w:pos="10196"/>
            </w:tabs>
            <w:rPr>
              <w:rFonts w:eastAsiaTheme="minorEastAsia"/>
              <w:noProof/>
              <w:lang w:eastAsia="it-IT"/>
            </w:rPr>
          </w:pPr>
          <w:hyperlink w:anchor="_Toc60035280" w:history="1">
            <w:r w:rsidR="00FD4A2C" w:rsidRPr="00024BEE">
              <w:rPr>
                <w:rStyle w:val="Collegamentoipertestuale"/>
                <w:b/>
                <w:noProof/>
              </w:rPr>
              <w:t>1.2</w:t>
            </w:r>
            <w:r w:rsidR="00FD4A2C">
              <w:rPr>
                <w:rFonts w:eastAsiaTheme="minorEastAsia"/>
                <w:noProof/>
                <w:lang w:eastAsia="it-IT"/>
              </w:rPr>
              <w:tab/>
            </w:r>
            <w:r w:rsidR="00FD4A2C" w:rsidRPr="00024BEE">
              <w:rPr>
                <w:rStyle w:val="Collegamentoipertestuale"/>
                <w:b/>
                <w:noProof/>
              </w:rPr>
              <w:t>Personale ed ospiti strutture socio sanitarie per anziani</w:t>
            </w:r>
            <w:r w:rsidR="00FD4A2C">
              <w:rPr>
                <w:noProof/>
                <w:webHidden/>
              </w:rPr>
              <w:tab/>
            </w:r>
            <w:r>
              <w:rPr>
                <w:noProof/>
                <w:webHidden/>
              </w:rPr>
              <w:fldChar w:fldCharType="begin"/>
            </w:r>
            <w:r w:rsidR="00FD4A2C">
              <w:rPr>
                <w:noProof/>
                <w:webHidden/>
              </w:rPr>
              <w:instrText xml:space="preserve"> PAGEREF _Toc60035280 \h </w:instrText>
            </w:r>
            <w:r>
              <w:rPr>
                <w:noProof/>
                <w:webHidden/>
              </w:rPr>
            </w:r>
            <w:r>
              <w:rPr>
                <w:noProof/>
                <w:webHidden/>
              </w:rPr>
              <w:fldChar w:fldCharType="separate"/>
            </w:r>
            <w:r w:rsidR="00A37D11">
              <w:rPr>
                <w:noProof/>
                <w:webHidden/>
              </w:rPr>
              <w:t>6</w:t>
            </w:r>
            <w:r>
              <w:rPr>
                <w:noProof/>
                <w:webHidden/>
              </w:rPr>
              <w:fldChar w:fldCharType="end"/>
            </w:r>
          </w:hyperlink>
        </w:p>
        <w:p w:rsidR="00FD4A2C" w:rsidRDefault="00604AA2">
          <w:pPr>
            <w:pStyle w:val="Sommario3"/>
            <w:tabs>
              <w:tab w:val="left" w:pos="1100"/>
              <w:tab w:val="right" w:leader="dot" w:pos="10196"/>
            </w:tabs>
            <w:rPr>
              <w:rFonts w:eastAsiaTheme="minorEastAsia"/>
              <w:noProof/>
              <w:lang w:eastAsia="it-IT"/>
            </w:rPr>
          </w:pPr>
          <w:hyperlink w:anchor="_Toc60035281" w:history="1">
            <w:r w:rsidR="00FD4A2C" w:rsidRPr="00024BEE">
              <w:rPr>
                <w:rStyle w:val="Collegamentoipertestuale"/>
                <w:b/>
                <w:noProof/>
              </w:rPr>
              <w:t>1.3</w:t>
            </w:r>
            <w:r w:rsidR="00FD4A2C">
              <w:rPr>
                <w:rFonts w:eastAsiaTheme="minorEastAsia"/>
                <w:noProof/>
                <w:lang w:eastAsia="it-IT"/>
              </w:rPr>
              <w:tab/>
            </w:r>
            <w:r w:rsidR="00FD4A2C" w:rsidRPr="00024BEE">
              <w:rPr>
                <w:rStyle w:val="Collegamentoipertestuale"/>
                <w:b/>
                <w:noProof/>
              </w:rPr>
              <w:t>Soggetti ultra 80 enni</w:t>
            </w:r>
            <w:r w:rsidR="00FD4A2C">
              <w:rPr>
                <w:noProof/>
                <w:webHidden/>
              </w:rPr>
              <w:tab/>
            </w:r>
            <w:r>
              <w:rPr>
                <w:noProof/>
                <w:webHidden/>
              </w:rPr>
              <w:fldChar w:fldCharType="begin"/>
            </w:r>
            <w:r w:rsidR="00FD4A2C">
              <w:rPr>
                <w:noProof/>
                <w:webHidden/>
              </w:rPr>
              <w:instrText xml:space="preserve"> PAGEREF _Toc60035281 \h </w:instrText>
            </w:r>
            <w:r>
              <w:rPr>
                <w:noProof/>
                <w:webHidden/>
              </w:rPr>
            </w:r>
            <w:r>
              <w:rPr>
                <w:noProof/>
                <w:webHidden/>
              </w:rPr>
              <w:fldChar w:fldCharType="separate"/>
            </w:r>
            <w:r w:rsidR="00A37D11">
              <w:rPr>
                <w:noProof/>
                <w:webHidden/>
              </w:rPr>
              <w:t>7</w:t>
            </w:r>
            <w:r>
              <w:rPr>
                <w:noProof/>
                <w:webHidden/>
              </w:rPr>
              <w:fldChar w:fldCharType="end"/>
            </w:r>
          </w:hyperlink>
        </w:p>
        <w:p w:rsidR="00FD4A2C" w:rsidRDefault="00604AA2">
          <w:pPr>
            <w:pStyle w:val="Sommario2"/>
            <w:tabs>
              <w:tab w:val="left" w:pos="660"/>
              <w:tab w:val="right" w:leader="dot" w:pos="10196"/>
            </w:tabs>
            <w:rPr>
              <w:rFonts w:eastAsiaTheme="minorEastAsia"/>
              <w:noProof/>
              <w:lang w:eastAsia="it-IT"/>
            </w:rPr>
          </w:pPr>
          <w:hyperlink w:anchor="_Toc60035282" w:history="1">
            <w:r w:rsidR="00FD4A2C" w:rsidRPr="00024BEE">
              <w:rPr>
                <w:rStyle w:val="Collegamentoipertestuale"/>
                <w:b/>
                <w:noProof/>
              </w:rPr>
              <w:t>2.</w:t>
            </w:r>
            <w:r w:rsidR="00FD4A2C">
              <w:rPr>
                <w:rFonts w:eastAsiaTheme="minorEastAsia"/>
                <w:noProof/>
                <w:lang w:eastAsia="it-IT"/>
              </w:rPr>
              <w:tab/>
            </w:r>
            <w:r w:rsidR="00FD4A2C" w:rsidRPr="00024BEE">
              <w:rPr>
                <w:rStyle w:val="Collegamentoipertestuale"/>
                <w:b/>
                <w:noProof/>
              </w:rPr>
              <w:t>Logistica di stoccaggio e distribuzione del vaccino</w:t>
            </w:r>
            <w:r w:rsidR="00FD4A2C">
              <w:rPr>
                <w:noProof/>
                <w:webHidden/>
              </w:rPr>
              <w:tab/>
            </w:r>
            <w:r>
              <w:rPr>
                <w:noProof/>
                <w:webHidden/>
              </w:rPr>
              <w:fldChar w:fldCharType="begin"/>
            </w:r>
            <w:r w:rsidR="00FD4A2C">
              <w:rPr>
                <w:noProof/>
                <w:webHidden/>
              </w:rPr>
              <w:instrText xml:space="preserve"> PAGEREF _Toc60035282 \h </w:instrText>
            </w:r>
            <w:r>
              <w:rPr>
                <w:noProof/>
                <w:webHidden/>
              </w:rPr>
            </w:r>
            <w:r>
              <w:rPr>
                <w:noProof/>
                <w:webHidden/>
              </w:rPr>
              <w:fldChar w:fldCharType="separate"/>
            </w:r>
            <w:r w:rsidR="00A37D11">
              <w:rPr>
                <w:noProof/>
                <w:webHidden/>
              </w:rPr>
              <w:t>7</w:t>
            </w:r>
            <w:r>
              <w:rPr>
                <w:noProof/>
                <w:webHidden/>
              </w:rPr>
              <w:fldChar w:fldCharType="end"/>
            </w:r>
          </w:hyperlink>
        </w:p>
        <w:p w:rsidR="00FD4A2C" w:rsidRDefault="00604AA2">
          <w:pPr>
            <w:pStyle w:val="Sommario2"/>
            <w:tabs>
              <w:tab w:val="left" w:pos="660"/>
              <w:tab w:val="right" w:leader="dot" w:pos="10196"/>
            </w:tabs>
            <w:rPr>
              <w:rFonts w:eastAsiaTheme="minorEastAsia"/>
              <w:noProof/>
              <w:lang w:eastAsia="it-IT"/>
            </w:rPr>
          </w:pPr>
          <w:hyperlink w:anchor="_Toc60035283" w:history="1">
            <w:r w:rsidR="00FD4A2C" w:rsidRPr="00024BEE">
              <w:rPr>
                <w:rStyle w:val="Collegamentoipertestuale"/>
                <w:b/>
                <w:noProof/>
              </w:rPr>
              <w:t>3.</w:t>
            </w:r>
            <w:r w:rsidR="00FD4A2C">
              <w:rPr>
                <w:rFonts w:eastAsiaTheme="minorEastAsia"/>
                <w:noProof/>
                <w:lang w:eastAsia="it-IT"/>
              </w:rPr>
              <w:tab/>
            </w:r>
            <w:r w:rsidR="00FD4A2C" w:rsidRPr="00024BEE">
              <w:rPr>
                <w:rStyle w:val="Collegamentoipertestuale"/>
                <w:b/>
                <w:noProof/>
              </w:rPr>
              <w:t>Esecuzione della vaccinazione</w:t>
            </w:r>
            <w:r w:rsidR="00FD4A2C">
              <w:rPr>
                <w:noProof/>
                <w:webHidden/>
              </w:rPr>
              <w:tab/>
            </w:r>
            <w:r>
              <w:rPr>
                <w:noProof/>
                <w:webHidden/>
              </w:rPr>
              <w:fldChar w:fldCharType="begin"/>
            </w:r>
            <w:r w:rsidR="00FD4A2C">
              <w:rPr>
                <w:noProof/>
                <w:webHidden/>
              </w:rPr>
              <w:instrText xml:space="preserve"> PAGEREF _Toc60035283 \h </w:instrText>
            </w:r>
            <w:r>
              <w:rPr>
                <w:noProof/>
                <w:webHidden/>
              </w:rPr>
            </w:r>
            <w:r>
              <w:rPr>
                <w:noProof/>
                <w:webHidden/>
              </w:rPr>
              <w:fldChar w:fldCharType="separate"/>
            </w:r>
            <w:r w:rsidR="00A37D11">
              <w:rPr>
                <w:noProof/>
                <w:webHidden/>
              </w:rPr>
              <w:t>8</w:t>
            </w:r>
            <w:r>
              <w:rPr>
                <w:noProof/>
                <w:webHidden/>
              </w:rPr>
              <w:fldChar w:fldCharType="end"/>
            </w:r>
          </w:hyperlink>
        </w:p>
        <w:p w:rsidR="00FD4A2C" w:rsidRDefault="00604AA2">
          <w:pPr>
            <w:pStyle w:val="Sommario3"/>
            <w:tabs>
              <w:tab w:val="left" w:pos="1100"/>
              <w:tab w:val="right" w:leader="dot" w:pos="10196"/>
            </w:tabs>
            <w:rPr>
              <w:rFonts w:eastAsiaTheme="minorEastAsia"/>
              <w:noProof/>
              <w:lang w:eastAsia="it-IT"/>
            </w:rPr>
          </w:pPr>
          <w:hyperlink w:anchor="_Toc60035284" w:history="1">
            <w:r w:rsidR="00FD4A2C" w:rsidRPr="00024BEE">
              <w:rPr>
                <w:rStyle w:val="Collegamentoipertestuale"/>
                <w:b/>
                <w:noProof/>
              </w:rPr>
              <w:t>3.1</w:t>
            </w:r>
            <w:r w:rsidR="00FD4A2C">
              <w:rPr>
                <w:rFonts w:eastAsiaTheme="minorEastAsia"/>
                <w:noProof/>
                <w:lang w:eastAsia="it-IT"/>
              </w:rPr>
              <w:tab/>
            </w:r>
            <w:r w:rsidR="00FD4A2C" w:rsidRPr="00024BEE">
              <w:rPr>
                <w:rStyle w:val="Collegamentoipertestuale"/>
                <w:b/>
                <w:noProof/>
              </w:rPr>
              <w:t>Operatori sanitari</w:t>
            </w:r>
            <w:r w:rsidR="00FD4A2C">
              <w:rPr>
                <w:noProof/>
                <w:webHidden/>
              </w:rPr>
              <w:tab/>
            </w:r>
            <w:r>
              <w:rPr>
                <w:noProof/>
                <w:webHidden/>
              </w:rPr>
              <w:fldChar w:fldCharType="begin"/>
            </w:r>
            <w:r w:rsidR="00FD4A2C">
              <w:rPr>
                <w:noProof/>
                <w:webHidden/>
              </w:rPr>
              <w:instrText xml:space="preserve"> PAGEREF _Toc60035284 \h </w:instrText>
            </w:r>
            <w:r>
              <w:rPr>
                <w:noProof/>
                <w:webHidden/>
              </w:rPr>
            </w:r>
            <w:r>
              <w:rPr>
                <w:noProof/>
                <w:webHidden/>
              </w:rPr>
              <w:fldChar w:fldCharType="separate"/>
            </w:r>
            <w:r w:rsidR="00A37D11">
              <w:rPr>
                <w:noProof/>
                <w:webHidden/>
              </w:rPr>
              <w:t>9</w:t>
            </w:r>
            <w:r>
              <w:rPr>
                <w:noProof/>
                <w:webHidden/>
              </w:rPr>
              <w:fldChar w:fldCharType="end"/>
            </w:r>
          </w:hyperlink>
        </w:p>
        <w:p w:rsidR="00FD4A2C" w:rsidRDefault="00604AA2">
          <w:pPr>
            <w:pStyle w:val="Sommario3"/>
            <w:tabs>
              <w:tab w:val="left" w:pos="1100"/>
              <w:tab w:val="right" w:leader="dot" w:pos="10196"/>
            </w:tabs>
            <w:rPr>
              <w:rFonts w:eastAsiaTheme="minorEastAsia"/>
              <w:noProof/>
              <w:lang w:eastAsia="it-IT"/>
            </w:rPr>
          </w:pPr>
          <w:hyperlink w:anchor="_Toc60035285" w:history="1">
            <w:r w:rsidR="00FD4A2C" w:rsidRPr="00024BEE">
              <w:rPr>
                <w:rStyle w:val="Collegamentoipertestuale"/>
                <w:b/>
                <w:noProof/>
              </w:rPr>
              <w:t>3.2</w:t>
            </w:r>
            <w:r w:rsidR="00FD4A2C">
              <w:rPr>
                <w:rFonts w:eastAsiaTheme="minorEastAsia"/>
                <w:noProof/>
                <w:lang w:eastAsia="it-IT"/>
              </w:rPr>
              <w:tab/>
            </w:r>
            <w:r w:rsidR="00FD4A2C" w:rsidRPr="00024BEE">
              <w:rPr>
                <w:rStyle w:val="Collegamentoipertestuale"/>
                <w:b/>
                <w:noProof/>
              </w:rPr>
              <w:t>Personale ed ospiti delle strutture socio sanitarie per anziani</w:t>
            </w:r>
            <w:r w:rsidR="00FD4A2C">
              <w:rPr>
                <w:noProof/>
                <w:webHidden/>
              </w:rPr>
              <w:tab/>
            </w:r>
            <w:r>
              <w:rPr>
                <w:noProof/>
                <w:webHidden/>
              </w:rPr>
              <w:fldChar w:fldCharType="begin"/>
            </w:r>
            <w:r w:rsidR="00FD4A2C">
              <w:rPr>
                <w:noProof/>
                <w:webHidden/>
              </w:rPr>
              <w:instrText xml:space="preserve"> PAGEREF _Toc60035285 \h </w:instrText>
            </w:r>
            <w:r>
              <w:rPr>
                <w:noProof/>
                <w:webHidden/>
              </w:rPr>
            </w:r>
            <w:r>
              <w:rPr>
                <w:noProof/>
                <w:webHidden/>
              </w:rPr>
              <w:fldChar w:fldCharType="separate"/>
            </w:r>
            <w:r w:rsidR="00A37D11">
              <w:rPr>
                <w:noProof/>
                <w:webHidden/>
              </w:rPr>
              <w:t>12</w:t>
            </w:r>
            <w:r>
              <w:rPr>
                <w:noProof/>
                <w:webHidden/>
              </w:rPr>
              <w:fldChar w:fldCharType="end"/>
            </w:r>
          </w:hyperlink>
        </w:p>
        <w:p w:rsidR="00FD4A2C" w:rsidRDefault="00604AA2">
          <w:pPr>
            <w:pStyle w:val="Sommario3"/>
            <w:tabs>
              <w:tab w:val="left" w:pos="1100"/>
              <w:tab w:val="right" w:leader="dot" w:pos="10196"/>
            </w:tabs>
            <w:rPr>
              <w:rFonts w:eastAsiaTheme="minorEastAsia"/>
              <w:noProof/>
              <w:lang w:eastAsia="it-IT"/>
            </w:rPr>
          </w:pPr>
          <w:hyperlink w:anchor="_Toc60035286" w:history="1">
            <w:r w:rsidR="00FD4A2C" w:rsidRPr="00024BEE">
              <w:rPr>
                <w:rStyle w:val="Collegamentoipertestuale"/>
                <w:b/>
                <w:noProof/>
              </w:rPr>
              <w:t>3.3</w:t>
            </w:r>
            <w:r w:rsidR="00FD4A2C">
              <w:rPr>
                <w:rFonts w:eastAsiaTheme="minorEastAsia"/>
                <w:noProof/>
                <w:lang w:eastAsia="it-IT"/>
              </w:rPr>
              <w:tab/>
            </w:r>
            <w:r w:rsidR="00FD4A2C" w:rsidRPr="00024BEE">
              <w:rPr>
                <w:rStyle w:val="Collegamentoipertestuale"/>
                <w:b/>
                <w:noProof/>
              </w:rPr>
              <w:t>Ultra 80enni</w:t>
            </w:r>
            <w:r w:rsidR="00FD4A2C">
              <w:rPr>
                <w:noProof/>
                <w:webHidden/>
              </w:rPr>
              <w:tab/>
            </w:r>
            <w:r>
              <w:rPr>
                <w:noProof/>
                <w:webHidden/>
              </w:rPr>
              <w:fldChar w:fldCharType="begin"/>
            </w:r>
            <w:r w:rsidR="00FD4A2C">
              <w:rPr>
                <w:noProof/>
                <w:webHidden/>
              </w:rPr>
              <w:instrText xml:space="preserve"> PAGEREF _Toc60035286 \h </w:instrText>
            </w:r>
            <w:r>
              <w:rPr>
                <w:noProof/>
                <w:webHidden/>
              </w:rPr>
            </w:r>
            <w:r>
              <w:rPr>
                <w:noProof/>
                <w:webHidden/>
              </w:rPr>
              <w:fldChar w:fldCharType="separate"/>
            </w:r>
            <w:r w:rsidR="00A37D11">
              <w:rPr>
                <w:noProof/>
                <w:webHidden/>
              </w:rPr>
              <w:t>12</w:t>
            </w:r>
            <w:r>
              <w:rPr>
                <w:noProof/>
                <w:webHidden/>
              </w:rPr>
              <w:fldChar w:fldCharType="end"/>
            </w:r>
          </w:hyperlink>
        </w:p>
        <w:p w:rsidR="00FD4A2C" w:rsidRDefault="00604AA2">
          <w:pPr>
            <w:pStyle w:val="Sommario2"/>
            <w:tabs>
              <w:tab w:val="left" w:pos="660"/>
              <w:tab w:val="right" w:leader="dot" w:pos="10196"/>
            </w:tabs>
            <w:rPr>
              <w:rFonts w:eastAsiaTheme="minorEastAsia"/>
              <w:noProof/>
              <w:lang w:eastAsia="it-IT"/>
            </w:rPr>
          </w:pPr>
          <w:hyperlink w:anchor="_Toc60035287" w:history="1">
            <w:r w:rsidR="00FD4A2C" w:rsidRPr="00024BEE">
              <w:rPr>
                <w:rStyle w:val="Collegamentoipertestuale"/>
                <w:b/>
                <w:noProof/>
              </w:rPr>
              <w:t>4.</w:t>
            </w:r>
            <w:r w:rsidR="00FD4A2C">
              <w:rPr>
                <w:rFonts w:eastAsiaTheme="minorEastAsia"/>
                <w:noProof/>
                <w:lang w:eastAsia="it-IT"/>
              </w:rPr>
              <w:tab/>
            </w:r>
            <w:r w:rsidR="00FD4A2C" w:rsidRPr="00024BEE">
              <w:rPr>
                <w:rStyle w:val="Collegamentoipertestuale"/>
                <w:b/>
                <w:noProof/>
              </w:rPr>
              <w:t>Risorse di personale</w:t>
            </w:r>
            <w:r w:rsidR="00FD4A2C">
              <w:rPr>
                <w:noProof/>
                <w:webHidden/>
              </w:rPr>
              <w:tab/>
            </w:r>
            <w:r>
              <w:rPr>
                <w:noProof/>
                <w:webHidden/>
              </w:rPr>
              <w:fldChar w:fldCharType="begin"/>
            </w:r>
            <w:r w:rsidR="00FD4A2C">
              <w:rPr>
                <w:noProof/>
                <w:webHidden/>
              </w:rPr>
              <w:instrText xml:space="preserve"> PAGEREF _Toc60035287 \h </w:instrText>
            </w:r>
            <w:r>
              <w:rPr>
                <w:noProof/>
                <w:webHidden/>
              </w:rPr>
            </w:r>
            <w:r>
              <w:rPr>
                <w:noProof/>
                <w:webHidden/>
              </w:rPr>
              <w:fldChar w:fldCharType="separate"/>
            </w:r>
            <w:r w:rsidR="00A37D11">
              <w:rPr>
                <w:noProof/>
                <w:webHidden/>
              </w:rPr>
              <w:t>13</w:t>
            </w:r>
            <w:r>
              <w:rPr>
                <w:noProof/>
                <w:webHidden/>
              </w:rPr>
              <w:fldChar w:fldCharType="end"/>
            </w:r>
          </w:hyperlink>
        </w:p>
        <w:p w:rsidR="00FD4A2C" w:rsidRDefault="00604AA2">
          <w:pPr>
            <w:pStyle w:val="Sommario2"/>
            <w:tabs>
              <w:tab w:val="left" w:pos="660"/>
              <w:tab w:val="right" w:leader="dot" w:pos="10196"/>
            </w:tabs>
            <w:rPr>
              <w:rFonts w:eastAsiaTheme="minorEastAsia"/>
              <w:noProof/>
              <w:lang w:eastAsia="it-IT"/>
            </w:rPr>
          </w:pPr>
          <w:hyperlink w:anchor="_Toc60035288" w:history="1">
            <w:r w:rsidR="00FD4A2C" w:rsidRPr="00024BEE">
              <w:rPr>
                <w:rStyle w:val="Collegamentoipertestuale"/>
                <w:b/>
                <w:noProof/>
              </w:rPr>
              <w:t>5.</w:t>
            </w:r>
            <w:r w:rsidR="00FD4A2C">
              <w:rPr>
                <w:rFonts w:eastAsiaTheme="minorEastAsia"/>
                <w:noProof/>
                <w:lang w:eastAsia="it-IT"/>
              </w:rPr>
              <w:tab/>
            </w:r>
            <w:r w:rsidR="00FD4A2C" w:rsidRPr="00024BEE">
              <w:rPr>
                <w:rStyle w:val="Collegamentoipertestuale"/>
                <w:b/>
                <w:noProof/>
              </w:rPr>
              <w:t>Registrazione dei dati</w:t>
            </w:r>
            <w:r w:rsidR="00FD4A2C">
              <w:rPr>
                <w:noProof/>
                <w:webHidden/>
              </w:rPr>
              <w:tab/>
            </w:r>
            <w:r>
              <w:rPr>
                <w:noProof/>
                <w:webHidden/>
              </w:rPr>
              <w:fldChar w:fldCharType="begin"/>
            </w:r>
            <w:r w:rsidR="00FD4A2C">
              <w:rPr>
                <w:noProof/>
                <w:webHidden/>
              </w:rPr>
              <w:instrText xml:space="preserve"> PAGEREF _Toc60035288 \h </w:instrText>
            </w:r>
            <w:r>
              <w:rPr>
                <w:noProof/>
                <w:webHidden/>
              </w:rPr>
            </w:r>
            <w:r>
              <w:rPr>
                <w:noProof/>
                <w:webHidden/>
              </w:rPr>
              <w:fldChar w:fldCharType="separate"/>
            </w:r>
            <w:r w:rsidR="00A37D11">
              <w:rPr>
                <w:noProof/>
                <w:webHidden/>
              </w:rPr>
              <w:t>14</w:t>
            </w:r>
            <w:r>
              <w:rPr>
                <w:noProof/>
                <w:webHidden/>
              </w:rPr>
              <w:fldChar w:fldCharType="end"/>
            </w:r>
          </w:hyperlink>
        </w:p>
        <w:p w:rsidR="00FD4A2C" w:rsidRDefault="00604AA2">
          <w:pPr>
            <w:pStyle w:val="Sommario2"/>
            <w:tabs>
              <w:tab w:val="left" w:pos="660"/>
              <w:tab w:val="right" w:leader="dot" w:pos="10196"/>
            </w:tabs>
            <w:rPr>
              <w:rFonts w:eastAsiaTheme="minorEastAsia"/>
              <w:noProof/>
              <w:lang w:eastAsia="it-IT"/>
            </w:rPr>
          </w:pPr>
          <w:hyperlink w:anchor="_Toc60035289" w:history="1">
            <w:r w:rsidR="00FD4A2C" w:rsidRPr="00024BEE">
              <w:rPr>
                <w:rStyle w:val="Collegamentoipertestuale"/>
                <w:b/>
                <w:noProof/>
              </w:rPr>
              <w:t>6.</w:t>
            </w:r>
            <w:r w:rsidR="00FD4A2C">
              <w:rPr>
                <w:rFonts w:eastAsiaTheme="minorEastAsia"/>
                <w:noProof/>
                <w:lang w:eastAsia="it-IT"/>
              </w:rPr>
              <w:tab/>
            </w:r>
            <w:r w:rsidR="00FD4A2C" w:rsidRPr="00024BEE">
              <w:rPr>
                <w:rStyle w:val="Collegamentoipertestuale"/>
                <w:b/>
                <w:noProof/>
              </w:rPr>
              <w:t>Formazione ed informazione</w:t>
            </w:r>
            <w:r w:rsidR="00FD4A2C">
              <w:rPr>
                <w:noProof/>
                <w:webHidden/>
              </w:rPr>
              <w:tab/>
            </w:r>
            <w:r>
              <w:rPr>
                <w:noProof/>
                <w:webHidden/>
              </w:rPr>
              <w:fldChar w:fldCharType="begin"/>
            </w:r>
            <w:r w:rsidR="00FD4A2C">
              <w:rPr>
                <w:noProof/>
                <w:webHidden/>
              </w:rPr>
              <w:instrText xml:space="preserve"> PAGEREF _Toc60035289 \h </w:instrText>
            </w:r>
            <w:r>
              <w:rPr>
                <w:noProof/>
                <w:webHidden/>
              </w:rPr>
            </w:r>
            <w:r>
              <w:rPr>
                <w:noProof/>
                <w:webHidden/>
              </w:rPr>
              <w:fldChar w:fldCharType="separate"/>
            </w:r>
            <w:r w:rsidR="00A37D11">
              <w:rPr>
                <w:noProof/>
                <w:webHidden/>
              </w:rPr>
              <w:t>14</w:t>
            </w:r>
            <w:r>
              <w:rPr>
                <w:noProof/>
                <w:webHidden/>
              </w:rPr>
              <w:fldChar w:fldCharType="end"/>
            </w:r>
          </w:hyperlink>
        </w:p>
        <w:p w:rsidR="00FD4A2C" w:rsidRDefault="00604AA2">
          <w:pPr>
            <w:pStyle w:val="Sommario1"/>
            <w:tabs>
              <w:tab w:val="right" w:leader="dot" w:pos="10196"/>
            </w:tabs>
            <w:rPr>
              <w:rFonts w:eastAsiaTheme="minorEastAsia"/>
              <w:noProof/>
              <w:lang w:eastAsia="it-IT"/>
            </w:rPr>
          </w:pPr>
          <w:hyperlink w:anchor="_Toc60035290" w:history="1">
            <w:r w:rsidR="00FD4A2C" w:rsidRPr="00024BEE">
              <w:rPr>
                <w:rStyle w:val="Collegamentoipertestuale"/>
                <w:b/>
                <w:noProof/>
              </w:rPr>
              <w:t>FASE 2</w:t>
            </w:r>
            <w:r w:rsidR="00FD4A2C">
              <w:rPr>
                <w:noProof/>
                <w:webHidden/>
              </w:rPr>
              <w:tab/>
            </w:r>
            <w:r>
              <w:rPr>
                <w:noProof/>
                <w:webHidden/>
              </w:rPr>
              <w:fldChar w:fldCharType="begin"/>
            </w:r>
            <w:r w:rsidR="00FD4A2C">
              <w:rPr>
                <w:noProof/>
                <w:webHidden/>
              </w:rPr>
              <w:instrText xml:space="preserve"> PAGEREF _Toc60035290 \h </w:instrText>
            </w:r>
            <w:r>
              <w:rPr>
                <w:noProof/>
                <w:webHidden/>
              </w:rPr>
            </w:r>
            <w:r>
              <w:rPr>
                <w:noProof/>
                <w:webHidden/>
              </w:rPr>
              <w:fldChar w:fldCharType="separate"/>
            </w:r>
            <w:r w:rsidR="00A37D11">
              <w:rPr>
                <w:noProof/>
                <w:webHidden/>
              </w:rPr>
              <w:t>14</w:t>
            </w:r>
            <w:r>
              <w:rPr>
                <w:noProof/>
                <w:webHidden/>
              </w:rPr>
              <w:fldChar w:fldCharType="end"/>
            </w:r>
          </w:hyperlink>
        </w:p>
        <w:p w:rsidR="00FD4A2C" w:rsidRDefault="00604AA2">
          <w:pPr>
            <w:pStyle w:val="Sommario2"/>
            <w:tabs>
              <w:tab w:val="left" w:pos="660"/>
              <w:tab w:val="right" w:leader="dot" w:pos="10196"/>
            </w:tabs>
            <w:rPr>
              <w:rFonts w:eastAsiaTheme="minorEastAsia"/>
              <w:noProof/>
              <w:lang w:eastAsia="it-IT"/>
            </w:rPr>
          </w:pPr>
          <w:hyperlink w:anchor="_Toc60035291" w:history="1">
            <w:r w:rsidR="00FD4A2C" w:rsidRPr="00024BEE">
              <w:rPr>
                <w:rStyle w:val="Collegamentoipertestuale"/>
                <w:b/>
                <w:noProof/>
              </w:rPr>
              <w:t>7.</w:t>
            </w:r>
            <w:r w:rsidR="00FD4A2C">
              <w:rPr>
                <w:rFonts w:eastAsiaTheme="minorEastAsia"/>
                <w:noProof/>
                <w:lang w:eastAsia="it-IT"/>
              </w:rPr>
              <w:tab/>
            </w:r>
            <w:r w:rsidR="00FD4A2C" w:rsidRPr="00024BEE">
              <w:rPr>
                <w:rStyle w:val="Collegamentoipertestuale"/>
                <w:b/>
                <w:noProof/>
              </w:rPr>
              <w:t>Quantificazione del target</w:t>
            </w:r>
            <w:r w:rsidR="00FD4A2C">
              <w:rPr>
                <w:noProof/>
                <w:webHidden/>
              </w:rPr>
              <w:tab/>
            </w:r>
            <w:r>
              <w:rPr>
                <w:noProof/>
                <w:webHidden/>
              </w:rPr>
              <w:fldChar w:fldCharType="begin"/>
            </w:r>
            <w:r w:rsidR="00FD4A2C">
              <w:rPr>
                <w:noProof/>
                <w:webHidden/>
              </w:rPr>
              <w:instrText xml:space="preserve"> PAGEREF _Toc60035291 \h </w:instrText>
            </w:r>
            <w:r>
              <w:rPr>
                <w:noProof/>
                <w:webHidden/>
              </w:rPr>
            </w:r>
            <w:r>
              <w:rPr>
                <w:noProof/>
                <w:webHidden/>
              </w:rPr>
              <w:fldChar w:fldCharType="separate"/>
            </w:r>
            <w:r w:rsidR="00A37D11">
              <w:rPr>
                <w:noProof/>
                <w:webHidden/>
              </w:rPr>
              <w:t>15</w:t>
            </w:r>
            <w:r>
              <w:rPr>
                <w:noProof/>
                <w:webHidden/>
              </w:rPr>
              <w:fldChar w:fldCharType="end"/>
            </w:r>
          </w:hyperlink>
        </w:p>
        <w:p w:rsidR="00FD4A2C" w:rsidRDefault="00604AA2">
          <w:pPr>
            <w:pStyle w:val="Sommario2"/>
            <w:tabs>
              <w:tab w:val="left" w:pos="660"/>
              <w:tab w:val="right" w:leader="dot" w:pos="10196"/>
            </w:tabs>
            <w:rPr>
              <w:rFonts w:eastAsiaTheme="minorEastAsia"/>
              <w:noProof/>
              <w:lang w:eastAsia="it-IT"/>
            </w:rPr>
          </w:pPr>
          <w:hyperlink w:anchor="_Toc60035292" w:history="1">
            <w:r w:rsidR="00FD4A2C" w:rsidRPr="00024BEE">
              <w:rPr>
                <w:rStyle w:val="Collegamentoipertestuale"/>
                <w:b/>
                <w:noProof/>
              </w:rPr>
              <w:t>8.</w:t>
            </w:r>
            <w:r w:rsidR="00FD4A2C">
              <w:rPr>
                <w:rFonts w:eastAsiaTheme="minorEastAsia"/>
                <w:noProof/>
                <w:lang w:eastAsia="it-IT"/>
              </w:rPr>
              <w:tab/>
            </w:r>
            <w:r w:rsidR="00FD4A2C" w:rsidRPr="00024BEE">
              <w:rPr>
                <w:rStyle w:val="Collegamentoipertestuale"/>
                <w:b/>
                <w:noProof/>
              </w:rPr>
              <w:t>Logistica di stoccaggio e distribuzione dei vaccini</w:t>
            </w:r>
            <w:r w:rsidR="00FD4A2C">
              <w:rPr>
                <w:noProof/>
                <w:webHidden/>
              </w:rPr>
              <w:tab/>
            </w:r>
            <w:r>
              <w:rPr>
                <w:noProof/>
                <w:webHidden/>
              </w:rPr>
              <w:fldChar w:fldCharType="begin"/>
            </w:r>
            <w:r w:rsidR="00FD4A2C">
              <w:rPr>
                <w:noProof/>
                <w:webHidden/>
              </w:rPr>
              <w:instrText xml:space="preserve"> PAGEREF _Toc60035292 \h </w:instrText>
            </w:r>
            <w:r>
              <w:rPr>
                <w:noProof/>
                <w:webHidden/>
              </w:rPr>
            </w:r>
            <w:r>
              <w:rPr>
                <w:noProof/>
                <w:webHidden/>
              </w:rPr>
              <w:fldChar w:fldCharType="separate"/>
            </w:r>
            <w:r w:rsidR="00A37D11">
              <w:rPr>
                <w:noProof/>
                <w:webHidden/>
              </w:rPr>
              <w:t>15</w:t>
            </w:r>
            <w:r>
              <w:rPr>
                <w:noProof/>
                <w:webHidden/>
              </w:rPr>
              <w:fldChar w:fldCharType="end"/>
            </w:r>
          </w:hyperlink>
        </w:p>
        <w:p w:rsidR="00FD4A2C" w:rsidRDefault="00604AA2">
          <w:pPr>
            <w:pStyle w:val="Sommario2"/>
            <w:tabs>
              <w:tab w:val="left" w:pos="660"/>
              <w:tab w:val="right" w:leader="dot" w:pos="10196"/>
            </w:tabs>
            <w:rPr>
              <w:rFonts w:eastAsiaTheme="minorEastAsia"/>
              <w:noProof/>
              <w:lang w:eastAsia="it-IT"/>
            </w:rPr>
          </w:pPr>
          <w:hyperlink w:anchor="_Toc60035293" w:history="1">
            <w:r w:rsidR="00FD4A2C" w:rsidRPr="00024BEE">
              <w:rPr>
                <w:rStyle w:val="Collegamentoipertestuale"/>
                <w:b/>
                <w:noProof/>
              </w:rPr>
              <w:t>9.</w:t>
            </w:r>
            <w:r w:rsidR="00FD4A2C">
              <w:rPr>
                <w:rFonts w:eastAsiaTheme="minorEastAsia"/>
                <w:noProof/>
                <w:lang w:eastAsia="it-IT"/>
              </w:rPr>
              <w:tab/>
            </w:r>
            <w:r w:rsidR="00FD4A2C" w:rsidRPr="00024BEE">
              <w:rPr>
                <w:rStyle w:val="Collegamentoipertestuale"/>
                <w:b/>
                <w:noProof/>
              </w:rPr>
              <w:t>Esecuzione della vaccinazione</w:t>
            </w:r>
            <w:r w:rsidR="00FD4A2C">
              <w:rPr>
                <w:noProof/>
                <w:webHidden/>
              </w:rPr>
              <w:tab/>
            </w:r>
            <w:r>
              <w:rPr>
                <w:noProof/>
                <w:webHidden/>
              </w:rPr>
              <w:fldChar w:fldCharType="begin"/>
            </w:r>
            <w:r w:rsidR="00FD4A2C">
              <w:rPr>
                <w:noProof/>
                <w:webHidden/>
              </w:rPr>
              <w:instrText xml:space="preserve"> PAGEREF _Toc60035293 \h </w:instrText>
            </w:r>
            <w:r>
              <w:rPr>
                <w:noProof/>
                <w:webHidden/>
              </w:rPr>
            </w:r>
            <w:r>
              <w:rPr>
                <w:noProof/>
                <w:webHidden/>
              </w:rPr>
              <w:fldChar w:fldCharType="separate"/>
            </w:r>
            <w:r w:rsidR="00A37D11">
              <w:rPr>
                <w:noProof/>
                <w:webHidden/>
              </w:rPr>
              <w:t>16</w:t>
            </w:r>
            <w:r>
              <w:rPr>
                <w:noProof/>
                <w:webHidden/>
              </w:rPr>
              <w:fldChar w:fldCharType="end"/>
            </w:r>
          </w:hyperlink>
        </w:p>
        <w:p w:rsidR="00FD4A2C" w:rsidRDefault="00604AA2">
          <w:pPr>
            <w:pStyle w:val="Sommario1"/>
            <w:tabs>
              <w:tab w:val="right" w:leader="dot" w:pos="10196"/>
            </w:tabs>
            <w:rPr>
              <w:rFonts w:eastAsiaTheme="minorEastAsia"/>
              <w:noProof/>
              <w:lang w:eastAsia="it-IT"/>
            </w:rPr>
          </w:pPr>
          <w:hyperlink w:anchor="_Toc60035294" w:history="1">
            <w:r w:rsidR="00FD4A2C" w:rsidRPr="00024BEE">
              <w:rPr>
                <w:rStyle w:val="Collegamentoipertestuale"/>
                <w:rFonts w:cstheme="minorHAnsi"/>
                <w:bCs/>
                <w:noProof/>
              </w:rPr>
              <w:t>FASE 3</w:t>
            </w:r>
            <w:r w:rsidR="00FD4A2C">
              <w:rPr>
                <w:noProof/>
                <w:webHidden/>
              </w:rPr>
              <w:tab/>
            </w:r>
            <w:r>
              <w:rPr>
                <w:noProof/>
                <w:webHidden/>
              </w:rPr>
              <w:fldChar w:fldCharType="begin"/>
            </w:r>
            <w:r w:rsidR="00FD4A2C">
              <w:rPr>
                <w:noProof/>
                <w:webHidden/>
              </w:rPr>
              <w:instrText xml:space="preserve"> PAGEREF _Toc60035294 \h </w:instrText>
            </w:r>
            <w:r>
              <w:rPr>
                <w:noProof/>
                <w:webHidden/>
              </w:rPr>
            </w:r>
            <w:r>
              <w:rPr>
                <w:noProof/>
                <w:webHidden/>
              </w:rPr>
              <w:fldChar w:fldCharType="separate"/>
            </w:r>
            <w:r w:rsidR="00A37D11">
              <w:rPr>
                <w:noProof/>
                <w:webHidden/>
              </w:rPr>
              <w:t>16</w:t>
            </w:r>
            <w:r>
              <w:rPr>
                <w:noProof/>
                <w:webHidden/>
              </w:rPr>
              <w:fldChar w:fldCharType="end"/>
            </w:r>
          </w:hyperlink>
        </w:p>
        <w:p w:rsidR="00FD4A2C" w:rsidRDefault="00604AA2">
          <w:pPr>
            <w:pStyle w:val="Sommario2"/>
            <w:tabs>
              <w:tab w:val="left" w:pos="880"/>
              <w:tab w:val="right" w:leader="dot" w:pos="10196"/>
            </w:tabs>
            <w:rPr>
              <w:rFonts w:eastAsiaTheme="minorEastAsia"/>
              <w:noProof/>
              <w:lang w:eastAsia="it-IT"/>
            </w:rPr>
          </w:pPr>
          <w:hyperlink w:anchor="_Toc60035295" w:history="1">
            <w:r w:rsidR="00FD4A2C" w:rsidRPr="00024BEE">
              <w:rPr>
                <w:rStyle w:val="Collegamentoipertestuale"/>
                <w:b/>
                <w:noProof/>
              </w:rPr>
              <w:t>10.</w:t>
            </w:r>
            <w:r w:rsidR="00FD4A2C">
              <w:rPr>
                <w:rFonts w:eastAsiaTheme="minorEastAsia"/>
                <w:noProof/>
                <w:lang w:eastAsia="it-IT"/>
              </w:rPr>
              <w:tab/>
            </w:r>
            <w:r w:rsidR="00FD4A2C" w:rsidRPr="00024BEE">
              <w:rPr>
                <w:rStyle w:val="Collegamentoipertestuale"/>
                <w:b/>
                <w:noProof/>
              </w:rPr>
              <w:t>Quantificazione del target</w:t>
            </w:r>
            <w:r w:rsidR="00FD4A2C">
              <w:rPr>
                <w:noProof/>
                <w:webHidden/>
              </w:rPr>
              <w:tab/>
            </w:r>
            <w:r>
              <w:rPr>
                <w:noProof/>
                <w:webHidden/>
              </w:rPr>
              <w:fldChar w:fldCharType="begin"/>
            </w:r>
            <w:r w:rsidR="00FD4A2C">
              <w:rPr>
                <w:noProof/>
                <w:webHidden/>
              </w:rPr>
              <w:instrText xml:space="preserve"> PAGEREF _Toc60035295 \h </w:instrText>
            </w:r>
            <w:r>
              <w:rPr>
                <w:noProof/>
                <w:webHidden/>
              </w:rPr>
            </w:r>
            <w:r>
              <w:rPr>
                <w:noProof/>
                <w:webHidden/>
              </w:rPr>
              <w:fldChar w:fldCharType="separate"/>
            </w:r>
            <w:r w:rsidR="00A37D11">
              <w:rPr>
                <w:noProof/>
                <w:webHidden/>
              </w:rPr>
              <w:t>16</w:t>
            </w:r>
            <w:r>
              <w:rPr>
                <w:noProof/>
                <w:webHidden/>
              </w:rPr>
              <w:fldChar w:fldCharType="end"/>
            </w:r>
          </w:hyperlink>
        </w:p>
        <w:p w:rsidR="00FD4A2C" w:rsidRDefault="00604AA2">
          <w:pPr>
            <w:pStyle w:val="Sommario2"/>
            <w:tabs>
              <w:tab w:val="left" w:pos="880"/>
              <w:tab w:val="right" w:leader="dot" w:pos="10196"/>
            </w:tabs>
            <w:rPr>
              <w:rFonts w:eastAsiaTheme="minorEastAsia"/>
              <w:noProof/>
              <w:lang w:eastAsia="it-IT"/>
            </w:rPr>
          </w:pPr>
          <w:hyperlink w:anchor="_Toc60035296" w:history="1">
            <w:r w:rsidR="00FD4A2C" w:rsidRPr="00024BEE">
              <w:rPr>
                <w:rStyle w:val="Collegamentoipertestuale"/>
                <w:b/>
                <w:noProof/>
              </w:rPr>
              <w:t>11.</w:t>
            </w:r>
            <w:r w:rsidR="00FD4A2C">
              <w:rPr>
                <w:rFonts w:eastAsiaTheme="minorEastAsia"/>
                <w:noProof/>
                <w:lang w:eastAsia="it-IT"/>
              </w:rPr>
              <w:tab/>
            </w:r>
            <w:r w:rsidR="00FD4A2C" w:rsidRPr="00024BEE">
              <w:rPr>
                <w:rStyle w:val="Collegamentoipertestuale"/>
                <w:b/>
                <w:noProof/>
              </w:rPr>
              <w:t>Logistica di stoccaggio e distribuzione del vaccino</w:t>
            </w:r>
            <w:r w:rsidR="00FD4A2C">
              <w:rPr>
                <w:noProof/>
                <w:webHidden/>
              </w:rPr>
              <w:tab/>
            </w:r>
            <w:r>
              <w:rPr>
                <w:noProof/>
                <w:webHidden/>
              </w:rPr>
              <w:fldChar w:fldCharType="begin"/>
            </w:r>
            <w:r w:rsidR="00FD4A2C">
              <w:rPr>
                <w:noProof/>
                <w:webHidden/>
              </w:rPr>
              <w:instrText xml:space="preserve"> PAGEREF _Toc60035296 \h </w:instrText>
            </w:r>
            <w:r>
              <w:rPr>
                <w:noProof/>
                <w:webHidden/>
              </w:rPr>
            </w:r>
            <w:r>
              <w:rPr>
                <w:noProof/>
                <w:webHidden/>
              </w:rPr>
              <w:fldChar w:fldCharType="separate"/>
            </w:r>
            <w:r w:rsidR="00A37D11">
              <w:rPr>
                <w:noProof/>
                <w:webHidden/>
              </w:rPr>
              <w:t>17</w:t>
            </w:r>
            <w:r>
              <w:rPr>
                <w:noProof/>
                <w:webHidden/>
              </w:rPr>
              <w:fldChar w:fldCharType="end"/>
            </w:r>
          </w:hyperlink>
        </w:p>
        <w:p w:rsidR="00FD4A2C" w:rsidRDefault="00604AA2">
          <w:pPr>
            <w:pStyle w:val="Sommario2"/>
            <w:tabs>
              <w:tab w:val="left" w:pos="880"/>
              <w:tab w:val="right" w:leader="dot" w:pos="10196"/>
            </w:tabs>
            <w:rPr>
              <w:rFonts w:eastAsiaTheme="minorEastAsia"/>
              <w:noProof/>
              <w:lang w:eastAsia="it-IT"/>
            </w:rPr>
          </w:pPr>
          <w:hyperlink w:anchor="_Toc60035297" w:history="1">
            <w:r w:rsidR="00FD4A2C" w:rsidRPr="00024BEE">
              <w:rPr>
                <w:rStyle w:val="Collegamentoipertestuale"/>
                <w:b/>
                <w:noProof/>
              </w:rPr>
              <w:t>12.</w:t>
            </w:r>
            <w:r w:rsidR="00FD4A2C">
              <w:rPr>
                <w:rFonts w:eastAsiaTheme="minorEastAsia"/>
                <w:noProof/>
                <w:lang w:eastAsia="it-IT"/>
              </w:rPr>
              <w:tab/>
            </w:r>
            <w:r w:rsidR="00FD4A2C" w:rsidRPr="00024BEE">
              <w:rPr>
                <w:rStyle w:val="Collegamentoipertestuale"/>
                <w:b/>
                <w:noProof/>
              </w:rPr>
              <w:t>Esecuzione della vaccinazione</w:t>
            </w:r>
            <w:r w:rsidR="00FD4A2C">
              <w:rPr>
                <w:noProof/>
                <w:webHidden/>
              </w:rPr>
              <w:tab/>
            </w:r>
            <w:r>
              <w:rPr>
                <w:noProof/>
                <w:webHidden/>
              </w:rPr>
              <w:fldChar w:fldCharType="begin"/>
            </w:r>
            <w:r w:rsidR="00FD4A2C">
              <w:rPr>
                <w:noProof/>
                <w:webHidden/>
              </w:rPr>
              <w:instrText xml:space="preserve"> PAGEREF _Toc60035297 \h </w:instrText>
            </w:r>
            <w:r>
              <w:rPr>
                <w:noProof/>
                <w:webHidden/>
              </w:rPr>
            </w:r>
            <w:r>
              <w:rPr>
                <w:noProof/>
                <w:webHidden/>
              </w:rPr>
              <w:fldChar w:fldCharType="separate"/>
            </w:r>
            <w:r w:rsidR="00A37D11">
              <w:rPr>
                <w:noProof/>
                <w:webHidden/>
              </w:rPr>
              <w:t>17</w:t>
            </w:r>
            <w:r>
              <w:rPr>
                <w:noProof/>
                <w:webHidden/>
              </w:rPr>
              <w:fldChar w:fldCharType="end"/>
            </w:r>
          </w:hyperlink>
        </w:p>
        <w:p w:rsidR="00FD4A2C" w:rsidRDefault="00604AA2">
          <w:pPr>
            <w:pStyle w:val="Sommario1"/>
            <w:tabs>
              <w:tab w:val="right" w:leader="dot" w:pos="10196"/>
            </w:tabs>
            <w:rPr>
              <w:rFonts w:eastAsiaTheme="minorEastAsia"/>
              <w:noProof/>
              <w:lang w:eastAsia="it-IT"/>
            </w:rPr>
          </w:pPr>
          <w:hyperlink w:anchor="_Toc60035298" w:history="1">
            <w:r w:rsidR="00FD4A2C" w:rsidRPr="00024BEE">
              <w:rPr>
                <w:rStyle w:val="Collegamentoipertestuale"/>
                <w:rFonts w:cstheme="minorHAnsi"/>
                <w:bCs/>
                <w:noProof/>
              </w:rPr>
              <w:t>FASE 4</w:t>
            </w:r>
            <w:r w:rsidR="00FD4A2C">
              <w:rPr>
                <w:noProof/>
                <w:webHidden/>
              </w:rPr>
              <w:tab/>
            </w:r>
            <w:r>
              <w:rPr>
                <w:noProof/>
                <w:webHidden/>
              </w:rPr>
              <w:fldChar w:fldCharType="begin"/>
            </w:r>
            <w:r w:rsidR="00FD4A2C">
              <w:rPr>
                <w:noProof/>
                <w:webHidden/>
              </w:rPr>
              <w:instrText xml:space="preserve"> PAGEREF _Toc60035298 \h </w:instrText>
            </w:r>
            <w:r>
              <w:rPr>
                <w:noProof/>
                <w:webHidden/>
              </w:rPr>
            </w:r>
            <w:r>
              <w:rPr>
                <w:noProof/>
                <w:webHidden/>
              </w:rPr>
              <w:fldChar w:fldCharType="separate"/>
            </w:r>
            <w:r w:rsidR="00A37D11">
              <w:rPr>
                <w:noProof/>
                <w:webHidden/>
              </w:rPr>
              <w:t>17</w:t>
            </w:r>
            <w:r>
              <w:rPr>
                <w:noProof/>
                <w:webHidden/>
              </w:rPr>
              <w:fldChar w:fldCharType="end"/>
            </w:r>
          </w:hyperlink>
        </w:p>
        <w:p w:rsidR="00FD4A2C" w:rsidRDefault="00604AA2">
          <w:pPr>
            <w:pStyle w:val="Sommario2"/>
            <w:tabs>
              <w:tab w:val="left" w:pos="880"/>
              <w:tab w:val="right" w:leader="dot" w:pos="10196"/>
            </w:tabs>
            <w:rPr>
              <w:rFonts w:eastAsiaTheme="minorEastAsia"/>
              <w:noProof/>
              <w:lang w:eastAsia="it-IT"/>
            </w:rPr>
          </w:pPr>
          <w:hyperlink w:anchor="_Toc60035299" w:history="1">
            <w:r w:rsidR="00FD4A2C" w:rsidRPr="00024BEE">
              <w:rPr>
                <w:rStyle w:val="Collegamentoipertestuale"/>
                <w:b/>
                <w:noProof/>
              </w:rPr>
              <w:t>13.</w:t>
            </w:r>
            <w:r w:rsidR="00FD4A2C">
              <w:rPr>
                <w:rFonts w:eastAsiaTheme="minorEastAsia"/>
                <w:noProof/>
                <w:lang w:eastAsia="it-IT"/>
              </w:rPr>
              <w:tab/>
            </w:r>
            <w:r w:rsidR="00FD4A2C" w:rsidRPr="00024BEE">
              <w:rPr>
                <w:rStyle w:val="Collegamentoipertestuale"/>
                <w:b/>
                <w:noProof/>
              </w:rPr>
              <w:t>Quantificazione del target</w:t>
            </w:r>
            <w:r w:rsidR="00FD4A2C">
              <w:rPr>
                <w:noProof/>
                <w:webHidden/>
              </w:rPr>
              <w:tab/>
            </w:r>
            <w:r>
              <w:rPr>
                <w:noProof/>
                <w:webHidden/>
              </w:rPr>
              <w:fldChar w:fldCharType="begin"/>
            </w:r>
            <w:r w:rsidR="00FD4A2C">
              <w:rPr>
                <w:noProof/>
                <w:webHidden/>
              </w:rPr>
              <w:instrText xml:space="preserve"> PAGEREF _Toc60035299 \h </w:instrText>
            </w:r>
            <w:r>
              <w:rPr>
                <w:noProof/>
                <w:webHidden/>
              </w:rPr>
            </w:r>
            <w:r>
              <w:rPr>
                <w:noProof/>
                <w:webHidden/>
              </w:rPr>
              <w:fldChar w:fldCharType="separate"/>
            </w:r>
            <w:r w:rsidR="00A37D11">
              <w:rPr>
                <w:noProof/>
                <w:webHidden/>
              </w:rPr>
              <w:t>17</w:t>
            </w:r>
            <w:r>
              <w:rPr>
                <w:noProof/>
                <w:webHidden/>
              </w:rPr>
              <w:fldChar w:fldCharType="end"/>
            </w:r>
          </w:hyperlink>
        </w:p>
        <w:p w:rsidR="00FD4A2C" w:rsidRDefault="00604AA2">
          <w:pPr>
            <w:pStyle w:val="Sommario2"/>
            <w:tabs>
              <w:tab w:val="left" w:pos="880"/>
              <w:tab w:val="right" w:leader="dot" w:pos="10196"/>
            </w:tabs>
            <w:rPr>
              <w:rFonts w:eastAsiaTheme="minorEastAsia"/>
              <w:noProof/>
              <w:lang w:eastAsia="it-IT"/>
            </w:rPr>
          </w:pPr>
          <w:hyperlink w:anchor="_Toc60035300" w:history="1">
            <w:r w:rsidR="00FD4A2C" w:rsidRPr="00024BEE">
              <w:rPr>
                <w:rStyle w:val="Collegamentoipertestuale"/>
                <w:b/>
                <w:noProof/>
              </w:rPr>
              <w:t>14.</w:t>
            </w:r>
            <w:r w:rsidR="00FD4A2C">
              <w:rPr>
                <w:rFonts w:eastAsiaTheme="minorEastAsia"/>
                <w:noProof/>
                <w:lang w:eastAsia="it-IT"/>
              </w:rPr>
              <w:tab/>
            </w:r>
            <w:r w:rsidR="00FD4A2C" w:rsidRPr="00024BEE">
              <w:rPr>
                <w:rStyle w:val="Collegamentoipertestuale"/>
                <w:b/>
                <w:noProof/>
              </w:rPr>
              <w:t>Logistica di stoccaggio e distribuzione del vaccino</w:t>
            </w:r>
            <w:r w:rsidR="00FD4A2C">
              <w:rPr>
                <w:noProof/>
                <w:webHidden/>
              </w:rPr>
              <w:tab/>
            </w:r>
            <w:r>
              <w:rPr>
                <w:noProof/>
                <w:webHidden/>
              </w:rPr>
              <w:fldChar w:fldCharType="begin"/>
            </w:r>
            <w:r w:rsidR="00FD4A2C">
              <w:rPr>
                <w:noProof/>
                <w:webHidden/>
              </w:rPr>
              <w:instrText xml:space="preserve"> PAGEREF _Toc60035300 \h </w:instrText>
            </w:r>
            <w:r>
              <w:rPr>
                <w:noProof/>
                <w:webHidden/>
              </w:rPr>
            </w:r>
            <w:r>
              <w:rPr>
                <w:noProof/>
                <w:webHidden/>
              </w:rPr>
              <w:fldChar w:fldCharType="separate"/>
            </w:r>
            <w:r w:rsidR="00A37D11">
              <w:rPr>
                <w:noProof/>
                <w:webHidden/>
              </w:rPr>
              <w:t>18</w:t>
            </w:r>
            <w:r>
              <w:rPr>
                <w:noProof/>
                <w:webHidden/>
              </w:rPr>
              <w:fldChar w:fldCharType="end"/>
            </w:r>
          </w:hyperlink>
        </w:p>
        <w:p w:rsidR="00FD4A2C" w:rsidRDefault="00604AA2">
          <w:pPr>
            <w:pStyle w:val="Sommario2"/>
            <w:tabs>
              <w:tab w:val="left" w:pos="880"/>
              <w:tab w:val="right" w:leader="dot" w:pos="10196"/>
            </w:tabs>
            <w:rPr>
              <w:rFonts w:eastAsiaTheme="minorEastAsia"/>
              <w:noProof/>
              <w:lang w:eastAsia="it-IT"/>
            </w:rPr>
          </w:pPr>
          <w:hyperlink w:anchor="_Toc60035301" w:history="1">
            <w:r w:rsidR="00FD4A2C" w:rsidRPr="00024BEE">
              <w:rPr>
                <w:rStyle w:val="Collegamentoipertestuale"/>
                <w:b/>
                <w:noProof/>
              </w:rPr>
              <w:t>15.</w:t>
            </w:r>
            <w:r w:rsidR="00FD4A2C">
              <w:rPr>
                <w:rFonts w:eastAsiaTheme="minorEastAsia"/>
                <w:noProof/>
                <w:lang w:eastAsia="it-IT"/>
              </w:rPr>
              <w:tab/>
            </w:r>
            <w:r w:rsidR="00FD4A2C" w:rsidRPr="00024BEE">
              <w:rPr>
                <w:rStyle w:val="Collegamentoipertestuale"/>
                <w:b/>
                <w:noProof/>
              </w:rPr>
              <w:t>Esecuzione della vaccinazione</w:t>
            </w:r>
            <w:r w:rsidR="00FD4A2C">
              <w:rPr>
                <w:noProof/>
                <w:webHidden/>
              </w:rPr>
              <w:tab/>
            </w:r>
            <w:r>
              <w:rPr>
                <w:noProof/>
                <w:webHidden/>
              </w:rPr>
              <w:fldChar w:fldCharType="begin"/>
            </w:r>
            <w:r w:rsidR="00FD4A2C">
              <w:rPr>
                <w:noProof/>
                <w:webHidden/>
              </w:rPr>
              <w:instrText xml:space="preserve"> PAGEREF _Toc60035301 \h </w:instrText>
            </w:r>
            <w:r>
              <w:rPr>
                <w:noProof/>
                <w:webHidden/>
              </w:rPr>
            </w:r>
            <w:r>
              <w:rPr>
                <w:noProof/>
                <w:webHidden/>
              </w:rPr>
              <w:fldChar w:fldCharType="separate"/>
            </w:r>
            <w:r w:rsidR="00A37D11">
              <w:rPr>
                <w:noProof/>
                <w:webHidden/>
              </w:rPr>
              <w:t>18</w:t>
            </w:r>
            <w:r>
              <w:rPr>
                <w:noProof/>
                <w:webHidden/>
              </w:rPr>
              <w:fldChar w:fldCharType="end"/>
            </w:r>
          </w:hyperlink>
        </w:p>
        <w:p w:rsidR="00FD4A2C" w:rsidRDefault="00604AA2">
          <w:pPr>
            <w:pStyle w:val="Sommario1"/>
            <w:tabs>
              <w:tab w:val="right" w:leader="dot" w:pos="10196"/>
            </w:tabs>
            <w:rPr>
              <w:rFonts w:eastAsiaTheme="minorEastAsia"/>
              <w:noProof/>
              <w:lang w:eastAsia="it-IT"/>
            </w:rPr>
          </w:pPr>
          <w:hyperlink w:anchor="_Toc60035302" w:history="1">
            <w:r w:rsidR="00FD4A2C" w:rsidRPr="00024BEE">
              <w:rPr>
                <w:rStyle w:val="Collegamentoipertestuale"/>
                <w:rFonts w:cstheme="minorHAnsi"/>
                <w:bCs/>
                <w:noProof/>
              </w:rPr>
              <w:t>Criteri di non eleggibilità</w:t>
            </w:r>
            <w:r w:rsidR="00FD4A2C">
              <w:rPr>
                <w:noProof/>
                <w:webHidden/>
              </w:rPr>
              <w:tab/>
            </w:r>
            <w:r>
              <w:rPr>
                <w:noProof/>
                <w:webHidden/>
              </w:rPr>
              <w:fldChar w:fldCharType="begin"/>
            </w:r>
            <w:r w:rsidR="00FD4A2C">
              <w:rPr>
                <w:noProof/>
                <w:webHidden/>
              </w:rPr>
              <w:instrText xml:space="preserve"> PAGEREF _Toc60035302 \h </w:instrText>
            </w:r>
            <w:r>
              <w:rPr>
                <w:noProof/>
                <w:webHidden/>
              </w:rPr>
            </w:r>
            <w:r>
              <w:rPr>
                <w:noProof/>
                <w:webHidden/>
              </w:rPr>
              <w:fldChar w:fldCharType="separate"/>
            </w:r>
            <w:r w:rsidR="00A37D11">
              <w:rPr>
                <w:noProof/>
                <w:webHidden/>
              </w:rPr>
              <w:t>18</w:t>
            </w:r>
            <w:r>
              <w:rPr>
                <w:noProof/>
                <w:webHidden/>
              </w:rPr>
              <w:fldChar w:fldCharType="end"/>
            </w:r>
          </w:hyperlink>
        </w:p>
        <w:p w:rsidR="00FD4A2C" w:rsidRDefault="00604AA2">
          <w:pPr>
            <w:pStyle w:val="Sommario1"/>
            <w:tabs>
              <w:tab w:val="right" w:leader="dot" w:pos="10196"/>
            </w:tabs>
            <w:rPr>
              <w:rFonts w:eastAsiaTheme="minorEastAsia"/>
              <w:noProof/>
              <w:lang w:eastAsia="it-IT"/>
            </w:rPr>
          </w:pPr>
          <w:hyperlink w:anchor="_Toc60035303" w:history="1">
            <w:r w:rsidR="00FD4A2C" w:rsidRPr="00024BEE">
              <w:rPr>
                <w:rStyle w:val="Collegamentoipertestuale"/>
                <w:rFonts w:cstheme="minorHAnsi"/>
                <w:bCs/>
                <w:noProof/>
              </w:rPr>
              <w:t>L’operatività del piano vaccini.</w:t>
            </w:r>
            <w:r w:rsidR="00FD4A2C">
              <w:rPr>
                <w:noProof/>
                <w:webHidden/>
              </w:rPr>
              <w:tab/>
            </w:r>
            <w:r>
              <w:rPr>
                <w:noProof/>
                <w:webHidden/>
              </w:rPr>
              <w:fldChar w:fldCharType="begin"/>
            </w:r>
            <w:r w:rsidR="00FD4A2C">
              <w:rPr>
                <w:noProof/>
                <w:webHidden/>
              </w:rPr>
              <w:instrText xml:space="preserve"> PAGEREF _Toc60035303 \h </w:instrText>
            </w:r>
            <w:r>
              <w:rPr>
                <w:noProof/>
                <w:webHidden/>
              </w:rPr>
            </w:r>
            <w:r>
              <w:rPr>
                <w:noProof/>
                <w:webHidden/>
              </w:rPr>
              <w:fldChar w:fldCharType="separate"/>
            </w:r>
            <w:r w:rsidR="00A37D11">
              <w:rPr>
                <w:noProof/>
                <w:webHidden/>
              </w:rPr>
              <w:t>18</w:t>
            </w:r>
            <w:r>
              <w:rPr>
                <w:noProof/>
                <w:webHidden/>
              </w:rPr>
              <w:fldChar w:fldCharType="end"/>
            </w:r>
          </w:hyperlink>
        </w:p>
        <w:p w:rsidR="00FD4A2C" w:rsidRDefault="00604AA2">
          <w:pPr>
            <w:pStyle w:val="Sommario1"/>
            <w:tabs>
              <w:tab w:val="right" w:leader="dot" w:pos="10196"/>
            </w:tabs>
            <w:rPr>
              <w:rFonts w:eastAsiaTheme="minorEastAsia"/>
              <w:noProof/>
              <w:lang w:eastAsia="it-IT"/>
            </w:rPr>
          </w:pPr>
          <w:hyperlink w:anchor="_Toc60035304" w:history="1">
            <w:r w:rsidR="00FD4A2C" w:rsidRPr="00024BEE">
              <w:rPr>
                <w:rStyle w:val="Collegamentoipertestuale"/>
                <w:rFonts w:cstheme="minorHAnsi"/>
                <w:bCs/>
                <w:noProof/>
              </w:rPr>
              <w:t>AZIONI URGENTI PER AVVIO CAMPAGNA VACCINALE</w:t>
            </w:r>
            <w:r w:rsidR="00FD4A2C">
              <w:rPr>
                <w:noProof/>
                <w:webHidden/>
              </w:rPr>
              <w:tab/>
            </w:r>
            <w:r>
              <w:rPr>
                <w:noProof/>
                <w:webHidden/>
              </w:rPr>
              <w:fldChar w:fldCharType="begin"/>
            </w:r>
            <w:r w:rsidR="00FD4A2C">
              <w:rPr>
                <w:noProof/>
                <w:webHidden/>
              </w:rPr>
              <w:instrText xml:space="preserve"> PAGEREF _Toc60035304 \h </w:instrText>
            </w:r>
            <w:r>
              <w:rPr>
                <w:noProof/>
                <w:webHidden/>
              </w:rPr>
            </w:r>
            <w:r>
              <w:rPr>
                <w:noProof/>
                <w:webHidden/>
              </w:rPr>
              <w:fldChar w:fldCharType="separate"/>
            </w:r>
            <w:r w:rsidR="00A37D11">
              <w:rPr>
                <w:noProof/>
                <w:webHidden/>
              </w:rPr>
              <w:t>22</w:t>
            </w:r>
            <w:r>
              <w:rPr>
                <w:noProof/>
                <w:webHidden/>
              </w:rPr>
              <w:fldChar w:fldCharType="end"/>
            </w:r>
          </w:hyperlink>
        </w:p>
        <w:p w:rsidR="00FD4A2C" w:rsidRDefault="00604AA2">
          <w:pPr>
            <w:pStyle w:val="Sommario1"/>
            <w:tabs>
              <w:tab w:val="right" w:leader="dot" w:pos="10196"/>
            </w:tabs>
            <w:rPr>
              <w:rFonts w:eastAsiaTheme="minorEastAsia"/>
              <w:noProof/>
              <w:lang w:eastAsia="it-IT"/>
            </w:rPr>
          </w:pPr>
          <w:hyperlink w:anchor="_Toc60035305" w:history="1">
            <w:r w:rsidR="00FD4A2C" w:rsidRPr="00024BEE">
              <w:rPr>
                <w:rStyle w:val="Collegamentoipertestuale"/>
                <w:rFonts w:cstheme="minorHAnsi"/>
                <w:b/>
                <w:bCs/>
                <w:noProof/>
              </w:rPr>
              <w:t>Al 29 Dicembre 2020</w:t>
            </w:r>
            <w:r w:rsidR="00FD4A2C">
              <w:rPr>
                <w:noProof/>
                <w:webHidden/>
              </w:rPr>
              <w:tab/>
            </w:r>
            <w:r>
              <w:rPr>
                <w:noProof/>
                <w:webHidden/>
              </w:rPr>
              <w:fldChar w:fldCharType="begin"/>
            </w:r>
            <w:r w:rsidR="00FD4A2C">
              <w:rPr>
                <w:noProof/>
                <w:webHidden/>
              </w:rPr>
              <w:instrText xml:space="preserve"> PAGEREF _Toc60035305 \h </w:instrText>
            </w:r>
            <w:r>
              <w:rPr>
                <w:noProof/>
                <w:webHidden/>
              </w:rPr>
            </w:r>
            <w:r>
              <w:rPr>
                <w:noProof/>
                <w:webHidden/>
              </w:rPr>
              <w:fldChar w:fldCharType="separate"/>
            </w:r>
            <w:r w:rsidR="00A37D11">
              <w:rPr>
                <w:noProof/>
                <w:webHidden/>
              </w:rPr>
              <w:t>22</w:t>
            </w:r>
            <w:r>
              <w:rPr>
                <w:noProof/>
                <w:webHidden/>
              </w:rPr>
              <w:fldChar w:fldCharType="end"/>
            </w:r>
          </w:hyperlink>
        </w:p>
        <w:p w:rsidR="00FD4A2C" w:rsidRDefault="00604AA2">
          <w:pPr>
            <w:pStyle w:val="Sommario3"/>
            <w:tabs>
              <w:tab w:val="left" w:pos="880"/>
              <w:tab w:val="right" w:leader="dot" w:pos="10196"/>
            </w:tabs>
            <w:rPr>
              <w:rFonts w:eastAsiaTheme="minorEastAsia"/>
              <w:noProof/>
              <w:lang w:eastAsia="it-IT"/>
            </w:rPr>
          </w:pPr>
          <w:hyperlink w:anchor="_Toc60035306" w:history="1">
            <w:r w:rsidR="00FD4A2C" w:rsidRPr="00024BEE">
              <w:rPr>
                <w:rStyle w:val="Collegamentoipertestuale"/>
                <w:rFonts w:ascii="Calibri" w:hAnsi="Calibri" w:cs="Calibri"/>
                <w:noProof/>
              </w:rPr>
              <w:t>-</w:t>
            </w:r>
            <w:r w:rsidR="00FD4A2C">
              <w:rPr>
                <w:rFonts w:eastAsiaTheme="minorEastAsia"/>
                <w:noProof/>
                <w:lang w:eastAsia="it-IT"/>
              </w:rPr>
              <w:tab/>
            </w:r>
            <w:r w:rsidR="00FD4A2C" w:rsidRPr="00024BEE">
              <w:rPr>
                <w:rStyle w:val="Collegamentoipertestuale"/>
                <w:rFonts w:cstheme="minorHAnsi"/>
                <w:noProof/>
              </w:rPr>
              <w:t>Costituzione Team dei Presidi Vaccinali Ospedalieri (PVO) e per vaccinazione RP</w:t>
            </w:r>
            <w:r w:rsidR="00FD4A2C">
              <w:rPr>
                <w:noProof/>
                <w:webHidden/>
              </w:rPr>
              <w:tab/>
            </w:r>
            <w:r>
              <w:rPr>
                <w:noProof/>
                <w:webHidden/>
              </w:rPr>
              <w:fldChar w:fldCharType="begin"/>
            </w:r>
            <w:r w:rsidR="00FD4A2C">
              <w:rPr>
                <w:noProof/>
                <w:webHidden/>
              </w:rPr>
              <w:instrText xml:space="preserve"> PAGEREF _Toc60035306 \h </w:instrText>
            </w:r>
            <w:r>
              <w:rPr>
                <w:noProof/>
                <w:webHidden/>
              </w:rPr>
            </w:r>
            <w:r>
              <w:rPr>
                <w:noProof/>
                <w:webHidden/>
              </w:rPr>
              <w:fldChar w:fldCharType="separate"/>
            </w:r>
            <w:r w:rsidR="00A37D11">
              <w:rPr>
                <w:noProof/>
                <w:webHidden/>
              </w:rPr>
              <w:t>22</w:t>
            </w:r>
            <w:r>
              <w:rPr>
                <w:noProof/>
                <w:webHidden/>
              </w:rPr>
              <w:fldChar w:fldCharType="end"/>
            </w:r>
          </w:hyperlink>
        </w:p>
        <w:p w:rsidR="00FD4A2C" w:rsidRDefault="00604AA2">
          <w:pPr>
            <w:pStyle w:val="Sommario1"/>
            <w:tabs>
              <w:tab w:val="right" w:leader="dot" w:pos="10196"/>
            </w:tabs>
            <w:rPr>
              <w:rFonts w:eastAsiaTheme="minorEastAsia"/>
              <w:noProof/>
              <w:lang w:eastAsia="it-IT"/>
            </w:rPr>
          </w:pPr>
          <w:hyperlink w:anchor="_Toc60035307" w:history="1">
            <w:r w:rsidR="00FD4A2C" w:rsidRPr="00024BEE">
              <w:rPr>
                <w:rStyle w:val="Collegamentoipertestuale"/>
                <w:rFonts w:cstheme="minorHAnsi"/>
                <w:b/>
                <w:bCs/>
                <w:noProof/>
              </w:rPr>
              <w:t>Entro il 30 Dicembre 2020</w:t>
            </w:r>
            <w:r w:rsidR="00FD4A2C">
              <w:rPr>
                <w:noProof/>
                <w:webHidden/>
              </w:rPr>
              <w:tab/>
            </w:r>
            <w:r>
              <w:rPr>
                <w:noProof/>
                <w:webHidden/>
              </w:rPr>
              <w:fldChar w:fldCharType="begin"/>
            </w:r>
            <w:r w:rsidR="00FD4A2C">
              <w:rPr>
                <w:noProof/>
                <w:webHidden/>
              </w:rPr>
              <w:instrText xml:space="preserve"> PAGEREF _Toc60035307 \h </w:instrText>
            </w:r>
            <w:r>
              <w:rPr>
                <w:noProof/>
                <w:webHidden/>
              </w:rPr>
            </w:r>
            <w:r>
              <w:rPr>
                <w:noProof/>
                <w:webHidden/>
              </w:rPr>
              <w:fldChar w:fldCharType="separate"/>
            </w:r>
            <w:r w:rsidR="00A37D11">
              <w:rPr>
                <w:noProof/>
                <w:webHidden/>
              </w:rPr>
              <w:t>23</w:t>
            </w:r>
            <w:r>
              <w:rPr>
                <w:noProof/>
                <w:webHidden/>
              </w:rPr>
              <w:fldChar w:fldCharType="end"/>
            </w:r>
          </w:hyperlink>
        </w:p>
        <w:p w:rsidR="000D0A78" w:rsidRPr="000D0A78" w:rsidRDefault="00604AA2" w:rsidP="000D0A78">
          <w:pPr>
            <w:spacing w:line="276" w:lineRule="auto"/>
            <w:ind w:left="284"/>
          </w:pPr>
          <w:r>
            <w:rPr>
              <w:b/>
              <w:bCs/>
            </w:rPr>
            <w:fldChar w:fldCharType="end"/>
          </w:r>
        </w:p>
      </w:sdtContent>
    </w:sdt>
    <w:p w:rsidR="00F778A2" w:rsidRDefault="00F778A2" w:rsidP="00FB0C22">
      <w:pPr>
        <w:pStyle w:val="Titolo1"/>
        <w:ind w:left="567" w:right="140"/>
        <w:rPr>
          <w:rFonts w:asciiTheme="minorHAnsi" w:hAnsiTheme="minorHAnsi" w:cstheme="minorHAnsi"/>
          <w:bCs/>
          <w:color w:val="auto"/>
          <w:sz w:val="28"/>
          <w:szCs w:val="28"/>
        </w:rPr>
      </w:pPr>
    </w:p>
    <w:p w:rsidR="003C4C69" w:rsidRPr="000D0A78" w:rsidRDefault="00BF2776" w:rsidP="00FB0C22">
      <w:pPr>
        <w:pStyle w:val="Titolo1"/>
        <w:ind w:left="567" w:right="140"/>
        <w:rPr>
          <w:rFonts w:asciiTheme="minorHAnsi" w:hAnsiTheme="minorHAnsi" w:cstheme="minorHAnsi"/>
          <w:bCs/>
          <w:color w:val="auto"/>
          <w:sz w:val="28"/>
          <w:szCs w:val="28"/>
        </w:rPr>
      </w:pPr>
      <w:bookmarkStart w:id="2" w:name="_Toc60035274"/>
      <w:r w:rsidRPr="000D0A78">
        <w:rPr>
          <w:rFonts w:asciiTheme="minorHAnsi" w:hAnsiTheme="minorHAnsi" w:cstheme="minorHAnsi"/>
          <w:bCs/>
          <w:color w:val="auto"/>
          <w:sz w:val="28"/>
          <w:szCs w:val="28"/>
        </w:rPr>
        <w:t>P</w:t>
      </w:r>
      <w:r w:rsidR="003C4C69" w:rsidRPr="000D0A78">
        <w:rPr>
          <w:rFonts w:asciiTheme="minorHAnsi" w:hAnsiTheme="minorHAnsi" w:cstheme="minorHAnsi"/>
          <w:bCs/>
          <w:color w:val="auto"/>
          <w:sz w:val="28"/>
          <w:szCs w:val="28"/>
        </w:rPr>
        <w:t>REMESSA</w:t>
      </w:r>
      <w:bookmarkEnd w:id="2"/>
    </w:p>
    <w:p w:rsidR="007B64AD" w:rsidRDefault="007B64AD" w:rsidP="00FB0C22">
      <w:pPr>
        <w:ind w:left="567" w:right="140"/>
        <w:jc w:val="both"/>
        <w:rPr>
          <w:sz w:val="24"/>
          <w:szCs w:val="24"/>
        </w:rPr>
      </w:pPr>
    </w:p>
    <w:p w:rsidR="00D3643F" w:rsidRPr="0053658A" w:rsidRDefault="00D3643F" w:rsidP="00FB0C22">
      <w:pPr>
        <w:ind w:left="567" w:right="140"/>
        <w:jc w:val="both"/>
      </w:pPr>
      <w:r w:rsidRPr="0053658A">
        <w:t>La lotta alla pandemia potrà contare entro breve tempo sulla disponibilità di vaccini</w:t>
      </w:r>
      <w:r w:rsidR="00824FC4" w:rsidRPr="0053658A">
        <w:t xml:space="preserve"> specifici</w:t>
      </w:r>
      <w:r w:rsidRPr="0053658A">
        <w:t>.</w:t>
      </w:r>
    </w:p>
    <w:p w:rsidR="008F04B6" w:rsidRPr="00440B77" w:rsidRDefault="009101CA" w:rsidP="00FB0C22">
      <w:pPr>
        <w:ind w:left="567" w:right="140"/>
        <w:jc w:val="both"/>
        <w:rPr>
          <w:i/>
          <w:iCs/>
          <w:color w:val="FF0000"/>
        </w:rPr>
      </w:pPr>
      <w:r w:rsidRPr="0053658A">
        <w:t xml:space="preserve">L’Unione Europea nella </w:t>
      </w:r>
      <w:r w:rsidRPr="0053658A">
        <w:rPr>
          <w:i/>
        </w:rPr>
        <w:t>“Comunicazione per la preparazione delle strategie di vaccinazione COVID-19 e distribuzione del vaccino”</w:t>
      </w:r>
      <w:r w:rsidRPr="0053658A">
        <w:t xml:space="preserve"> dello scorso 15 Ottobre aveva indicato con ordine di priorità le sottostanti categorie da vaccinare. Le stesse sono state confermate dal Ministro alla Salute nella presentazione al Parlamento in data 02 Dicembre del Piano Vaccinazione anti Covid 19 e nel Pia</w:t>
      </w:r>
      <w:r w:rsidR="007B64AD" w:rsidRPr="0053658A">
        <w:t xml:space="preserve">no discusso ed approvato </w:t>
      </w:r>
      <w:r w:rsidR="007B64AD" w:rsidRPr="00C503A7">
        <w:t xml:space="preserve">nella </w:t>
      </w:r>
      <w:r w:rsidRPr="00C503A7">
        <w:t>Conferenza Stato – Regioni</w:t>
      </w:r>
      <w:r w:rsidR="00EF3039" w:rsidRPr="00C503A7">
        <w:t>.</w:t>
      </w:r>
    </w:p>
    <w:p w:rsidR="004446EA" w:rsidRPr="00C503A7" w:rsidRDefault="004446EA" w:rsidP="00FB0C22">
      <w:pPr>
        <w:ind w:left="567" w:right="140"/>
        <w:jc w:val="both"/>
      </w:pPr>
      <w:r w:rsidRPr="00C503A7">
        <w:t>Il presente Piano è armonizzato con le indicazioni del tavolo</w:t>
      </w:r>
      <w:r w:rsidR="00EF3039" w:rsidRPr="00C503A7">
        <w:t xml:space="preserve"> nazionale</w:t>
      </w:r>
      <w:r w:rsidRPr="00C503A7">
        <w:t xml:space="preserve"> vaccini specificamente istituito per aggiornare</w:t>
      </w:r>
      <w:r w:rsidR="00EF3039" w:rsidRPr="00C503A7">
        <w:t>,</w:t>
      </w:r>
      <w:r w:rsidRPr="00C503A7">
        <w:t xml:space="preserve"> con i referenti regionali</w:t>
      </w:r>
      <w:r w:rsidR="00EF3039" w:rsidRPr="00C503A7">
        <w:t>,</w:t>
      </w:r>
      <w:r w:rsidRPr="00C503A7">
        <w:t xml:space="preserve"> le indicazioni operative emergenti e in evoluzione nel percorso di autorizzazione da parte degli enti regolatori europei e nazionali e della conseguente immissione in distribuzione dei vaccini.</w:t>
      </w:r>
    </w:p>
    <w:p w:rsidR="004446EA" w:rsidRPr="00C503A7" w:rsidRDefault="004446EA" w:rsidP="00FB0C22">
      <w:pPr>
        <w:ind w:left="567" w:right="140"/>
        <w:jc w:val="both"/>
      </w:pPr>
      <w:r w:rsidRPr="00C503A7">
        <w:t xml:space="preserve">Esso è pertanto suscettibile di aggiornamenti sulla base delle certezze che saranno progressivamente acquisite riguardo alla disponibilità dei vaccini e </w:t>
      </w:r>
      <w:r w:rsidR="00EF3039" w:rsidRPr="00C503A7">
        <w:t>a</w:t>
      </w:r>
      <w:r w:rsidRPr="00C503A7">
        <w:t>lle relative tempistiche e cadenze di distribuzione.</w:t>
      </w:r>
    </w:p>
    <w:p w:rsidR="009101CA" w:rsidRPr="0053658A" w:rsidRDefault="008F04B6" w:rsidP="00FB0C22">
      <w:pPr>
        <w:ind w:left="567" w:right="140"/>
        <w:jc w:val="both"/>
      </w:pPr>
      <w:r w:rsidRPr="00C503A7">
        <w:t>La campagna prenderà avvio nella prima</w:t>
      </w:r>
      <w:r w:rsidR="007B64AD" w:rsidRPr="00C503A7">
        <w:t xml:space="preserve"> metà del mese di gennaio e sarà</w:t>
      </w:r>
      <w:r w:rsidRPr="00C503A7">
        <w:t xml:space="preserve"> preceduta</w:t>
      </w:r>
      <w:r w:rsidR="004446EA" w:rsidRPr="00C503A7">
        <w:t>,</w:t>
      </w:r>
      <w:r w:rsidRPr="00C503A7">
        <w:t xml:space="preserve"> nell’ultima settimana di</w:t>
      </w:r>
      <w:r w:rsidR="007B64AD" w:rsidRPr="00C503A7">
        <w:t xml:space="preserve"> dicembre</w:t>
      </w:r>
      <w:r w:rsidR="004446EA" w:rsidRPr="00C503A7">
        <w:t>,</w:t>
      </w:r>
      <w:r w:rsidR="007B64AD" w:rsidRPr="00C503A7">
        <w:t xml:space="preserve"> da una giornata europea</w:t>
      </w:r>
      <w:r w:rsidRPr="00C503A7">
        <w:t xml:space="preserve"> di avvio della campagna vaccinale come momento di sensibilizzazione alla adesione. </w:t>
      </w:r>
      <w:r w:rsidR="00F0464F" w:rsidRPr="00C503A7">
        <w:t>La data fissata per tale evento è il 27 dicembre.</w:t>
      </w:r>
    </w:p>
    <w:p w:rsidR="008F04B6" w:rsidRPr="0053658A" w:rsidRDefault="008F04B6" w:rsidP="00FB0C22">
      <w:pPr>
        <w:ind w:left="567" w:right="140"/>
        <w:jc w:val="both"/>
      </w:pPr>
      <w:r w:rsidRPr="0053658A">
        <w:t>Sulla base delle priorità definite la vaccinazione sarà organizzata in fasi per ognun</w:t>
      </w:r>
      <w:r w:rsidR="007B64AD" w:rsidRPr="0053658A">
        <w:t xml:space="preserve">a delle quali sono individuati </w:t>
      </w:r>
      <w:r w:rsidRPr="0053658A">
        <w:t>gli specifici target da vaccinare.</w:t>
      </w:r>
    </w:p>
    <w:p w:rsidR="009101CA" w:rsidRPr="0053658A" w:rsidRDefault="009101CA" w:rsidP="00FB0C22">
      <w:pPr>
        <w:ind w:left="567" w:right="140"/>
        <w:jc w:val="both"/>
        <w:rPr>
          <w:b/>
          <w:u w:val="single"/>
        </w:rPr>
      </w:pPr>
      <w:r w:rsidRPr="0053658A">
        <w:rPr>
          <w:b/>
          <w:u w:val="single"/>
        </w:rPr>
        <w:t>Fase</w:t>
      </w:r>
      <w:r w:rsidR="008C23DA" w:rsidRPr="0053658A">
        <w:rPr>
          <w:b/>
          <w:u w:val="single"/>
        </w:rPr>
        <w:t xml:space="preserve"> 1</w:t>
      </w:r>
    </w:p>
    <w:p w:rsidR="009101CA" w:rsidRPr="0053658A" w:rsidRDefault="009101CA" w:rsidP="00FB0C22">
      <w:pPr>
        <w:pStyle w:val="Paragrafoelenco"/>
        <w:numPr>
          <w:ilvl w:val="0"/>
          <w:numId w:val="1"/>
        </w:numPr>
        <w:ind w:left="1134" w:right="140"/>
        <w:jc w:val="both"/>
      </w:pPr>
      <w:r w:rsidRPr="0053658A">
        <w:t>operatori sanitari</w:t>
      </w:r>
      <w:r w:rsidR="007B64AD" w:rsidRPr="0053658A">
        <w:t>;</w:t>
      </w:r>
    </w:p>
    <w:p w:rsidR="009101CA" w:rsidRPr="0053658A" w:rsidRDefault="009101CA" w:rsidP="00FB0C22">
      <w:pPr>
        <w:pStyle w:val="Paragrafoelenco"/>
        <w:numPr>
          <w:ilvl w:val="0"/>
          <w:numId w:val="1"/>
        </w:numPr>
        <w:ind w:left="1134" w:right="140"/>
        <w:jc w:val="both"/>
      </w:pPr>
      <w:r w:rsidRPr="0053658A">
        <w:t>personale ed ospiti di strutture per anziani</w:t>
      </w:r>
      <w:r w:rsidR="007B64AD" w:rsidRPr="0053658A">
        <w:t>;</w:t>
      </w:r>
    </w:p>
    <w:p w:rsidR="009101CA" w:rsidRPr="0053658A" w:rsidRDefault="007B64AD" w:rsidP="00FB0C22">
      <w:pPr>
        <w:pStyle w:val="Paragrafoelenco"/>
        <w:numPr>
          <w:ilvl w:val="0"/>
          <w:numId w:val="1"/>
        </w:numPr>
        <w:ind w:left="1134" w:right="140"/>
        <w:jc w:val="both"/>
      </w:pPr>
      <w:r w:rsidRPr="0053658A">
        <w:t>ultra 80</w:t>
      </w:r>
      <w:r w:rsidR="009101CA" w:rsidRPr="0053658A">
        <w:t>enni</w:t>
      </w:r>
      <w:r w:rsidRPr="0053658A">
        <w:t>.</w:t>
      </w:r>
    </w:p>
    <w:p w:rsidR="009101CA" w:rsidRPr="0053658A" w:rsidRDefault="009101CA" w:rsidP="00FB0C22">
      <w:pPr>
        <w:ind w:left="567" w:right="140"/>
        <w:jc w:val="both"/>
        <w:rPr>
          <w:b/>
          <w:u w:val="single"/>
        </w:rPr>
      </w:pPr>
      <w:r w:rsidRPr="0053658A">
        <w:rPr>
          <w:b/>
          <w:u w:val="single"/>
        </w:rPr>
        <w:t>Fase</w:t>
      </w:r>
      <w:r w:rsidR="008C23DA" w:rsidRPr="0053658A">
        <w:rPr>
          <w:b/>
          <w:u w:val="single"/>
        </w:rPr>
        <w:t xml:space="preserve"> 2</w:t>
      </w:r>
    </w:p>
    <w:p w:rsidR="00FF2ADF" w:rsidRPr="0053658A" w:rsidRDefault="007B64AD" w:rsidP="00A468F7">
      <w:pPr>
        <w:pStyle w:val="Paragrafoelenco"/>
        <w:numPr>
          <w:ilvl w:val="0"/>
          <w:numId w:val="13"/>
        </w:numPr>
        <w:ind w:left="1134" w:right="140"/>
        <w:jc w:val="both"/>
      </w:pPr>
      <w:r w:rsidRPr="0053658A">
        <w:t>soggetti ultra 60</w:t>
      </w:r>
      <w:r w:rsidR="009101CA" w:rsidRPr="0053658A">
        <w:t xml:space="preserve">enni e </w:t>
      </w:r>
      <w:r w:rsidR="00777A89" w:rsidRPr="0053658A">
        <w:t xml:space="preserve">soggetti </w:t>
      </w:r>
      <w:r w:rsidR="009101CA" w:rsidRPr="0053658A">
        <w:t>di età inferiore c</w:t>
      </w:r>
      <w:r w:rsidR="00777A89" w:rsidRPr="0053658A">
        <w:t>on comorbidità severa, immunodeficienza ecc.</w:t>
      </w:r>
    </w:p>
    <w:p w:rsidR="009101CA" w:rsidRPr="0053658A" w:rsidRDefault="009101CA" w:rsidP="00A468F7">
      <w:pPr>
        <w:pStyle w:val="Paragrafoelenco"/>
        <w:numPr>
          <w:ilvl w:val="0"/>
          <w:numId w:val="13"/>
        </w:numPr>
        <w:ind w:left="1134" w:right="140"/>
        <w:jc w:val="both"/>
      </w:pPr>
      <w:r w:rsidRPr="0053658A">
        <w:t>gruppi socio demografici a rischio più elevato di malattia o morte</w:t>
      </w:r>
      <w:r w:rsidR="007B64AD" w:rsidRPr="0053658A">
        <w:t>;</w:t>
      </w:r>
    </w:p>
    <w:p w:rsidR="009101CA" w:rsidRPr="0053658A" w:rsidRDefault="009101CA" w:rsidP="00A468F7">
      <w:pPr>
        <w:pStyle w:val="Paragrafoelenco"/>
        <w:numPr>
          <w:ilvl w:val="0"/>
          <w:numId w:val="13"/>
        </w:numPr>
        <w:ind w:left="1134" w:right="140"/>
        <w:jc w:val="both"/>
      </w:pPr>
      <w:r w:rsidRPr="0053658A">
        <w:t>insegnanti e personale scolastico ad alta priorità</w:t>
      </w:r>
      <w:r w:rsidR="007B64AD" w:rsidRPr="0053658A">
        <w:t>.</w:t>
      </w:r>
    </w:p>
    <w:p w:rsidR="009101CA" w:rsidRPr="0053658A" w:rsidRDefault="009101CA" w:rsidP="00FB0C22">
      <w:pPr>
        <w:ind w:left="567" w:right="140"/>
        <w:jc w:val="both"/>
        <w:rPr>
          <w:b/>
          <w:u w:val="single"/>
        </w:rPr>
      </w:pPr>
      <w:r w:rsidRPr="0053658A">
        <w:rPr>
          <w:b/>
          <w:u w:val="single"/>
        </w:rPr>
        <w:t>Fase</w:t>
      </w:r>
      <w:r w:rsidR="008C23DA" w:rsidRPr="0053658A">
        <w:rPr>
          <w:b/>
          <w:u w:val="single"/>
        </w:rPr>
        <w:t xml:space="preserve"> 3</w:t>
      </w:r>
    </w:p>
    <w:p w:rsidR="009101CA" w:rsidRPr="0053658A" w:rsidRDefault="009101CA" w:rsidP="00A468F7">
      <w:pPr>
        <w:pStyle w:val="Paragrafoelenco"/>
        <w:numPr>
          <w:ilvl w:val="0"/>
          <w:numId w:val="12"/>
        </w:numPr>
        <w:ind w:left="1134" w:right="140"/>
        <w:jc w:val="both"/>
      </w:pPr>
      <w:r w:rsidRPr="0053658A">
        <w:t>restante personale scolastico</w:t>
      </w:r>
      <w:r w:rsidR="007B64AD" w:rsidRPr="0053658A">
        <w:t>;</w:t>
      </w:r>
    </w:p>
    <w:p w:rsidR="009101CA" w:rsidRPr="0053658A" w:rsidRDefault="009101CA" w:rsidP="00A468F7">
      <w:pPr>
        <w:pStyle w:val="Paragrafoelenco"/>
        <w:numPr>
          <w:ilvl w:val="0"/>
          <w:numId w:val="12"/>
        </w:numPr>
        <w:ind w:left="1134" w:right="140"/>
        <w:jc w:val="both"/>
      </w:pPr>
      <w:r w:rsidRPr="0053658A">
        <w:t>personale dei servizi essenziali</w:t>
      </w:r>
      <w:r w:rsidR="007B64AD" w:rsidRPr="0053658A">
        <w:t>;</w:t>
      </w:r>
    </w:p>
    <w:p w:rsidR="009101CA" w:rsidRPr="0053658A" w:rsidRDefault="009101CA" w:rsidP="00A468F7">
      <w:pPr>
        <w:pStyle w:val="Paragrafoelenco"/>
        <w:numPr>
          <w:ilvl w:val="0"/>
          <w:numId w:val="12"/>
        </w:numPr>
        <w:ind w:left="1134" w:right="140"/>
        <w:jc w:val="both"/>
      </w:pPr>
      <w:r w:rsidRPr="0053658A">
        <w:t>popolazione carceraria</w:t>
      </w:r>
      <w:r w:rsidR="007B64AD" w:rsidRPr="0053658A">
        <w:t>;</w:t>
      </w:r>
    </w:p>
    <w:p w:rsidR="009101CA" w:rsidRPr="0053658A" w:rsidRDefault="009101CA" w:rsidP="00A468F7">
      <w:pPr>
        <w:pStyle w:val="Paragrafoelenco"/>
        <w:numPr>
          <w:ilvl w:val="0"/>
          <w:numId w:val="12"/>
        </w:numPr>
        <w:ind w:left="1134" w:right="140"/>
        <w:jc w:val="both"/>
      </w:pPr>
      <w:r w:rsidRPr="0053658A">
        <w:t>popolazione generale con comorbidità moderata di ogni età</w:t>
      </w:r>
      <w:r w:rsidR="007B64AD" w:rsidRPr="0053658A">
        <w:t>.</w:t>
      </w:r>
    </w:p>
    <w:p w:rsidR="009101CA" w:rsidRPr="0053658A" w:rsidRDefault="009101CA" w:rsidP="00FB0C22">
      <w:pPr>
        <w:ind w:left="567" w:right="140"/>
        <w:jc w:val="both"/>
        <w:rPr>
          <w:b/>
          <w:u w:val="single"/>
        </w:rPr>
      </w:pPr>
      <w:r w:rsidRPr="0053658A">
        <w:rPr>
          <w:b/>
          <w:u w:val="single"/>
        </w:rPr>
        <w:t>Fase</w:t>
      </w:r>
      <w:r w:rsidR="008C23DA" w:rsidRPr="0053658A">
        <w:rPr>
          <w:b/>
          <w:u w:val="single"/>
        </w:rPr>
        <w:t xml:space="preserve"> 4</w:t>
      </w:r>
    </w:p>
    <w:p w:rsidR="009101CA" w:rsidRDefault="009101CA" w:rsidP="00A468F7">
      <w:pPr>
        <w:pStyle w:val="Paragrafoelenco"/>
        <w:numPr>
          <w:ilvl w:val="0"/>
          <w:numId w:val="14"/>
        </w:numPr>
        <w:ind w:left="1134" w:right="140"/>
        <w:jc w:val="both"/>
      </w:pPr>
      <w:r w:rsidRPr="0053658A">
        <w:t>Restante popolazione che non ha avuto accesso</w:t>
      </w:r>
      <w:r w:rsidR="007B64AD" w:rsidRPr="0053658A">
        <w:t>.</w:t>
      </w:r>
    </w:p>
    <w:p w:rsidR="00F778A2" w:rsidRPr="0053658A" w:rsidRDefault="00F778A2" w:rsidP="00F778A2">
      <w:pPr>
        <w:pStyle w:val="Paragrafoelenco"/>
        <w:ind w:left="1134" w:right="140"/>
        <w:jc w:val="both"/>
      </w:pPr>
    </w:p>
    <w:p w:rsidR="003C4C69" w:rsidRPr="0053658A" w:rsidRDefault="00155AF6" w:rsidP="00FB0C22">
      <w:pPr>
        <w:ind w:left="567" w:right="140"/>
        <w:jc w:val="both"/>
        <w:rPr>
          <w:bCs/>
        </w:rPr>
      </w:pPr>
      <w:r w:rsidRPr="0053658A">
        <w:rPr>
          <w:bCs/>
        </w:rPr>
        <w:lastRenderedPageBreak/>
        <w:t xml:space="preserve">Per </w:t>
      </w:r>
      <w:r w:rsidR="00C93C06" w:rsidRPr="0053658A">
        <w:rPr>
          <w:bCs/>
        </w:rPr>
        <w:t>ogni fase vengono sviluppati</w:t>
      </w:r>
      <w:r w:rsidR="0088184F" w:rsidRPr="0053658A">
        <w:rPr>
          <w:bCs/>
        </w:rPr>
        <w:t xml:space="preserve"> i seguenti punti</w:t>
      </w:r>
      <w:r w:rsidR="003C4C69" w:rsidRPr="0053658A">
        <w:rPr>
          <w:bCs/>
        </w:rPr>
        <w:t>:</w:t>
      </w:r>
    </w:p>
    <w:p w:rsidR="006026CC" w:rsidRPr="0053658A" w:rsidRDefault="0088184F" w:rsidP="0053658A">
      <w:pPr>
        <w:pStyle w:val="Paragrafoelenco"/>
        <w:numPr>
          <w:ilvl w:val="0"/>
          <w:numId w:val="3"/>
        </w:numPr>
        <w:ind w:left="1134" w:right="140"/>
        <w:jc w:val="both"/>
        <w:rPr>
          <w:bCs/>
        </w:rPr>
      </w:pPr>
      <w:r w:rsidRPr="0053658A">
        <w:rPr>
          <w:bCs/>
        </w:rPr>
        <w:t>Q</w:t>
      </w:r>
      <w:r w:rsidR="00E36D9C" w:rsidRPr="0053658A">
        <w:rPr>
          <w:bCs/>
        </w:rPr>
        <w:t>uant</w:t>
      </w:r>
      <w:r w:rsidR="00B055E9" w:rsidRPr="0053658A">
        <w:rPr>
          <w:bCs/>
        </w:rPr>
        <w:t xml:space="preserve">ificazione </w:t>
      </w:r>
      <w:r w:rsidR="003C4C69" w:rsidRPr="0053658A">
        <w:rPr>
          <w:bCs/>
        </w:rPr>
        <w:t>del target</w:t>
      </w:r>
      <w:r w:rsidR="007B64AD" w:rsidRPr="0053658A">
        <w:rPr>
          <w:bCs/>
        </w:rPr>
        <w:t>;</w:t>
      </w:r>
    </w:p>
    <w:p w:rsidR="001659B1" w:rsidRPr="0053658A" w:rsidRDefault="0088184F" w:rsidP="0053658A">
      <w:pPr>
        <w:pStyle w:val="Paragrafoelenco"/>
        <w:numPr>
          <w:ilvl w:val="0"/>
          <w:numId w:val="3"/>
        </w:numPr>
        <w:ind w:left="1134" w:right="140"/>
        <w:jc w:val="both"/>
        <w:rPr>
          <w:bCs/>
        </w:rPr>
      </w:pPr>
      <w:r w:rsidRPr="0053658A">
        <w:rPr>
          <w:bCs/>
        </w:rPr>
        <w:t>L</w:t>
      </w:r>
      <w:r w:rsidR="001659B1" w:rsidRPr="0053658A">
        <w:rPr>
          <w:bCs/>
        </w:rPr>
        <w:t>ogistica di stoccaggio e distribuzione dei vaccini</w:t>
      </w:r>
      <w:r w:rsidR="007B64AD" w:rsidRPr="0053658A">
        <w:rPr>
          <w:bCs/>
        </w:rPr>
        <w:t>;</w:t>
      </w:r>
    </w:p>
    <w:p w:rsidR="006026CC" w:rsidRPr="0053658A" w:rsidRDefault="00CB0111" w:rsidP="0053658A">
      <w:pPr>
        <w:pStyle w:val="Paragrafoelenco"/>
        <w:numPr>
          <w:ilvl w:val="0"/>
          <w:numId w:val="3"/>
        </w:numPr>
        <w:ind w:left="1134" w:right="140"/>
        <w:jc w:val="both"/>
        <w:rPr>
          <w:bCs/>
        </w:rPr>
      </w:pPr>
      <w:r w:rsidRPr="0053658A">
        <w:rPr>
          <w:bCs/>
        </w:rPr>
        <w:t>E</w:t>
      </w:r>
      <w:r w:rsidR="00797741" w:rsidRPr="0053658A">
        <w:rPr>
          <w:bCs/>
        </w:rPr>
        <w:t>secuzione della vaccinazione</w:t>
      </w:r>
      <w:r w:rsidR="007B64AD" w:rsidRPr="0053658A">
        <w:rPr>
          <w:bCs/>
        </w:rPr>
        <w:t>;</w:t>
      </w:r>
    </w:p>
    <w:p w:rsidR="006026CC" w:rsidRPr="0053658A" w:rsidRDefault="00E36D9C" w:rsidP="0053658A">
      <w:pPr>
        <w:pStyle w:val="Paragrafoelenco"/>
        <w:numPr>
          <w:ilvl w:val="0"/>
          <w:numId w:val="3"/>
        </w:numPr>
        <w:ind w:left="1134" w:right="140"/>
        <w:jc w:val="both"/>
        <w:rPr>
          <w:bCs/>
        </w:rPr>
      </w:pPr>
      <w:r w:rsidRPr="0053658A">
        <w:rPr>
          <w:bCs/>
        </w:rPr>
        <w:t>R</w:t>
      </w:r>
      <w:r w:rsidR="007B64AD" w:rsidRPr="0053658A">
        <w:rPr>
          <w:bCs/>
        </w:rPr>
        <w:t>isorse di personale;</w:t>
      </w:r>
    </w:p>
    <w:p w:rsidR="006026CC" w:rsidRPr="0053658A" w:rsidRDefault="00792C9A" w:rsidP="0053658A">
      <w:pPr>
        <w:pStyle w:val="Paragrafoelenco"/>
        <w:numPr>
          <w:ilvl w:val="0"/>
          <w:numId w:val="3"/>
        </w:numPr>
        <w:ind w:left="1134" w:right="140"/>
        <w:jc w:val="both"/>
        <w:rPr>
          <w:bCs/>
        </w:rPr>
      </w:pPr>
      <w:r w:rsidRPr="0053658A">
        <w:rPr>
          <w:bCs/>
        </w:rPr>
        <w:t>R</w:t>
      </w:r>
      <w:r w:rsidR="003C4C69" w:rsidRPr="0053658A">
        <w:rPr>
          <w:bCs/>
        </w:rPr>
        <w:t>egistrazione dei dati</w:t>
      </w:r>
      <w:r w:rsidR="007B64AD" w:rsidRPr="0053658A">
        <w:rPr>
          <w:bCs/>
        </w:rPr>
        <w:t>;</w:t>
      </w:r>
    </w:p>
    <w:p w:rsidR="008550FC" w:rsidRPr="0053658A" w:rsidRDefault="00C445C6" w:rsidP="0053658A">
      <w:pPr>
        <w:pStyle w:val="Paragrafoelenco"/>
        <w:numPr>
          <w:ilvl w:val="0"/>
          <w:numId w:val="3"/>
        </w:numPr>
        <w:ind w:left="1134" w:right="140"/>
        <w:jc w:val="both"/>
        <w:rPr>
          <w:bCs/>
        </w:rPr>
      </w:pPr>
      <w:r w:rsidRPr="0053658A">
        <w:rPr>
          <w:bCs/>
        </w:rPr>
        <w:t>Formazione ed i</w:t>
      </w:r>
      <w:r w:rsidR="00027A63" w:rsidRPr="0053658A">
        <w:rPr>
          <w:bCs/>
        </w:rPr>
        <w:t>nformazione</w:t>
      </w:r>
      <w:r w:rsidR="007B64AD" w:rsidRPr="0053658A">
        <w:rPr>
          <w:bCs/>
        </w:rPr>
        <w:t>.</w:t>
      </w:r>
    </w:p>
    <w:p w:rsidR="008550FC" w:rsidRPr="0053658A" w:rsidRDefault="008550FC" w:rsidP="00FB0C22">
      <w:pPr>
        <w:ind w:left="567" w:right="140"/>
        <w:jc w:val="both"/>
        <w:rPr>
          <w:b/>
          <w:bCs/>
        </w:rPr>
      </w:pPr>
      <w:r w:rsidRPr="0053658A">
        <w:rPr>
          <w:b/>
          <w:bCs/>
        </w:rPr>
        <w:t>Fondamentale precisare che il presente piano articola con maggior dettaglio strategie, organizzazione e articolazioni op</w:t>
      </w:r>
      <w:r w:rsidR="0082434B" w:rsidRPr="0053658A">
        <w:rPr>
          <w:b/>
          <w:bCs/>
        </w:rPr>
        <w:t xml:space="preserve">erative relative alla prima fase </w:t>
      </w:r>
      <w:r w:rsidRPr="0053658A">
        <w:rPr>
          <w:b/>
          <w:bCs/>
        </w:rPr>
        <w:t xml:space="preserve">con utilizzo di vaccini </w:t>
      </w:r>
      <w:r w:rsidRPr="0053658A">
        <w:rPr>
          <w:b/>
          <w:bCs/>
          <w:i/>
          <w:iCs/>
        </w:rPr>
        <w:t>freeze</w:t>
      </w:r>
      <w:r w:rsidRPr="0053658A">
        <w:rPr>
          <w:b/>
          <w:bCs/>
        </w:rPr>
        <w:t>.</w:t>
      </w:r>
    </w:p>
    <w:p w:rsidR="000F05A0" w:rsidRPr="0053658A" w:rsidRDefault="008550FC" w:rsidP="00FB0C22">
      <w:pPr>
        <w:spacing w:line="276" w:lineRule="auto"/>
        <w:ind w:left="567" w:right="140"/>
        <w:jc w:val="both"/>
        <w:rPr>
          <w:bCs/>
        </w:rPr>
      </w:pPr>
      <w:r w:rsidRPr="0053658A">
        <w:rPr>
          <w:bCs/>
        </w:rPr>
        <w:t>Per quanto attiene la pianificazione delle attività delle fasi successive e della presa in carico dei relativi target, verosimilment</w:t>
      </w:r>
      <w:r w:rsidR="0082434B" w:rsidRPr="0053658A">
        <w:rPr>
          <w:bCs/>
        </w:rPr>
        <w:t xml:space="preserve">e da gestire anche con vaccino </w:t>
      </w:r>
      <w:r w:rsidR="0082434B" w:rsidRPr="0053658A">
        <w:rPr>
          <w:bCs/>
          <w:i/>
        </w:rPr>
        <w:t>C</w:t>
      </w:r>
      <w:r w:rsidRPr="0053658A">
        <w:rPr>
          <w:bCs/>
          <w:i/>
        </w:rPr>
        <w:t>old</w:t>
      </w:r>
      <w:r w:rsidRPr="0053658A">
        <w:rPr>
          <w:bCs/>
        </w:rPr>
        <w:t>, il piano sarà sviluppato ed aggiornato alla luce delle evoluzioni sulla disponibilità di ulteriori vaccini, sulle caratteristiche specifiche e modalità d’uso e sulla tempistica della disponibilità degli stessi</w:t>
      </w:r>
      <w:r w:rsidR="00F0464F" w:rsidRPr="0053658A">
        <w:rPr>
          <w:bCs/>
        </w:rPr>
        <w:t>.</w:t>
      </w:r>
    </w:p>
    <w:p w:rsidR="00F0464F" w:rsidRPr="0053658A" w:rsidRDefault="00F0464F" w:rsidP="00FB0C22">
      <w:pPr>
        <w:ind w:left="567" w:right="140"/>
        <w:jc w:val="both"/>
        <w:rPr>
          <w:bCs/>
        </w:rPr>
      </w:pPr>
      <w:r w:rsidRPr="0053658A">
        <w:rPr>
          <w:bCs/>
        </w:rPr>
        <w:t xml:space="preserve">L’ipotesi di progressione del coinvolgimento della popolazione </w:t>
      </w:r>
      <w:r w:rsidR="00EF3039" w:rsidRPr="0053658A">
        <w:rPr>
          <w:bCs/>
        </w:rPr>
        <w:t>è</w:t>
      </w:r>
      <w:r w:rsidRPr="0053658A">
        <w:rPr>
          <w:bCs/>
        </w:rPr>
        <w:t xml:space="preserve"> fissata dalle strategie nazionali come di seguito rappresentato</w:t>
      </w:r>
    </w:p>
    <w:p w:rsidR="008637F7" w:rsidRPr="0053658A" w:rsidRDefault="00694761" w:rsidP="00FB0C22">
      <w:pPr>
        <w:ind w:left="567" w:right="140"/>
        <w:jc w:val="both"/>
        <w:rPr>
          <w:b/>
          <w:bCs/>
        </w:rPr>
      </w:pPr>
      <w:r w:rsidRPr="0053658A">
        <w:rPr>
          <w:b/>
          <w:bCs/>
        </w:rPr>
        <w:t xml:space="preserve">Tab. 1 Piano </w:t>
      </w:r>
      <w:r w:rsidR="00F0464F" w:rsidRPr="0053658A">
        <w:rPr>
          <w:b/>
          <w:bCs/>
        </w:rPr>
        <w:t xml:space="preserve">di </w:t>
      </w:r>
      <w:r w:rsidRPr="0053658A">
        <w:rPr>
          <w:b/>
          <w:bCs/>
        </w:rPr>
        <w:t>vaccinazione della popolazione</w:t>
      </w:r>
    </w:p>
    <w:p w:rsidR="008637F7" w:rsidRDefault="00694761" w:rsidP="00FB0C22">
      <w:pPr>
        <w:ind w:left="567" w:right="140"/>
        <w:jc w:val="both"/>
        <w:rPr>
          <w:b/>
          <w:bCs/>
          <w:sz w:val="24"/>
          <w:szCs w:val="24"/>
        </w:rPr>
      </w:pPr>
      <w:r w:rsidRPr="00694761">
        <w:rPr>
          <w:b/>
          <w:bCs/>
          <w:noProof/>
          <w:sz w:val="24"/>
          <w:szCs w:val="24"/>
          <w:lang w:eastAsia="it-IT"/>
        </w:rPr>
        <w:drawing>
          <wp:inline distT="0" distB="0" distL="0" distR="0">
            <wp:extent cx="6225494" cy="3200400"/>
            <wp:effectExtent l="0" t="0" r="4445" b="0"/>
            <wp:docPr id="2" name="Immagine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1C698B97-E4F9-44C0-984A-4F582B02E42F}"/>
                </a:ext>
              </a:extLst>
            </wp:docPr>
            <wp:cNvGraphicFramePr/>
            <a:graphic xmlns:a="http://schemas.openxmlformats.org/drawingml/2006/main">
              <a:graphicData uri="http://schemas.openxmlformats.org/drawingml/2006/picture">
                <pic:pic xmlns:pic="http://schemas.openxmlformats.org/drawingml/2006/picture">
                  <pic:nvPicPr>
                    <pic:cNvPr id="8" name="Immagine 7">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1C698B97-E4F9-44C0-984A-4F582B02E42F}"/>
                        </a:ext>
                      </a:extLst>
                    </pic:cNvPr>
                    <pic:cNvPicPr/>
                  </pic:nvPicPr>
                  <pic:blipFill rotWithShape="1">
                    <a:blip r:embed="rId8">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9">
                              <a14:imgEffect>
                                <a14:sharpenSoften amount="25000"/>
                              </a14:imgEffect>
                              <a14:imgEffect>
                                <a14:brightnessContrast bright="5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18484"/>
                    <a:stretch/>
                  </pic:blipFill>
                  <pic:spPr>
                    <a:xfrm>
                      <a:off x="0" y="0"/>
                      <a:ext cx="6258516" cy="3217376"/>
                    </a:xfrm>
                    <a:prstGeom prst="rect">
                      <a:avLst/>
                    </a:prstGeom>
                  </pic:spPr>
                </pic:pic>
              </a:graphicData>
            </a:graphic>
          </wp:inline>
        </w:drawing>
      </w:r>
    </w:p>
    <w:p w:rsidR="0082434B" w:rsidRDefault="0082434B" w:rsidP="00FB0C22">
      <w:pPr>
        <w:ind w:left="567" w:right="140"/>
        <w:jc w:val="both"/>
        <w:rPr>
          <w:b/>
          <w:bCs/>
          <w:sz w:val="24"/>
          <w:szCs w:val="24"/>
        </w:rPr>
      </w:pPr>
    </w:p>
    <w:p w:rsidR="000D0A78" w:rsidRDefault="000D0A78" w:rsidP="00C503A7">
      <w:pPr>
        <w:pStyle w:val="Titolo1"/>
        <w:spacing w:before="0"/>
        <w:ind w:left="567" w:right="140"/>
        <w:rPr>
          <w:rFonts w:asciiTheme="minorHAnsi" w:hAnsiTheme="minorHAnsi" w:cstheme="minorHAnsi"/>
          <w:bCs/>
          <w:sz w:val="28"/>
          <w:szCs w:val="28"/>
        </w:rPr>
      </w:pPr>
    </w:p>
    <w:p w:rsidR="000D0A78" w:rsidRDefault="000D0A78" w:rsidP="00C503A7">
      <w:pPr>
        <w:pStyle w:val="Titolo1"/>
        <w:spacing w:before="0"/>
        <w:ind w:left="567" w:right="140"/>
        <w:rPr>
          <w:rFonts w:asciiTheme="minorHAnsi" w:hAnsiTheme="minorHAnsi" w:cstheme="minorHAnsi"/>
          <w:bCs/>
          <w:sz w:val="28"/>
          <w:szCs w:val="28"/>
        </w:rPr>
      </w:pPr>
    </w:p>
    <w:p w:rsidR="000D0A78" w:rsidRDefault="000D0A78" w:rsidP="00C503A7">
      <w:pPr>
        <w:pStyle w:val="Titolo1"/>
        <w:spacing w:before="0"/>
        <w:ind w:left="567" w:right="140"/>
        <w:rPr>
          <w:rFonts w:asciiTheme="minorHAnsi" w:hAnsiTheme="minorHAnsi" w:cstheme="minorHAnsi"/>
          <w:bCs/>
          <w:sz w:val="28"/>
          <w:szCs w:val="28"/>
        </w:rPr>
      </w:pPr>
      <w:r>
        <w:rPr>
          <w:rFonts w:asciiTheme="minorHAnsi" w:hAnsiTheme="minorHAnsi" w:cstheme="minorHAnsi"/>
          <w:bCs/>
          <w:sz w:val="28"/>
          <w:szCs w:val="28"/>
        </w:rPr>
        <w:br w:type="page"/>
      </w:r>
    </w:p>
    <w:p w:rsidR="008550FC" w:rsidRPr="000D0A78" w:rsidRDefault="00FB0C22" w:rsidP="00C503A7">
      <w:pPr>
        <w:pStyle w:val="Titolo1"/>
        <w:spacing w:before="0"/>
        <w:ind w:left="567" w:right="140"/>
        <w:rPr>
          <w:rFonts w:asciiTheme="minorHAnsi" w:hAnsiTheme="minorHAnsi" w:cstheme="minorHAnsi"/>
          <w:bCs/>
          <w:color w:val="auto"/>
          <w:sz w:val="28"/>
          <w:szCs w:val="28"/>
        </w:rPr>
      </w:pPr>
      <w:bookmarkStart w:id="3" w:name="_Toc60035275"/>
      <w:r w:rsidRPr="000D0A78">
        <w:rPr>
          <w:rFonts w:asciiTheme="minorHAnsi" w:hAnsiTheme="minorHAnsi" w:cstheme="minorHAnsi"/>
          <w:bCs/>
          <w:color w:val="auto"/>
          <w:sz w:val="28"/>
          <w:szCs w:val="28"/>
        </w:rPr>
        <w:lastRenderedPageBreak/>
        <w:t>MATERIALI E METODI</w:t>
      </w:r>
      <w:bookmarkEnd w:id="3"/>
    </w:p>
    <w:p w:rsidR="00FB0C22" w:rsidRPr="00FB0C22" w:rsidRDefault="00FB0C22" w:rsidP="00C503A7">
      <w:pPr>
        <w:spacing w:after="0"/>
        <w:ind w:left="567"/>
      </w:pPr>
    </w:p>
    <w:p w:rsidR="00F0464F" w:rsidRPr="00C503A7" w:rsidRDefault="00F0464F" w:rsidP="00C503A7">
      <w:pPr>
        <w:ind w:left="567" w:right="140"/>
        <w:jc w:val="both"/>
        <w:rPr>
          <w:bCs/>
        </w:rPr>
      </w:pPr>
      <w:r w:rsidRPr="00C503A7">
        <w:rPr>
          <w:bCs/>
        </w:rPr>
        <w:t>Il percorso di stesura del piano ha visto il coinvolgimento di operatori del sistema sanitario regionale</w:t>
      </w:r>
      <w:r w:rsidR="008A7032" w:rsidRPr="00C503A7">
        <w:rPr>
          <w:bCs/>
        </w:rPr>
        <w:t>,</w:t>
      </w:r>
      <w:r w:rsidRPr="00C503A7">
        <w:rPr>
          <w:bCs/>
        </w:rPr>
        <w:t xml:space="preserve"> individuando le diverse competenze professionali e i profili di ruolo adeguate ad una pianificazione e successiva gestione operativa del progetto. Gli aspetti che si è inteso sviluppare</w:t>
      </w:r>
      <w:r w:rsidR="008A7032" w:rsidRPr="00C503A7">
        <w:rPr>
          <w:bCs/>
        </w:rPr>
        <w:t>, anche in continuo contatto con il tavolo vaccini del Ministero della Salute,</w:t>
      </w:r>
      <w:r w:rsidRPr="00C503A7">
        <w:rPr>
          <w:bCs/>
        </w:rPr>
        <w:t xml:space="preserve"> attengono schematicamente ai seguenti ambiti:</w:t>
      </w:r>
    </w:p>
    <w:p w:rsidR="008A7032" w:rsidRPr="00C503A7" w:rsidRDefault="008A7032" w:rsidP="00A468F7">
      <w:pPr>
        <w:pStyle w:val="Paragrafoelenco"/>
        <w:numPr>
          <w:ilvl w:val="0"/>
          <w:numId w:val="16"/>
        </w:numPr>
        <w:ind w:left="1134" w:right="140"/>
        <w:jc w:val="both"/>
        <w:rPr>
          <w:bCs/>
        </w:rPr>
      </w:pPr>
      <w:r w:rsidRPr="00C503A7">
        <w:rPr>
          <w:bCs/>
        </w:rPr>
        <w:t>Definizione del sistema organizzativo e mappa dei punti di erogazione delle prestazioni;</w:t>
      </w:r>
    </w:p>
    <w:p w:rsidR="00F0464F" w:rsidRPr="00C503A7" w:rsidRDefault="00F0464F" w:rsidP="00A468F7">
      <w:pPr>
        <w:pStyle w:val="Paragrafoelenco"/>
        <w:numPr>
          <w:ilvl w:val="0"/>
          <w:numId w:val="16"/>
        </w:numPr>
        <w:ind w:left="1134" w:right="140"/>
        <w:jc w:val="both"/>
        <w:rPr>
          <w:bCs/>
        </w:rPr>
      </w:pPr>
      <w:r w:rsidRPr="00C503A7">
        <w:rPr>
          <w:bCs/>
        </w:rPr>
        <w:t>Logistica e tecnologie per la conservazione e distribuzione dei vaccini;</w:t>
      </w:r>
    </w:p>
    <w:p w:rsidR="00CF1A27" w:rsidRPr="00C503A7" w:rsidRDefault="00F0464F" w:rsidP="00A468F7">
      <w:pPr>
        <w:pStyle w:val="Paragrafoelenco"/>
        <w:numPr>
          <w:ilvl w:val="0"/>
          <w:numId w:val="16"/>
        </w:numPr>
        <w:ind w:left="1134" w:right="140"/>
        <w:jc w:val="both"/>
        <w:rPr>
          <w:bCs/>
        </w:rPr>
      </w:pPr>
      <w:r w:rsidRPr="00C503A7">
        <w:rPr>
          <w:bCs/>
        </w:rPr>
        <w:t>Sistemi informativi a supporto del piano vaccinale;</w:t>
      </w:r>
    </w:p>
    <w:p w:rsidR="00F0464F" w:rsidRPr="00C503A7" w:rsidRDefault="00F0464F" w:rsidP="00A468F7">
      <w:pPr>
        <w:pStyle w:val="Paragrafoelenco"/>
        <w:numPr>
          <w:ilvl w:val="0"/>
          <w:numId w:val="16"/>
        </w:numPr>
        <w:ind w:left="1134" w:right="140"/>
        <w:jc w:val="both"/>
        <w:rPr>
          <w:bCs/>
        </w:rPr>
      </w:pPr>
      <w:r w:rsidRPr="00C503A7">
        <w:rPr>
          <w:bCs/>
        </w:rPr>
        <w:t>Strategie e operatività di somministrazione del vaccino;</w:t>
      </w:r>
    </w:p>
    <w:p w:rsidR="00F0464F" w:rsidRPr="00C503A7" w:rsidRDefault="00F0464F" w:rsidP="00A468F7">
      <w:pPr>
        <w:pStyle w:val="Paragrafoelenco"/>
        <w:numPr>
          <w:ilvl w:val="0"/>
          <w:numId w:val="16"/>
        </w:numPr>
        <w:ind w:left="1134" w:right="140"/>
        <w:jc w:val="both"/>
        <w:rPr>
          <w:bCs/>
        </w:rPr>
      </w:pPr>
      <w:r w:rsidRPr="00C503A7">
        <w:rPr>
          <w:bCs/>
        </w:rPr>
        <w:t>Composizione dei team vaccinali e sviluppo delle conoscenze e competenze specifiche;</w:t>
      </w:r>
    </w:p>
    <w:p w:rsidR="00F0464F" w:rsidRPr="00C503A7" w:rsidRDefault="008A7032" w:rsidP="00A468F7">
      <w:pPr>
        <w:pStyle w:val="Paragrafoelenco"/>
        <w:numPr>
          <w:ilvl w:val="0"/>
          <w:numId w:val="16"/>
        </w:numPr>
        <w:ind w:left="1134" w:right="140"/>
        <w:jc w:val="both"/>
        <w:rPr>
          <w:bCs/>
        </w:rPr>
      </w:pPr>
      <w:r w:rsidRPr="00C503A7">
        <w:rPr>
          <w:bCs/>
        </w:rPr>
        <w:t>Acquisizione della documentazione e delle evidenze sul vaccino;</w:t>
      </w:r>
    </w:p>
    <w:p w:rsidR="008A7032" w:rsidRPr="00C503A7" w:rsidRDefault="008A7032" w:rsidP="00A468F7">
      <w:pPr>
        <w:pStyle w:val="Paragrafoelenco"/>
        <w:numPr>
          <w:ilvl w:val="0"/>
          <w:numId w:val="16"/>
        </w:numPr>
        <w:ind w:left="1134" w:right="140"/>
        <w:jc w:val="both"/>
        <w:rPr>
          <w:bCs/>
        </w:rPr>
      </w:pPr>
      <w:r w:rsidRPr="00C503A7">
        <w:rPr>
          <w:bCs/>
        </w:rPr>
        <w:t>Definizione e predisposizione della modulistica</w:t>
      </w:r>
      <w:r w:rsidR="00EF3039" w:rsidRPr="00C503A7">
        <w:rPr>
          <w:bCs/>
        </w:rPr>
        <w:t>.</w:t>
      </w:r>
    </w:p>
    <w:p w:rsidR="008A7032" w:rsidRDefault="008A7032" w:rsidP="00C503A7">
      <w:pPr>
        <w:spacing w:after="0"/>
        <w:ind w:left="567" w:right="140"/>
        <w:jc w:val="both"/>
        <w:rPr>
          <w:bCs/>
        </w:rPr>
      </w:pPr>
      <w:r w:rsidRPr="00C503A7">
        <w:rPr>
          <w:bCs/>
        </w:rPr>
        <w:t>Su tali linee di attività si sono confrontati, articolati in diversi sottogruppi tematici, circa trenta operatori tra direttori di distretto, referenti dei servizi di prevenzione regionali e delle Aziende sanitarie, farmacisti, informatici</w:t>
      </w:r>
      <w:r w:rsidR="00440B77">
        <w:rPr>
          <w:bCs/>
        </w:rPr>
        <w:t>, referenti per la comunicazione della Regione</w:t>
      </w:r>
      <w:r w:rsidRPr="00C503A7">
        <w:rPr>
          <w:bCs/>
        </w:rPr>
        <w:t xml:space="preserve"> e referenti dell’Unità di Crisi per l’emergenza Covid. </w:t>
      </w:r>
    </w:p>
    <w:p w:rsidR="00F778A2" w:rsidRPr="00C503A7" w:rsidRDefault="00F778A2" w:rsidP="00C503A7">
      <w:pPr>
        <w:spacing w:after="0"/>
        <w:ind w:left="567" w:right="140"/>
        <w:jc w:val="both"/>
        <w:rPr>
          <w:bCs/>
        </w:rPr>
      </w:pPr>
    </w:p>
    <w:p w:rsidR="008A7032" w:rsidRPr="000D0A78" w:rsidRDefault="00FB0C22" w:rsidP="00C503A7">
      <w:pPr>
        <w:pStyle w:val="Titolo1"/>
        <w:ind w:left="567" w:right="140"/>
        <w:rPr>
          <w:rFonts w:asciiTheme="minorHAnsi" w:hAnsiTheme="minorHAnsi" w:cstheme="minorHAnsi"/>
          <w:bCs/>
          <w:color w:val="auto"/>
          <w:sz w:val="28"/>
          <w:szCs w:val="28"/>
        </w:rPr>
      </w:pPr>
      <w:bookmarkStart w:id="4" w:name="_Toc60035276"/>
      <w:r w:rsidRPr="000D0A78">
        <w:rPr>
          <w:rFonts w:asciiTheme="minorHAnsi" w:hAnsiTheme="minorHAnsi" w:cstheme="minorHAnsi"/>
          <w:bCs/>
          <w:color w:val="auto"/>
          <w:sz w:val="28"/>
          <w:szCs w:val="28"/>
        </w:rPr>
        <w:t>ARTICOLAZIONE DEL PIANO VACCINALE</w:t>
      </w:r>
      <w:bookmarkEnd w:id="4"/>
    </w:p>
    <w:p w:rsidR="00C503A7" w:rsidRDefault="00C503A7" w:rsidP="00C503A7">
      <w:pPr>
        <w:spacing w:after="0"/>
        <w:ind w:left="567" w:right="140"/>
        <w:jc w:val="both"/>
        <w:rPr>
          <w:bCs/>
        </w:rPr>
      </w:pPr>
    </w:p>
    <w:p w:rsidR="008A7032" w:rsidRDefault="008A7032" w:rsidP="000D0A78">
      <w:pPr>
        <w:spacing w:after="0"/>
        <w:ind w:left="567" w:right="140"/>
        <w:jc w:val="both"/>
        <w:rPr>
          <w:bCs/>
        </w:rPr>
      </w:pPr>
      <w:r w:rsidRPr="00C503A7">
        <w:rPr>
          <w:bCs/>
        </w:rPr>
        <w:t xml:space="preserve">Alla luce delle indicazioni nazionali e delle linee strategiche </w:t>
      </w:r>
      <w:r w:rsidR="00AB7342" w:rsidRPr="00C503A7">
        <w:rPr>
          <w:bCs/>
        </w:rPr>
        <w:t>ministeriali il piano è articolato nelle fasi evolutive già esposte in premessa</w:t>
      </w:r>
      <w:r w:rsidR="00EF3039" w:rsidRPr="00C503A7">
        <w:rPr>
          <w:bCs/>
        </w:rPr>
        <w:t>,</w:t>
      </w:r>
      <w:r w:rsidR="00AB7342" w:rsidRPr="00C503A7">
        <w:rPr>
          <w:bCs/>
        </w:rPr>
        <w:t xml:space="preserve"> in base al progressivo interessamento per priorità della popolazione italiana. Sulle caratteristiche delle diverse fasi si entra nel merito di seguito.</w:t>
      </w:r>
    </w:p>
    <w:p w:rsidR="00F778A2" w:rsidRPr="00C503A7" w:rsidRDefault="00F778A2" w:rsidP="000D0A78">
      <w:pPr>
        <w:spacing w:after="0"/>
        <w:ind w:left="567" w:right="140"/>
        <w:jc w:val="both"/>
        <w:rPr>
          <w:bCs/>
        </w:rPr>
      </w:pPr>
    </w:p>
    <w:p w:rsidR="001A3BCF" w:rsidRPr="000D0A78" w:rsidRDefault="00B61368" w:rsidP="00FB0C22">
      <w:pPr>
        <w:pStyle w:val="Titolo1"/>
        <w:ind w:left="567" w:right="140"/>
        <w:rPr>
          <w:rFonts w:asciiTheme="minorHAnsi" w:hAnsiTheme="minorHAnsi" w:cstheme="minorHAnsi"/>
          <w:bCs/>
          <w:color w:val="auto"/>
          <w:sz w:val="28"/>
          <w:szCs w:val="28"/>
        </w:rPr>
      </w:pPr>
      <w:bookmarkStart w:id="5" w:name="_Toc60035277"/>
      <w:r w:rsidRPr="000D0A78">
        <w:rPr>
          <w:rFonts w:asciiTheme="minorHAnsi" w:hAnsiTheme="minorHAnsi" w:cstheme="minorHAnsi"/>
          <w:bCs/>
          <w:color w:val="auto"/>
          <w:sz w:val="28"/>
          <w:szCs w:val="28"/>
        </w:rPr>
        <w:t>F</w:t>
      </w:r>
      <w:r w:rsidR="00C503A7" w:rsidRPr="000D0A78">
        <w:rPr>
          <w:rFonts w:asciiTheme="minorHAnsi" w:hAnsiTheme="minorHAnsi" w:cstheme="minorHAnsi"/>
          <w:bCs/>
          <w:color w:val="auto"/>
          <w:sz w:val="28"/>
          <w:szCs w:val="28"/>
        </w:rPr>
        <w:t>ASE</w:t>
      </w:r>
      <w:r w:rsidR="008C23DA" w:rsidRPr="000D0A78">
        <w:rPr>
          <w:rFonts w:asciiTheme="minorHAnsi" w:hAnsiTheme="minorHAnsi" w:cstheme="minorHAnsi"/>
          <w:bCs/>
          <w:color w:val="auto"/>
          <w:sz w:val="28"/>
          <w:szCs w:val="28"/>
        </w:rPr>
        <w:t xml:space="preserve"> 1</w:t>
      </w:r>
      <w:bookmarkEnd w:id="5"/>
    </w:p>
    <w:p w:rsidR="000F05A0" w:rsidRPr="000F05A0" w:rsidRDefault="000F05A0" w:rsidP="00C503A7">
      <w:pPr>
        <w:spacing w:after="0"/>
        <w:ind w:left="567"/>
      </w:pPr>
    </w:p>
    <w:p w:rsidR="00FB1C42" w:rsidRPr="00C503A7" w:rsidRDefault="002B70E9" w:rsidP="00FB0C22">
      <w:pPr>
        <w:ind w:left="567" w:right="140"/>
        <w:jc w:val="both"/>
      </w:pPr>
      <w:r w:rsidRPr="00C503A7">
        <w:t>Da fonti del Ministero della S</w:t>
      </w:r>
      <w:r w:rsidR="002201C4" w:rsidRPr="00C503A7">
        <w:t>alute a</w:t>
      </w:r>
      <w:r w:rsidR="008810C0" w:rsidRPr="00C503A7">
        <w:t>l momento risulta che l</w:t>
      </w:r>
      <w:r w:rsidR="00FB1C42" w:rsidRPr="00C503A7">
        <w:t>e</w:t>
      </w:r>
      <w:r w:rsidR="008810C0" w:rsidRPr="00C503A7">
        <w:t xml:space="preserve"> prim</w:t>
      </w:r>
      <w:r w:rsidR="00FB1C42" w:rsidRPr="00C503A7">
        <w:t>e</w:t>
      </w:r>
      <w:r w:rsidR="008810C0" w:rsidRPr="00C503A7">
        <w:t xml:space="preserve"> fornitur</w:t>
      </w:r>
      <w:r w:rsidR="00FB1C42" w:rsidRPr="00C503A7">
        <w:t>e</w:t>
      </w:r>
      <w:r w:rsidR="008810C0" w:rsidRPr="00C503A7">
        <w:t xml:space="preserve"> di </w:t>
      </w:r>
      <w:r w:rsidR="00766996" w:rsidRPr="00C503A7">
        <w:t xml:space="preserve">vaccino alla Regione Umbria </w:t>
      </w:r>
      <w:r w:rsidR="00722FDB" w:rsidRPr="00C503A7">
        <w:t>sar</w:t>
      </w:r>
      <w:r w:rsidR="00FB1C42" w:rsidRPr="00C503A7">
        <w:t>anno conferite a cadenza settimanale a partire dalla fine del mese di dicembre, in numero di circa 5.000 dosi a settimana, inizialmente</w:t>
      </w:r>
      <w:r w:rsidR="00EF3039" w:rsidRPr="00C503A7">
        <w:t xml:space="preserve"> utilizzabili per la prima somministrazione di vaccino </w:t>
      </w:r>
      <w:r w:rsidR="00FB1C42" w:rsidRPr="00C503A7">
        <w:t>e progressivamente per la seconda dose da somministrare al 21° giorno dalla prima.</w:t>
      </w:r>
    </w:p>
    <w:p w:rsidR="00B61368" w:rsidRDefault="00B61368" w:rsidP="00C503A7">
      <w:pPr>
        <w:spacing w:after="0"/>
        <w:ind w:left="567" w:right="140"/>
        <w:jc w:val="both"/>
      </w:pPr>
      <w:r w:rsidRPr="00C503A7">
        <w:t>La prima fase sarà pertanto caratte</w:t>
      </w:r>
      <w:r w:rsidR="004B5915" w:rsidRPr="00C503A7">
        <w:t>rizzata da vaccino ad RNA</w:t>
      </w:r>
      <w:r w:rsidR="00796F2A" w:rsidRPr="00C503A7">
        <w:t xml:space="preserve"> conservato a </w:t>
      </w:r>
      <w:r w:rsidR="0056359D" w:rsidRPr="00C503A7">
        <w:t>-</w:t>
      </w:r>
      <w:r w:rsidR="00796F2A" w:rsidRPr="00C503A7">
        <w:t>75°</w:t>
      </w:r>
      <w:r w:rsidR="00A6132F" w:rsidRPr="00764440">
        <w:t>C</w:t>
      </w:r>
      <w:r w:rsidR="00796F2A" w:rsidRPr="00C503A7">
        <w:t xml:space="preserve">, che deve essere somministrato entro 5 </w:t>
      </w:r>
      <w:r w:rsidR="007B64AD" w:rsidRPr="00C503A7">
        <w:t xml:space="preserve">giorni </w:t>
      </w:r>
      <w:r w:rsidR="00796F2A" w:rsidRPr="00C503A7">
        <w:t>dallo scongelamento, confezionato in fiale da somministrare entro 6 ore dalla ricostituzione con soluzione clorurata.</w:t>
      </w:r>
    </w:p>
    <w:p w:rsidR="00F778A2" w:rsidRDefault="00F778A2" w:rsidP="00A17AB0">
      <w:pPr>
        <w:ind w:right="140"/>
        <w:jc w:val="both"/>
      </w:pPr>
    </w:p>
    <w:p w:rsidR="00A17AB0" w:rsidRDefault="00A17AB0" w:rsidP="00A17AB0">
      <w:pPr>
        <w:ind w:right="140"/>
        <w:jc w:val="both"/>
      </w:pPr>
    </w:p>
    <w:p w:rsidR="00A17AB0" w:rsidRDefault="00A17AB0" w:rsidP="00A17AB0">
      <w:pPr>
        <w:ind w:right="140"/>
        <w:jc w:val="both"/>
      </w:pPr>
    </w:p>
    <w:p w:rsidR="00F778A2" w:rsidRDefault="00F778A2" w:rsidP="00FB0C22">
      <w:pPr>
        <w:ind w:left="567" w:right="140"/>
        <w:jc w:val="both"/>
      </w:pPr>
    </w:p>
    <w:p w:rsidR="00F778A2" w:rsidRPr="00C503A7" w:rsidRDefault="00F778A2" w:rsidP="00FB0C22">
      <w:pPr>
        <w:ind w:left="567" w:right="140"/>
        <w:jc w:val="both"/>
      </w:pPr>
    </w:p>
    <w:p w:rsidR="00AA3241" w:rsidRPr="00C503A7" w:rsidRDefault="0088184F" w:rsidP="00A468F7">
      <w:pPr>
        <w:pStyle w:val="Titolo2"/>
        <w:numPr>
          <w:ilvl w:val="0"/>
          <w:numId w:val="9"/>
        </w:numPr>
        <w:spacing w:before="0"/>
        <w:ind w:left="567" w:right="140" w:firstLine="0"/>
        <w:rPr>
          <w:b/>
          <w:color w:val="auto"/>
        </w:rPr>
      </w:pPr>
      <w:bookmarkStart w:id="6" w:name="_Toc60035278"/>
      <w:r w:rsidRPr="00C503A7">
        <w:rPr>
          <w:b/>
          <w:color w:val="auto"/>
        </w:rPr>
        <w:lastRenderedPageBreak/>
        <w:t>Quantificazione del target</w:t>
      </w:r>
      <w:bookmarkEnd w:id="6"/>
    </w:p>
    <w:p w:rsidR="000F05A0" w:rsidRPr="000F05A0" w:rsidRDefault="000F05A0" w:rsidP="00FB0C22">
      <w:pPr>
        <w:ind w:left="567"/>
      </w:pPr>
    </w:p>
    <w:p w:rsidR="006A605E" w:rsidRPr="00F67DB4" w:rsidRDefault="00E63F9D" w:rsidP="00A468F7">
      <w:pPr>
        <w:pStyle w:val="Titolo3"/>
        <w:numPr>
          <w:ilvl w:val="1"/>
          <w:numId w:val="10"/>
        </w:numPr>
        <w:spacing w:after="240"/>
        <w:ind w:left="993" w:right="140"/>
        <w:rPr>
          <w:b/>
          <w:color w:val="auto"/>
        </w:rPr>
      </w:pPr>
      <w:bookmarkStart w:id="7" w:name="_Toc60035279"/>
      <w:r w:rsidRPr="006A605E">
        <w:rPr>
          <w:b/>
          <w:color w:val="auto"/>
        </w:rPr>
        <w:t>Operatori sanitari</w:t>
      </w:r>
      <w:bookmarkEnd w:id="7"/>
    </w:p>
    <w:p w:rsidR="00D3760D" w:rsidRPr="000D0A78" w:rsidRDefault="00E63F9D" w:rsidP="00FB0C22">
      <w:pPr>
        <w:ind w:left="567" w:right="140"/>
        <w:jc w:val="both"/>
      </w:pPr>
      <w:r w:rsidRPr="000D0A78">
        <w:t xml:space="preserve">In </w:t>
      </w:r>
      <w:r w:rsidR="00D3760D" w:rsidRPr="000D0A78">
        <w:t>Umbria sono in servizio circa 1</w:t>
      </w:r>
      <w:r w:rsidR="00440B77">
        <w:t>5</w:t>
      </w:r>
      <w:r w:rsidRPr="000D0A78">
        <w:t>.000 operatori sanitari. Recenti analoghe esperienze (vaccinazione H1N1</w:t>
      </w:r>
      <w:r w:rsidR="00A6132F">
        <w:t>/</w:t>
      </w:r>
      <w:r w:rsidR="00A6132F" w:rsidRPr="00764440">
        <w:t>antinfluenzale</w:t>
      </w:r>
      <w:r w:rsidRPr="00764440">
        <w:t>)</w:t>
      </w:r>
      <w:r w:rsidRPr="000D0A78">
        <w:t xml:space="preserve"> hanno evidenziato la scarsa adesione degli operatori sanitari alla vaccinazione. Il coinvolgimento a vario titolo nella gestione della fase pandemica sicuramente ha determinato </w:t>
      </w:r>
      <w:r w:rsidR="00750DBA" w:rsidRPr="000D0A78">
        <w:t>una maggiore sensibilizzazione e q</w:t>
      </w:r>
      <w:r w:rsidR="00E0567A" w:rsidRPr="000D0A78">
        <w:t>uin</w:t>
      </w:r>
      <w:r w:rsidR="00D3760D" w:rsidRPr="000D0A78">
        <w:t xml:space="preserve">di ci si aspetta una </w:t>
      </w:r>
      <w:r w:rsidR="00750DBA" w:rsidRPr="000D0A78">
        <w:t>adesione alla campagna vaccinale</w:t>
      </w:r>
      <w:r w:rsidR="00D3760D" w:rsidRPr="000D0A78">
        <w:t xml:space="preserve"> superiore a quella generalmente registrata per altre vaccinazioni</w:t>
      </w:r>
      <w:r w:rsidR="00750DBA" w:rsidRPr="000D0A78">
        <w:t>.Non essendo però tale a</w:t>
      </w:r>
      <w:r w:rsidR="002201C4" w:rsidRPr="000D0A78">
        <w:t>desione scontata e dovendo programmare</w:t>
      </w:r>
      <w:r w:rsidR="00855623" w:rsidRPr="000D0A78">
        <w:t xml:space="preserve"> in base a</w:t>
      </w:r>
      <w:r w:rsidR="00750DBA" w:rsidRPr="000D0A78">
        <w:t xml:space="preserve"> numeri certi per definire i dettagli organizza</w:t>
      </w:r>
      <w:r w:rsidR="00E0567A" w:rsidRPr="000D0A78">
        <w:t xml:space="preserve">tivi, </w:t>
      </w:r>
      <w:r w:rsidR="00AE59A2">
        <w:t xml:space="preserve">si sta procedendo </w:t>
      </w:r>
      <w:r w:rsidR="00750DBA" w:rsidRPr="000D0A78">
        <w:t xml:space="preserve">alla acquisizione </w:t>
      </w:r>
      <w:r w:rsidR="000B290F" w:rsidRPr="000D0A78">
        <w:t xml:space="preserve">preventiva delle </w:t>
      </w:r>
      <w:r w:rsidR="00750DBA" w:rsidRPr="000D0A78">
        <w:t>adesioni individuali alla vaccinazione</w:t>
      </w:r>
      <w:r w:rsidR="008278EE" w:rsidRPr="000D0A78">
        <w:t>,</w:t>
      </w:r>
      <w:r w:rsidR="005479A5" w:rsidRPr="000D0A78">
        <w:t xml:space="preserve"> secondo le modalità definite che in sintesi comporteranno:</w:t>
      </w:r>
    </w:p>
    <w:p w:rsidR="00C93C06" w:rsidRPr="000D0A78" w:rsidRDefault="000F05A0" w:rsidP="00A468F7">
      <w:pPr>
        <w:pStyle w:val="Paragrafoelenco"/>
        <w:numPr>
          <w:ilvl w:val="0"/>
          <w:numId w:val="17"/>
        </w:numPr>
        <w:ind w:left="1134" w:right="140"/>
        <w:jc w:val="both"/>
      </w:pPr>
      <w:r w:rsidRPr="000D0A78">
        <w:t>i</w:t>
      </w:r>
      <w:r w:rsidR="005479A5" w:rsidRPr="000D0A78">
        <w:t>nvio a tutto il personale dipe</w:t>
      </w:r>
      <w:r w:rsidR="00C93C06" w:rsidRPr="000D0A78">
        <w:t>ndente e convenzionato di comunicazione del prossimo avvio della campagna vaccinale preannunciando l</w:t>
      </w:r>
      <w:r w:rsidR="007B64AD" w:rsidRPr="000D0A78">
        <w:t>a richiesta formale di adesione;</w:t>
      </w:r>
    </w:p>
    <w:p w:rsidR="005479A5" w:rsidRPr="008919EE" w:rsidRDefault="000F05A0" w:rsidP="00FC6E8F">
      <w:pPr>
        <w:pStyle w:val="Paragrafoelenco"/>
        <w:numPr>
          <w:ilvl w:val="0"/>
          <w:numId w:val="17"/>
        </w:numPr>
        <w:ind w:left="1134" w:right="140"/>
        <w:jc w:val="both"/>
        <w:rPr>
          <w:sz w:val="24"/>
          <w:szCs w:val="24"/>
        </w:rPr>
      </w:pPr>
      <w:r w:rsidRPr="000D0A78">
        <w:t>i</w:t>
      </w:r>
      <w:r w:rsidR="00C93C06" w:rsidRPr="000D0A78">
        <w:t xml:space="preserve">nvio </w:t>
      </w:r>
      <w:r w:rsidR="005479A5" w:rsidRPr="000D0A78">
        <w:t xml:space="preserve">di richiesta adesione </w:t>
      </w:r>
      <w:r w:rsidR="009B15F7" w:rsidRPr="000D0A78">
        <w:t>finalizzata alla compilazione delle agende vaccinali</w:t>
      </w:r>
      <w:r w:rsidR="008919EE">
        <w:t>;</w:t>
      </w:r>
    </w:p>
    <w:p w:rsidR="00CA1341" w:rsidRDefault="008919EE" w:rsidP="006B3BE8">
      <w:pPr>
        <w:pStyle w:val="Paragrafoelenco"/>
        <w:numPr>
          <w:ilvl w:val="0"/>
          <w:numId w:val="17"/>
        </w:numPr>
        <w:ind w:left="1134" w:right="140"/>
        <w:jc w:val="both"/>
      </w:pPr>
      <w:r>
        <w:t>d</w:t>
      </w:r>
      <w:r w:rsidR="00AE59A2">
        <w:t>efinizione delle agende con inserimento degli operatori sanitari dei servizi</w:t>
      </w:r>
      <w:r>
        <w:t xml:space="preserve">: la priorità verrà data </w:t>
      </w:r>
      <w:r w:rsidR="00AE59A2">
        <w:t xml:space="preserve"> a</w:t>
      </w:r>
      <w:r>
        <w:t xml:space="preserve">i servizi a </w:t>
      </w:r>
      <w:r w:rsidR="00AE59A2">
        <w:t xml:space="preserve"> più alta esposizione a rischio COVID operanti nei Pronto Soccorso, nel 118, nei reparti di terapia intensiva COVID, nei reparti di malattie infettive e di pneumologia COVID dedicati</w:t>
      </w:r>
      <w:r w:rsidR="00440B77">
        <w:t>, nei reparti di area medica convertiti COVID e nei servizi diagnostici di supporto</w:t>
      </w:r>
      <w:r>
        <w:t xml:space="preserve"> e, progressivamente, agli altri.</w:t>
      </w:r>
      <w:r w:rsidR="00BB492E" w:rsidRPr="00BB492E">
        <w:t>Fra gli operatori sanitari sono ricompresi anche</w:t>
      </w:r>
      <w:r w:rsidR="00BB492E">
        <w:t xml:space="preserve"> gli specializzandi,</w:t>
      </w:r>
      <w:r w:rsidR="00BB492E" w:rsidRPr="00BB492E">
        <w:t xml:space="preserve"> il personale delle </w:t>
      </w:r>
      <w:r w:rsidR="00072568">
        <w:t>C</w:t>
      </w:r>
      <w:r w:rsidR="00BB492E" w:rsidRPr="00BB492E">
        <w:t>ase di Cura convenzionate, i Farmacisti, i collaboratori degli studi medici  di MMG  e PLS.</w:t>
      </w:r>
    </w:p>
    <w:p w:rsidR="00BB492E" w:rsidRDefault="00BB492E" w:rsidP="00BB492E">
      <w:pPr>
        <w:pStyle w:val="Paragrafoelenco"/>
        <w:numPr>
          <w:ilvl w:val="0"/>
          <w:numId w:val="17"/>
        </w:numPr>
        <w:ind w:left="1134" w:right="140"/>
        <w:jc w:val="both"/>
      </w:pPr>
      <w:r>
        <w:t>Le agende saranno compilate tenendo conto, nella distribuzione degli operatori, delle esigenze assistenziali dei reparti/servizi di appartenenza</w:t>
      </w:r>
      <w:r w:rsidR="008919EE">
        <w:t>;</w:t>
      </w:r>
    </w:p>
    <w:p w:rsidR="008919EE" w:rsidRPr="00BB492E" w:rsidRDefault="008919EE" w:rsidP="00BD35FF">
      <w:pPr>
        <w:pStyle w:val="Paragrafoelenco"/>
        <w:numPr>
          <w:ilvl w:val="0"/>
          <w:numId w:val="17"/>
        </w:numPr>
        <w:ind w:left="1134" w:right="140"/>
        <w:jc w:val="both"/>
      </w:pPr>
      <w:r>
        <w:t xml:space="preserve">Gli altri operatori sanitari che operano nelle altre strutture private accreditate e convenzionate, presso le strutture private non convenzionate e i liberi professionisti sanitari saranno comunque </w:t>
      </w:r>
      <w:r w:rsidR="00B041DF">
        <w:t xml:space="preserve">subito </w:t>
      </w:r>
      <w:r>
        <w:t>inclusi nel piano vaccinale nelle fasi successive alla prima, in relazione alle priorità di intervento e alla disponibilità di dosi vaccinali. In merito verrà definita e comunicata pianificazione specifica al momento opportuno.</w:t>
      </w:r>
    </w:p>
    <w:p w:rsidR="00C93C06" w:rsidRPr="006A605E" w:rsidRDefault="00C93C06" w:rsidP="00FB0C22">
      <w:pPr>
        <w:pStyle w:val="Paragrafoelenco"/>
        <w:ind w:left="567" w:right="140"/>
        <w:jc w:val="both"/>
        <w:rPr>
          <w:sz w:val="24"/>
          <w:szCs w:val="24"/>
        </w:rPr>
      </w:pPr>
    </w:p>
    <w:p w:rsidR="00D16910" w:rsidRPr="006A605E" w:rsidRDefault="00D16910" w:rsidP="00A468F7">
      <w:pPr>
        <w:pStyle w:val="Titolo3"/>
        <w:numPr>
          <w:ilvl w:val="1"/>
          <w:numId w:val="10"/>
        </w:numPr>
        <w:spacing w:after="240"/>
        <w:ind w:left="993" w:right="140"/>
        <w:rPr>
          <w:b/>
          <w:color w:val="auto"/>
        </w:rPr>
      </w:pPr>
      <w:bookmarkStart w:id="8" w:name="_Toc60035280"/>
      <w:r w:rsidRPr="006A605E">
        <w:rPr>
          <w:b/>
          <w:color w:val="auto"/>
        </w:rPr>
        <w:t xml:space="preserve">Personale ed ospiti strutture </w:t>
      </w:r>
      <w:r w:rsidR="001F1D35" w:rsidRPr="006A605E">
        <w:rPr>
          <w:b/>
          <w:color w:val="auto"/>
        </w:rPr>
        <w:t xml:space="preserve">socio </w:t>
      </w:r>
      <w:r w:rsidRPr="006A605E">
        <w:rPr>
          <w:b/>
          <w:color w:val="auto"/>
        </w:rPr>
        <w:t>sanitarie</w:t>
      </w:r>
      <w:r w:rsidR="00A52AE7" w:rsidRPr="006A605E">
        <w:rPr>
          <w:b/>
          <w:color w:val="auto"/>
        </w:rPr>
        <w:t xml:space="preserve"> per anziani</w:t>
      </w:r>
      <w:bookmarkEnd w:id="8"/>
    </w:p>
    <w:p w:rsidR="0082434B" w:rsidRPr="000D0A78" w:rsidRDefault="00D16910" w:rsidP="00FB0C22">
      <w:pPr>
        <w:ind w:left="567" w:right="140"/>
        <w:jc w:val="both"/>
      </w:pPr>
      <w:r w:rsidRPr="000D0A78">
        <w:t>Rientrano in questa categoria tutte le strutture</w:t>
      </w:r>
      <w:r w:rsidR="008F04B6" w:rsidRPr="000D0A78">
        <w:t xml:space="preserve"> residenziali</w:t>
      </w:r>
      <w:r w:rsidRPr="000D0A78">
        <w:t>, pubbliche e private, nelle quali sono osp</w:t>
      </w:r>
      <w:r w:rsidR="00E0567A" w:rsidRPr="000D0A78">
        <w:t xml:space="preserve">itati soggetti </w:t>
      </w:r>
      <w:r w:rsidR="008278EE" w:rsidRPr="000D0A78">
        <w:t xml:space="preserve">anziani </w:t>
      </w:r>
      <w:r w:rsidRPr="000D0A78">
        <w:t xml:space="preserve">parzialmente autosufficienti </w:t>
      </w:r>
      <w:r w:rsidR="000E5EBA" w:rsidRPr="000D0A78">
        <w:t>e</w:t>
      </w:r>
      <w:r w:rsidRPr="000D0A78">
        <w:t xml:space="preserve"> non autosufficienti</w:t>
      </w:r>
      <w:r w:rsidR="000E5EBA" w:rsidRPr="000D0A78">
        <w:t>.</w:t>
      </w:r>
    </w:p>
    <w:p w:rsidR="000E5EBA" w:rsidRPr="000D0A78" w:rsidRDefault="000E5EBA" w:rsidP="00FB0C22">
      <w:pPr>
        <w:ind w:left="567" w:right="140"/>
        <w:jc w:val="both"/>
      </w:pPr>
      <w:r w:rsidRPr="000D0A78">
        <w:t xml:space="preserve">Anche in questo caso </w:t>
      </w:r>
      <w:r w:rsidR="00C93C06" w:rsidRPr="000D0A78">
        <w:t xml:space="preserve">per consentire la programmazione della campagna vaccinale </w:t>
      </w:r>
      <w:r w:rsidRPr="000D0A78">
        <w:t>è necessario preventivamente acquisire il consenso alla vaccinazione sia degli ospi</w:t>
      </w:r>
      <w:r w:rsidR="00C02600" w:rsidRPr="000D0A78">
        <w:t>ti</w:t>
      </w:r>
      <w:r w:rsidR="00440B77">
        <w:t>, tramite l’eventuale coinvolgimento delle figure tutoriali,</w:t>
      </w:r>
      <w:r w:rsidR="00C02600" w:rsidRPr="000D0A78">
        <w:t xml:space="preserve"> che degli operatori sanitari mediante:</w:t>
      </w:r>
    </w:p>
    <w:p w:rsidR="00C93C06" w:rsidRPr="000D0A78" w:rsidRDefault="00C02600" w:rsidP="00A468F7">
      <w:pPr>
        <w:pStyle w:val="Paragrafoelenco"/>
        <w:numPr>
          <w:ilvl w:val="0"/>
          <w:numId w:val="18"/>
        </w:numPr>
        <w:ind w:left="1134" w:right="140"/>
        <w:jc w:val="both"/>
      </w:pPr>
      <w:r w:rsidRPr="000D0A78">
        <w:t>Invio ai referenti Covid delle St</w:t>
      </w:r>
      <w:r w:rsidR="00C93C06" w:rsidRPr="000D0A78">
        <w:t>rutture Sanitarie per anziani</w:t>
      </w:r>
      <w:r w:rsidRPr="000D0A78">
        <w:t xml:space="preserve"> richiesta di acquisizione della ad</w:t>
      </w:r>
      <w:r w:rsidR="007B64AD" w:rsidRPr="000D0A78">
        <w:t>esion</w:t>
      </w:r>
      <w:r w:rsidR="00440B77">
        <w:t>e</w:t>
      </w:r>
      <w:r w:rsidR="007B64AD" w:rsidRPr="000D0A78">
        <w:t xml:space="preserve"> sia del personale</w:t>
      </w:r>
      <w:r w:rsidRPr="000D0A78">
        <w:t xml:space="preserve"> che degli ospiti, avendo cura per ques</w:t>
      </w:r>
      <w:r w:rsidR="00440B77">
        <w:t xml:space="preserve">ti </w:t>
      </w:r>
      <w:r w:rsidRPr="000D0A78">
        <w:t>ultimi di acquisire, laddove necessario, il consenso alla vaccinazione da part</w:t>
      </w:r>
      <w:r w:rsidR="008278EE" w:rsidRPr="000D0A78">
        <w:t>e dei familiari o amministratori</w:t>
      </w:r>
      <w:r w:rsidR="007B64AD" w:rsidRPr="000D0A78">
        <w:t xml:space="preserve"> di sostegno;</w:t>
      </w:r>
    </w:p>
    <w:p w:rsidR="00741C13" w:rsidRDefault="00440B77" w:rsidP="00A468F7">
      <w:pPr>
        <w:pStyle w:val="Paragrafoelenco"/>
        <w:numPr>
          <w:ilvl w:val="0"/>
          <w:numId w:val="18"/>
        </w:numPr>
        <w:spacing w:after="0"/>
        <w:ind w:left="1134" w:right="140"/>
        <w:jc w:val="both"/>
      </w:pPr>
      <w:r>
        <w:t xml:space="preserve">Acquisizione </w:t>
      </w:r>
      <w:r w:rsidR="00741C13">
        <w:t>delle adesioni e compilazione delle agende vaccinali.</w:t>
      </w:r>
    </w:p>
    <w:p w:rsidR="00F67DB4" w:rsidRPr="000D0A78" w:rsidRDefault="00F67DB4" w:rsidP="00741C13">
      <w:pPr>
        <w:pStyle w:val="Paragrafoelenco"/>
        <w:spacing w:after="0"/>
        <w:ind w:left="1134" w:right="140"/>
        <w:jc w:val="both"/>
      </w:pPr>
    </w:p>
    <w:p w:rsidR="00797741" w:rsidRPr="000F05A0" w:rsidRDefault="007B64AD" w:rsidP="00A468F7">
      <w:pPr>
        <w:pStyle w:val="Titolo3"/>
        <w:numPr>
          <w:ilvl w:val="1"/>
          <w:numId w:val="10"/>
        </w:numPr>
        <w:spacing w:after="240"/>
        <w:ind w:left="993" w:right="140"/>
        <w:rPr>
          <w:b/>
          <w:color w:val="auto"/>
        </w:rPr>
      </w:pPr>
      <w:bookmarkStart w:id="9" w:name="_Toc60035281"/>
      <w:r>
        <w:rPr>
          <w:b/>
          <w:color w:val="auto"/>
        </w:rPr>
        <w:lastRenderedPageBreak/>
        <w:t>Soggetti ultra 80</w:t>
      </w:r>
      <w:r w:rsidR="00C02600" w:rsidRPr="006A605E">
        <w:rPr>
          <w:b/>
          <w:color w:val="auto"/>
        </w:rPr>
        <w:t>enni</w:t>
      </w:r>
      <w:bookmarkEnd w:id="9"/>
    </w:p>
    <w:p w:rsidR="00F778A2" w:rsidRDefault="00C02600" w:rsidP="00F778A2">
      <w:pPr>
        <w:pStyle w:val="Paragrafoelenco"/>
        <w:ind w:left="567" w:right="140"/>
        <w:jc w:val="both"/>
      </w:pPr>
      <w:r w:rsidRPr="000D0A78">
        <w:t>Il fattore età rappresenta un rischio dire</w:t>
      </w:r>
      <w:r w:rsidR="006616C9" w:rsidRPr="000D0A78">
        <w:t>ttamente proporzionale al</w:t>
      </w:r>
      <w:r w:rsidR="007B64AD" w:rsidRPr="000D0A78">
        <w:t>l</w:t>
      </w:r>
      <w:r w:rsidR="006616C9" w:rsidRPr="000D0A78">
        <w:t>a età anagrafica</w:t>
      </w:r>
      <w:r w:rsidRPr="000D0A78">
        <w:t xml:space="preserve"> a prescindere dalla presenza di comorbidità. Per questo motivo per </w:t>
      </w:r>
      <w:r w:rsidR="007B64AD" w:rsidRPr="000D0A78">
        <w:t>il target dei soggetti ultra 65</w:t>
      </w:r>
      <w:r w:rsidRPr="000D0A78">
        <w:t>enni viene data priorità di esecuzione alla popolazione di età superiore agli 80 anni.</w:t>
      </w:r>
    </w:p>
    <w:p w:rsidR="00F778A2" w:rsidRDefault="00F778A2" w:rsidP="00F778A2">
      <w:pPr>
        <w:pStyle w:val="Paragrafoelenco"/>
        <w:ind w:left="567" w:right="140"/>
        <w:jc w:val="both"/>
      </w:pPr>
    </w:p>
    <w:p w:rsidR="00F778A2" w:rsidRDefault="00F778A2" w:rsidP="00F778A2">
      <w:pPr>
        <w:pStyle w:val="Paragrafoelenco"/>
        <w:ind w:left="567" w:right="140"/>
        <w:jc w:val="both"/>
      </w:pPr>
    </w:p>
    <w:p w:rsidR="00F778A2" w:rsidRDefault="00F778A2" w:rsidP="00F778A2">
      <w:pPr>
        <w:pStyle w:val="Paragrafoelenco"/>
        <w:ind w:left="567" w:right="140"/>
        <w:jc w:val="both"/>
      </w:pPr>
    </w:p>
    <w:p w:rsidR="00F5595D" w:rsidRDefault="00F5595D" w:rsidP="00F778A2">
      <w:pPr>
        <w:pStyle w:val="Paragrafoelenco"/>
        <w:ind w:left="567" w:right="140"/>
        <w:jc w:val="both"/>
      </w:pPr>
    </w:p>
    <w:p w:rsidR="002D6FDB" w:rsidRDefault="000E57B1" w:rsidP="00F778A2">
      <w:pPr>
        <w:pStyle w:val="Paragrafoelenco"/>
        <w:ind w:left="567" w:right="140"/>
        <w:jc w:val="both"/>
      </w:pPr>
      <w:r w:rsidRPr="000D0A78">
        <w:t>La pop</w:t>
      </w:r>
      <w:r w:rsidR="007B64AD" w:rsidRPr="000D0A78">
        <w:t>olazione ultra 80</w:t>
      </w:r>
      <w:r w:rsidR="006616C9" w:rsidRPr="000D0A78">
        <w:t xml:space="preserve">enne </w:t>
      </w:r>
      <w:r w:rsidRPr="000D0A78">
        <w:t>iscritta nella anagrafe sanitaria del</w:t>
      </w:r>
      <w:r w:rsidR="00F67DB4" w:rsidRPr="000D0A78">
        <w:t>la regione Umbria è indicata nella tabella allegata</w:t>
      </w:r>
      <w:r w:rsidR="0082434B" w:rsidRPr="000D0A78">
        <w:t>.</w:t>
      </w:r>
    </w:p>
    <w:p w:rsidR="00F778A2" w:rsidRDefault="00F778A2" w:rsidP="00C21716">
      <w:pPr>
        <w:pStyle w:val="Paragrafoelenco"/>
        <w:ind w:left="1560" w:right="140"/>
        <w:jc w:val="both"/>
      </w:pPr>
    </w:p>
    <w:p w:rsidR="009B15F7" w:rsidRPr="00F5595D" w:rsidRDefault="00F67DB4" w:rsidP="00F778A2">
      <w:pPr>
        <w:pStyle w:val="Paragrafoelenco"/>
        <w:spacing w:after="0" w:line="240" w:lineRule="auto"/>
        <w:ind w:left="1560" w:right="142"/>
        <w:jc w:val="both"/>
        <w:rPr>
          <w:b/>
        </w:rPr>
      </w:pPr>
      <w:r w:rsidRPr="00F5595D">
        <w:rPr>
          <w:b/>
        </w:rPr>
        <w:t>Tab. 1 Popolazione ultra 80enne</w:t>
      </w:r>
    </w:p>
    <w:tbl>
      <w:tblPr>
        <w:tblStyle w:val="Grigliatabella"/>
        <w:tblW w:w="0" w:type="auto"/>
        <w:tblInd w:w="1646" w:type="dxa"/>
        <w:tblLook w:val="04A0"/>
      </w:tblPr>
      <w:tblGrid>
        <w:gridCol w:w="3369"/>
        <w:gridCol w:w="2976"/>
      </w:tblGrid>
      <w:tr w:rsidR="0049520A" w:rsidRPr="000651CC" w:rsidTr="006A605E">
        <w:tc>
          <w:tcPr>
            <w:tcW w:w="3369" w:type="dxa"/>
          </w:tcPr>
          <w:p w:rsidR="0049520A" w:rsidRPr="000651CC" w:rsidRDefault="0049520A" w:rsidP="00741C13">
            <w:pPr>
              <w:pStyle w:val="Paragrafoelenco"/>
              <w:ind w:left="225" w:right="140"/>
              <w:jc w:val="both"/>
              <w:rPr>
                <w:b/>
                <w:sz w:val="20"/>
                <w:szCs w:val="20"/>
              </w:rPr>
            </w:pPr>
            <w:r w:rsidRPr="000651CC">
              <w:rPr>
                <w:b/>
                <w:sz w:val="20"/>
                <w:szCs w:val="20"/>
              </w:rPr>
              <w:t>Distretto</w:t>
            </w:r>
          </w:p>
        </w:tc>
        <w:tc>
          <w:tcPr>
            <w:tcW w:w="2976" w:type="dxa"/>
          </w:tcPr>
          <w:p w:rsidR="0049520A" w:rsidRPr="000651CC" w:rsidRDefault="0049520A" w:rsidP="00FB0C22">
            <w:pPr>
              <w:pStyle w:val="Paragrafoelenco"/>
              <w:ind w:left="567" w:right="140"/>
              <w:jc w:val="center"/>
              <w:rPr>
                <w:b/>
                <w:sz w:val="20"/>
                <w:szCs w:val="20"/>
              </w:rPr>
            </w:pPr>
            <w:r w:rsidRPr="000651CC">
              <w:rPr>
                <w:b/>
                <w:sz w:val="20"/>
                <w:szCs w:val="20"/>
              </w:rPr>
              <w:t>&gt;80</w:t>
            </w:r>
          </w:p>
        </w:tc>
      </w:tr>
      <w:tr w:rsidR="0049520A" w:rsidRPr="000651CC" w:rsidTr="006A605E">
        <w:tc>
          <w:tcPr>
            <w:tcW w:w="3369" w:type="dxa"/>
          </w:tcPr>
          <w:p w:rsidR="0049520A" w:rsidRPr="000651CC" w:rsidRDefault="0049520A" w:rsidP="00741C13">
            <w:pPr>
              <w:pStyle w:val="Paragrafoelenco"/>
              <w:ind w:left="225" w:right="140"/>
              <w:jc w:val="both"/>
              <w:rPr>
                <w:sz w:val="20"/>
                <w:szCs w:val="20"/>
              </w:rPr>
            </w:pPr>
            <w:r w:rsidRPr="000651CC">
              <w:rPr>
                <w:sz w:val="20"/>
                <w:szCs w:val="20"/>
              </w:rPr>
              <w:t>Alto Chiascio</w:t>
            </w:r>
          </w:p>
        </w:tc>
        <w:tc>
          <w:tcPr>
            <w:tcW w:w="2976" w:type="dxa"/>
          </w:tcPr>
          <w:p w:rsidR="0049520A" w:rsidRPr="000651CC" w:rsidRDefault="00132D99" w:rsidP="00FB0C22">
            <w:pPr>
              <w:pStyle w:val="Paragrafoelenco"/>
              <w:ind w:left="567" w:right="140"/>
              <w:jc w:val="center"/>
              <w:rPr>
                <w:sz w:val="20"/>
                <w:szCs w:val="20"/>
              </w:rPr>
            </w:pPr>
            <w:r w:rsidRPr="000651CC">
              <w:rPr>
                <w:sz w:val="20"/>
                <w:szCs w:val="20"/>
              </w:rPr>
              <w:t>5.</w:t>
            </w:r>
            <w:r w:rsidR="000D0C87" w:rsidRPr="000651CC">
              <w:rPr>
                <w:sz w:val="20"/>
                <w:szCs w:val="20"/>
              </w:rPr>
              <w:t>777</w:t>
            </w:r>
          </w:p>
        </w:tc>
      </w:tr>
      <w:tr w:rsidR="0049520A" w:rsidRPr="000651CC" w:rsidTr="006A605E">
        <w:tc>
          <w:tcPr>
            <w:tcW w:w="3369" w:type="dxa"/>
          </w:tcPr>
          <w:p w:rsidR="0049520A" w:rsidRPr="000651CC" w:rsidRDefault="0049520A" w:rsidP="00741C13">
            <w:pPr>
              <w:pStyle w:val="Paragrafoelenco"/>
              <w:ind w:left="225" w:right="140"/>
              <w:jc w:val="both"/>
              <w:rPr>
                <w:sz w:val="20"/>
                <w:szCs w:val="20"/>
              </w:rPr>
            </w:pPr>
            <w:r w:rsidRPr="000651CC">
              <w:rPr>
                <w:sz w:val="20"/>
                <w:szCs w:val="20"/>
              </w:rPr>
              <w:t>Alto Tevere</w:t>
            </w:r>
          </w:p>
        </w:tc>
        <w:tc>
          <w:tcPr>
            <w:tcW w:w="2976" w:type="dxa"/>
          </w:tcPr>
          <w:p w:rsidR="0049520A" w:rsidRPr="000651CC" w:rsidRDefault="000D0C87" w:rsidP="00FB0C22">
            <w:pPr>
              <w:pStyle w:val="Paragrafoelenco"/>
              <w:ind w:left="567" w:right="140"/>
              <w:jc w:val="center"/>
              <w:rPr>
                <w:sz w:val="20"/>
                <w:szCs w:val="20"/>
              </w:rPr>
            </w:pPr>
            <w:r w:rsidRPr="000651CC">
              <w:rPr>
                <w:sz w:val="20"/>
                <w:szCs w:val="20"/>
              </w:rPr>
              <w:t>7.381</w:t>
            </w:r>
          </w:p>
        </w:tc>
      </w:tr>
      <w:tr w:rsidR="0049520A" w:rsidRPr="000651CC" w:rsidTr="009B15F7">
        <w:trPr>
          <w:trHeight w:val="174"/>
        </w:trPr>
        <w:tc>
          <w:tcPr>
            <w:tcW w:w="3369" w:type="dxa"/>
          </w:tcPr>
          <w:p w:rsidR="0049520A" w:rsidRPr="000651CC" w:rsidRDefault="0049520A" w:rsidP="00741C13">
            <w:pPr>
              <w:pStyle w:val="Paragrafoelenco"/>
              <w:ind w:left="225" w:right="140"/>
              <w:jc w:val="both"/>
              <w:rPr>
                <w:sz w:val="20"/>
                <w:szCs w:val="20"/>
              </w:rPr>
            </w:pPr>
            <w:r w:rsidRPr="000651CC">
              <w:rPr>
                <w:sz w:val="20"/>
                <w:szCs w:val="20"/>
              </w:rPr>
              <w:t>Perugino</w:t>
            </w:r>
          </w:p>
        </w:tc>
        <w:tc>
          <w:tcPr>
            <w:tcW w:w="2976" w:type="dxa"/>
          </w:tcPr>
          <w:p w:rsidR="0049520A" w:rsidRPr="000651CC" w:rsidRDefault="000D0C87" w:rsidP="00FB0C22">
            <w:pPr>
              <w:pStyle w:val="Paragrafoelenco"/>
              <w:ind w:left="567" w:right="140"/>
              <w:jc w:val="center"/>
              <w:rPr>
                <w:sz w:val="20"/>
                <w:szCs w:val="20"/>
              </w:rPr>
            </w:pPr>
            <w:r w:rsidRPr="000651CC">
              <w:rPr>
                <w:sz w:val="20"/>
                <w:szCs w:val="20"/>
              </w:rPr>
              <w:t>18.317</w:t>
            </w:r>
          </w:p>
        </w:tc>
      </w:tr>
      <w:tr w:rsidR="0049520A" w:rsidRPr="000651CC" w:rsidTr="006A605E">
        <w:tc>
          <w:tcPr>
            <w:tcW w:w="3369" w:type="dxa"/>
          </w:tcPr>
          <w:p w:rsidR="0049520A" w:rsidRPr="000651CC" w:rsidRDefault="0049520A" w:rsidP="00741C13">
            <w:pPr>
              <w:pStyle w:val="Paragrafoelenco"/>
              <w:ind w:left="225" w:right="140"/>
              <w:jc w:val="both"/>
              <w:rPr>
                <w:sz w:val="20"/>
                <w:szCs w:val="20"/>
              </w:rPr>
            </w:pPr>
            <w:r w:rsidRPr="000651CC">
              <w:rPr>
                <w:sz w:val="20"/>
                <w:szCs w:val="20"/>
              </w:rPr>
              <w:t>Assisano</w:t>
            </w:r>
          </w:p>
        </w:tc>
        <w:tc>
          <w:tcPr>
            <w:tcW w:w="2976" w:type="dxa"/>
          </w:tcPr>
          <w:p w:rsidR="0049520A" w:rsidRPr="000651CC" w:rsidRDefault="00132D99" w:rsidP="00FB0C22">
            <w:pPr>
              <w:pStyle w:val="Paragrafoelenco"/>
              <w:ind w:left="567" w:right="140"/>
              <w:jc w:val="center"/>
              <w:rPr>
                <w:sz w:val="20"/>
                <w:szCs w:val="20"/>
              </w:rPr>
            </w:pPr>
            <w:r w:rsidRPr="000651CC">
              <w:rPr>
                <w:sz w:val="20"/>
                <w:szCs w:val="20"/>
              </w:rPr>
              <w:t>5.</w:t>
            </w:r>
            <w:r w:rsidR="000D0C87" w:rsidRPr="000651CC">
              <w:rPr>
                <w:sz w:val="20"/>
                <w:szCs w:val="20"/>
              </w:rPr>
              <w:t>694</w:t>
            </w:r>
          </w:p>
        </w:tc>
      </w:tr>
      <w:tr w:rsidR="0049520A" w:rsidRPr="000651CC" w:rsidTr="006A605E">
        <w:tc>
          <w:tcPr>
            <w:tcW w:w="3369" w:type="dxa"/>
          </w:tcPr>
          <w:p w:rsidR="0049520A" w:rsidRPr="000651CC" w:rsidRDefault="0049520A" w:rsidP="00741C13">
            <w:pPr>
              <w:pStyle w:val="Paragrafoelenco"/>
              <w:ind w:left="225" w:right="140"/>
              <w:rPr>
                <w:sz w:val="20"/>
                <w:szCs w:val="20"/>
              </w:rPr>
            </w:pPr>
            <w:r w:rsidRPr="000651CC">
              <w:rPr>
                <w:sz w:val="20"/>
                <w:szCs w:val="20"/>
              </w:rPr>
              <w:t>Media Valle del Tevere</w:t>
            </w:r>
          </w:p>
        </w:tc>
        <w:tc>
          <w:tcPr>
            <w:tcW w:w="2976" w:type="dxa"/>
          </w:tcPr>
          <w:p w:rsidR="0049520A" w:rsidRPr="000651CC" w:rsidRDefault="000D0C87" w:rsidP="00FB0C22">
            <w:pPr>
              <w:pStyle w:val="Paragrafoelenco"/>
              <w:ind w:left="567" w:right="140"/>
              <w:jc w:val="center"/>
              <w:rPr>
                <w:sz w:val="20"/>
                <w:szCs w:val="20"/>
              </w:rPr>
            </w:pPr>
            <w:r w:rsidRPr="000651CC">
              <w:rPr>
                <w:sz w:val="20"/>
                <w:szCs w:val="20"/>
              </w:rPr>
              <w:t>6.187</w:t>
            </w:r>
          </w:p>
        </w:tc>
      </w:tr>
      <w:tr w:rsidR="0049520A" w:rsidRPr="000651CC" w:rsidTr="006A605E">
        <w:tc>
          <w:tcPr>
            <w:tcW w:w="3369" w:type="dxa"/>
          </w:tcPr>
          <w:p w:rsidR="0049520A" w:rsidRPr="000651CC" w:rsidRDefault="0049520A" w:rsidP="00741C13">
            <w:pPr>
              <w:pStyle w:val="Paragrafoelenco"/>
              <w:ind w:left="225" w:right="140"/>
              <w:jc w:val="both"/>
              <w:rPr>
                <w:sz w:val="20"/>
                <w:szCs w:val="20"/>
              </w:rPr>
            </w:pPr>
            <w:r w:rsidRPr="000651CC">
              <w:rPr>
                <w:sz w:val="20"/>
                <w:szCs w:val="20"/>
              </w:rPr>
              <w:t>Trasimeno</w:t>
            </w:r>
          </w:p>
        </w:tc>
        <w:tc>
          <w:tcPr>
            <w:tcW w:w="2976" w:type="dxa"/>
          </w:tcPr>
          <w:p w:rsidR="0049520A" w:rsidRPr="000651CC" w:rsidRDefault="00132D99" w:rsidP="00FB0C22">
            <w:pPr>
              <w:pStyle w:val="Paragrafoelenco"/>
              <w:ind w:left="567" w:right="140"/>
              <w:jc w:val="center"/>
              <w:rPr>
                <w:sz w:val="20"/>
                <w:szCs w:val="20"/>
              </w:rPr>
            </w:pPr>
            <w:r w:rsidRPr="000651CC">
              <w:rPr>
                <w:sz w:val="20"/>
                <w:szCs w:val="20"/>
              </w:rPr>
              <w:t>5.</w:t>
            </w:r>
            <w:r w:rsidR="000D0C87" w:rsidRPr="000651CC">
              <w:rPr>
                <w:sz w:val="20"/>
                <w:szCs w:val="20"/>
              </w:rPr>
              <w:t>919</w:t>
            </w:r>
          </w:p>
        </w:tc>
      </w:tr>
      <w:tr w:rsidR="0049520A" w:rsidRPr="000651CC" w:rsidTr="006A605E">
        <w:tc>
          <w:tcPr>
            <w:tcW w:w="3369" w:type="dxa"/>
          </w:tcPr>
          <w:p w:rsidR="0049520A" w:rsidRPr="000651CC" w:rsidRDefault="0049520A" w:rsidP="00741C13">
            <w:pPr>
              <w:pStyle w:val="Paragrafoelenco"/>
              <w:ind w:left="225" w:right="140"/>
              <w:jc w:val="both"/>
              <w:rPr>
                <w:sz w:val="20"/>
                <w:szCs w:val="20"/>
              </w:rPr>
            </w:pPr>
            <w:r w:rsidRPr="000651CC">
              <w:rPr>
                <w:sz w:val="20"/>
                <w:szCs w:val="20"/>
              </w:rPr>
              <w:t>Foligno</w:t>
            </w:r>
          </w:p>
        </w:tc>
        <w:tc>
          <w:tcPr>
            <w:tcW w:w="2976" w:type="dxa"/>
          </w:tcPr>
          <w:p w:rsidR="0049520A" w:rsidRPr="000651CC" w:rsidRDefault="000D0C87" w:rsidP="00FB0C22">
            <w:pPr>
              <w:pStyle w:val="Paragrafoelenco"/>
              <w:ind w:left="567" w:right="140"/>
              <w:jc w:val="center"/>
              <w:rPr>
                <w:sz w:val="20"/>
                <w:szCs w:val="20"/>
              </w:rPr>
            </w:pPr>
            <w:r w:rsidRPr="000651CC">
              <w:rPr>
                <w:sz w:val="20"/>
                <w:szCs w:val="20"/>
              </w:rPr>
              <w:t>10.105</w:t>
            </w:r>
          </w:p>
        </w:tc>
      </w:tr>
      <w:tr w:rsidR="0049520A" w:rsidRPr="000651CC" w:rsidTr="006A605E">
        <w:tc>
          <w:tcPr>
            <w:tcW w:w="3369" w:type="dxa"/>
          </w:tcPr>
          <w:p w:rsidR="0049520A" w:rsidRPr="000651CC" w:rsidRDefault="0049520A" w:rsidP="00741C13">
            <w:pPr>
              <w:pStyle w:val="Paragrafoelenco"/>
              <w:ind w:left="225" w:right="140"/>
              <w:jc w:val="both"/>
              <w:rPr>
                <w:sz w:val="20"/>
                <w:szCs w:val="20"/>
              </w:rPr>
            </w:pPr>
            <w:r w:rsidRPr="000651CC">
              <w:rPr>
                <w:sz w:val="20"/>
                <w:szCs w:val="20"/>
              </w:rPr>
              <w:t>Spoleto</w:t>
            </w:r>
          </w:p>
        </w:tc>
        <w:tc>
          <w:tcPr>
            <w:tcW w:w="2976" w:type="dxa"/>
          </w:tcPr>
          <w:p w:rsidR="0049520A" w:rsidRPr="000651CC" w:rsidRDefault="000D0C87" w:rsidP="00FB0C22">
            <w:pPr>
              <w:pStyle w:val="Paragrafoelenco"/>
              <w:ind w:left="567" w:right="140"/>
              <w:jc w:val="center"/>
              <w:rPr>
                <w:sz w:val="20"/>
                <w:szCs w:val="20"/>
              </w:rPr>
            </w:pPr>
            <w:r w:rsidRPr="000651CC">
              <w:rPr>
                <w:sz w:val="20"/>
                <w:szCs w:val="20"/>
              </w:rPr>
              <w:t>5.061</w:t>
            </w:r>
          </w:p>
        </w:tc>
      </w:tr>
      <w:tr w:rsidR="0049520A" w:rsidRPr="000651CC" w:rsidTr="006A605E">
        <w:tc>
          <w:tcPr>
            <w:tcW w:w="3369" w:type="dxa"/>
          </w:tcPr>
          <w:p w:rsidR="0049520A" w:rsidRPr="000651CC" w:rsidRDefault="0049520A" w:rsidP="00741C13">
            <w:pPr>
              <w:pStyle w:val="Paragrafoelenco"/>
              <w:ind w:left="225" w:right="140"/>
              <w:jc w:val="both"/>
              <w:rPr>
                <w:sz w:val="20"/>
                <w:szCs w:val="20"/>
              </w:rPr>
            </w:pPr>
            <w:r w:rsidRPr="000651CC">
              <w:rPr>
                <w:sz w:val="20"/>
                <w:szCs w:val="20"/>
              </w:rPr>
              <w:t>Valnerina</w:t>
            </w:r>
          </w:p>
        </w:tc>
        <w:tc>
          <w:tcPr>
            <w:tcW w:w="2976" w:type="dxa"/>
          </w:tcPr>
          <w:p w:rsidR="0049520A" w:rsidRPr="000651CC" w:rsidRDefault="000D0C87" w:rsidP="00FB0C22">
            <w:pPr>
              <w:pStyle w:val="Paragrafoelenco"/>
              <w:ind w:left="567" w:right="140"/>
              <w:jc w:val="center"/>
              <w:rPr>
                <w:sz w:val="20"/>
                <w:szCs w:val="20"/>
              </w:rPr>
            </w:pPr>
            <w:r w:rsidRPr="000651CC">
              <w:rPr>
                <w:sz w:val="20"/>
                <w:szCs w:val="20"/>
              </w:rPr>
              <w:t>1.1</w:t>
            </w:r>
            <w:r w:rsidR="00132D99" w:rsidRPr="000651CC">
              <w:rPr>
                <w:sz w:val="20"/>
                <w:szCs w:val="20"/>
              </w:rPr>
              <w:t>2</w:t>
            </w:r>
            <w:r w:rsidRPr="000651CC">
              <w:rPr>
                <w:sz w:val="20"/>
                <w:szCs w:val="20"/>
              </w:rPr>
              <w:t>6</w:t>
            </w:r>
          </w:p>
        </w:tc>
      </w:tr>
      <w:tr w:rsidR="0049520A" w:rsidRPr="000651CC" w:rsidTr="006A605E">
        <w:tc>
          <w:tcPr>
            <w:tcW w:w="3369" w:type="dxa"/>
          </w:tcPr>
          <w:p w:rsidR="0049520A" w:rsidRPr="000651CC" w:rsidRDefault="000D0C87" w:rsidP="00741C13">
            <w:pPr>
              <w:pStyle w:val="Paragrafoelenco"/>
              <w:ind w:left="225" w:right="140"/>
              <w:jc w:val="both"/>
              <w:rPr>
                <w:sz w:val="20"/>
                <w:szCs w:val="20"/>
              </w:rPr>
            </w:pPr>
            <w:r w:rsidRPr="000651CC">
              <w:rPr>
                <w:sz w:val="20"/>
                <w:szCs w:val="20"/>
              </w:rPr>
              <w:t>Orvietano</w:t>
            </w:r>
          </w:p>
        </w:tc>
        <w:tc>
          <w:tcPr>
            <w:tcW w:w="2976" w:type="dxa"/>
          </w:tcPr>
          <w:p w:rsidR="0049520A" w:rsidRPr="000651CC" w:rsidRDefault="000D0C87" w:rsidP="00FB0C22">
            <w:pPr>
              <w:pStyle w:val="Paragrafoelenco"/>
              <w:ind w:left="567" w:right="140"/>
              <w:jc w:val="center"/>
              <w:rPr>
                <w:sz w:val="20"/>
                <w:szCs w:val="20"/>
              </w:rPr>
            </w:pPr>
            <w:r w:rsidRPr="000651CC">
              <w:rPr>
                <w:sz w:val="20"/>
                <w:szCs w:val="20"/>
              </w:rPr>
              <w:t>4.963</w:t>
            </w:r>
          </w:p>
        </w:tc>
      </w:tr>
      <w:tr w:rsidR="0049520A" w:rsidRPr="000651CC" w:rsidTr="006A605E">
        <w:tc>
          <w:tcPr>
            <w:tcW w:w="3369" w:type="dxa"/>
          </w:tcPr>
          <w:p w:rsidR="0049520A" w:rsidRPr="000651CC" w:rsidRDefault="0049520A" w:rsidP="00741C13">
            <w:pPr>
              <w:pStyle w:val="Paragrafoelenco"/>
              <w:ind w:left="225" w:right="140"/>
              <w:jc w:val="both"/>
              <w:rPr>
                <w:sz w:val="20"/>
                <w:szCs w:val="20"/>
              </w:rPr>
            </w:pPr>
            <w:r w:rsidRPr="000651CC">
              <w:rPr>
                <w:sz w:val="20"/>
                <w:szCs w:val="20"/>
              </w:rPr>
              <w:t>Narni – Amelia</w:t>
            </w:r>
          </w:p>
        </w:tc>
        <w:tc>
          <w:tcPr>
            <w:tcW w:w="2976" w:type="dxa"/>
          </w:tcPr>
          <w:p w:rsidR="0049520A" w:rsidRPr="000651CC" w:rsidRDefault="00132D99" w:rsidP="00FB0C22">
            <w:pPr>
              <w:pStyle w:val="Paragrafoelenco"/>
              <w:ind w:left="567" w:right="140"/>
              <w:jc w:val="center"/>
              <w:rPr>
                <w:sz w:val="20"/>
                <w:szCs w:val="20"/>
              </w:rPr>
            </w:pPr>
            <w:r w:rsidRPr="000651CC">
              <w:rPr>
                <w:sz w:val="20"/>
                <w:szCs w:val="20"/>
              </w:rPr>
              <w:t>5.</w:t>
            </w:r>
            <w:r w:rsidR="000D0C87" w:rsidRPr="000651CC">
              <w:rPr>
                <w:sz w:val="20"/>
                <w:szCs w:val="20"/>
              </w:rPr>
              <w:t>522</w:t>
            </w:r>
          </w:p>
        </w:tc>
      </w:tr>
      <w:tr w:rsidR="0049520A" w:rsidRPr="000651CC" w:rsidTr="006A605E">
        <w:tc>
          <w:tcPr>
            <w:tcW w:w="3369" w:type="dxa"/>
          </w:tcPr>
          <w:p w:rsidR="0049520A" w:rsidRPr="000651CC" w:rsidRDefault="000D0C87" w:rsidP="00741C13">
            <w:pPr>
              <w:pStyle w:val="Paragrafoelenco"/>
              <w:ind w:left="225" w:right="140"/>
              <w:jc w:val="both"/>
              <w:rPr>
                <w:sz w:val="20"/>
                <w:szCs w:val="20"/>
              </w:rPr>
            </w:pPr>
            <w:r w:rsidRPr="003D570D">
              <w:rPr>
                <w:sz w:val="20"/>
                <w:szCs w:val="20"/>
              </w:rPr>
              <w:t>Tern</w:t>
            </w:r>
            <w:r w:rsidR="00A6132F" w:rsidRPr="003D570D">
              <w:rPr>
                <w:sz w:val="20"/>
                <w:szCs w:val="20"/>
              </w:rPr>
              <w:t>i</w:t>
            </w:r>
          </w:p>
        </w:tc>
        <w:tc>
          <w:tcPr>
            <w:tcW w:w="2976" w:type="dxa"/>
          </w:tcPr>
          <w:p w:rsidR="0049520A" w:rsidRPr="000651CC" w:rsidRDefault="000D0C87" w:rsidP="00FB0C22">
            <w:pPr>
              <w:pStyle w:val="Paragrafoelenco"/>
              <w:ind w:left="567" w:right="140"/>
              <w:jc w:val="center"/>
              <w:rPr>
                <w:sz w:val="20"/>
                <w:szCs w:val="20"/>
              </w:rPr>
            </w:pPr>
            <w:r w:rsidRPr="000651CC">
              <w:rPr>
                <w:sz w:val="20"/>
                <w:szCs w:val="20"/>
              </w:rPr>
              <w:t>13.772</w:t>
            </w:r>
          </w:p>
        </w:tc>
      </w:tr>
      <w:tr w:rsidR="0049520A" w:rsidRPr="000651CC" w:rsidTr="006A605E">
        <w:tc>
          <w:tcPr>
            <w:tcW w:w="3369" w:type="dxa"/>
          </w:tcPr>
          <w:p w:rsidR="0049520A" w:rsidRPr="000651CC" w:rsidRDefault="0049520A" w:rsidP="00741C13">
            <w:pPr>
              <w:pStyle w:val="Paragrafoelenco"/>
              <w:ind w:left="225" w:right="140"/>
              <w:jc w:val="right"/>
              <w:rPr>
                <w:b/>
                <w:sz w:val="20"/>
                <w:szCs w:val="20"/>
              </w:rPr>
            </w:pPr>
            <w:r w:rsidRPr="000651CC">
              <w:rPr>
                <w:b/>
                <w:sz w:val="20"/>
                <w:szCs w:val="20"/>
              </w:rPr>
              <w:t>Tot.</w:t>
            </w:r>
          </w:p>
        </w:tc>
        <w:tc>
          <w:tcPr>
            <w:tcW w:w="2976" w:type="dxa"/>
          </w:tcPr>
          <w:p w:rsidR="0049520A" w:rsidRPr="000651CC" w:rsidRDefault="006A605E" w:rsidP="00FB0C22">
            <w:pPr>
              <w:pStyle w:val="Paragrafoelenco"/>
              <w:ind w:left="567" w:right="140"/>
              <w:jc w:val="center"/>
              <w:rPr>
                <w:b/>
                <w:sz w:val="20"/>
                <w:szCs w:val="20"/>
              </w:rPr>
            </w:pPr>
            <w:r w:rsidRPr="000651CC">
              <w:rPr>
                <w:b/>
                <w:sz w:val="20"/>
                <w:szCs w:val="20"/>
              </w:rPr>
              <w:t>89.824</w:t>
            </w:r>
          </w:p>
        </w:tc>
      </w:tr>
    </w:tbl>
    <w:p w:rsidR="00741C13" w:rsidRDefault="00741C13" w:rsidP="00741C13">
      <w:pPr>
        <w:pStyle w:val="Titolo2"/>
        <w:ind w:left="567" w:right="140"/>
        <w:rPr>
          <w:b/>
          <w:color w:val="auto"/>
        </w:rPr>
      </w:pPr>
    </w:p>
    <w:p w:rsidR="00741C13" w:rsidRPr="00741C13" w:rsidRDefault="00741C13" w:rsidP="00741C13">
      <w:pPr>
        <w:ind w:left="567"/>
      </w:pPr>
      <w:r>
        <w:t>Come criterio di valutazione di priorità nell’arruolamento del target specifico si ritiene poter utilizzare la selezione dei soggetti titolari di esenzione per patologie respiratorie, cardiovascolari, oncologiche o comunque in condizioni documentate di fragilità.</w:t>
      </w:r>
    </w:p>
    <w:p w:rsidR="00741C13" w:rsidRPr="00741C13" w:rsidRDefault="00741C13" w:rsidP="00741C13">
      <w:pPr>
        <w:ind w:left="567"/>
      </w:pPr>
    </w:p>
    <w:p w:rsidR="00644191" w:rsidRPr="00C503A7" w:rsidRDefault="002F4A1B" w:rsidP="00A468F7">
      <w:pPr>
        <w:pStyle w:val="Titolo2"/>
        <w:numPr>
          <w:ilvl w:val="0"/>
          <w:numId w:val="9"/>
        </w:numPr>
        <w:ind w:left="567" w:right="140" w:firstLine="0"/>
        <w:rPr>
          <w:b/>
          <w:color w:val="auto"/>
        </w:rPr>
      </w:pPr>
      <w:bookmarkStart w:id="10" w:name="_Toc60035282"/>
      <w:r w:rsidRPr="00C503A7">
        <w:rPr>
          <w:b/>
          <w:color w:val="auto"/>
        </w:rPr>
        <w:t>Logistica di stoccaggio e distribuzione del vaccino</w:t>
      </w:r>
      <w:bookmarkEnd w:id="10"/>
    </w:p>
    <w:p w:rsidR="00741C13" w:rsidRDefault="00344883" w:rsidP="00930B6F">
      <w:pPr>
        <w:pStyle w:val="NormaleWeb"/>
        <w:spacing w:after="240" w:afterAutospacing="0" w:line="276" w:lineRule="auto"/>
        <w:ind w:left="567" w:right="142"/>
        <w:jc w:val="both"/>
        <w:rPr>
          <w:rFonts w:asciiTheme="minorHAnsi" w:hAnsiTheme="minorHAnsi" w:cstheme="minorHAnsi"/>
          <w:sz w:val="22"/>
          <w:szCs w:val="22"/>
        </w:rPr>
      </w:pPr>
      <w:r w:rsidRPr="000D0A78">
        <w:rPr>
          <w:rFonts w:asciiTheme="minorHAnsi" w:hAnsiTheme="minorHAnsi" w:cstheme="minorHAnsi"/>
          <w:sz w:val="22"/>
          <w:szCs w:val="22"/>
        </w:rPr>
        <w:t>Nella prima fas</w:t>
      </w:r>
      <w:r w:rsidR="00E50C8F" w:rsidRPr="000D0A78">
        <w:rPr>
          <w:rFonts w:asciiTheme="minorHAnsi" w:hAnsiTheme="minorHAnsi" w:cstheme="minorHAnsi"/>
          <w:sz w:val="22"/>
          <w:szCs w:val="22"/>
        </w:rPr>
        <w:t>e verrà utilizzato vaccino a RNA</w:t>
      </w:r>
      <w:r w:rsidR="00255DE9" w:rsidRPr="000D0A78">
        <w:rPr>
          <w:rFonts w:asciiTheme="minorHAnsi" w:hAnsiTheme="minorHAnsi" w:cstheme="minorHAnsi"/>
          <w:sz w:val="22"/>
          <w:szCs w:val="22"/>
        </w:rPr>
        <w:t xml:space="preserve"> prodotto dalla ditta </w:t>
      </w:r>
      <w:r w:rsidRPr="000D0A78">
        <w:rPr>
          <w:rFonts w:asciiTheme="minorHAnsi" w:hAnsiTheme="minorHAnsi" w:cstheme="minorHAnsi"/>
          <w:sz w:val="22"/>
          <w:szCs w:val="22"/>
        </w:rPr>
        <w:t>Pfizer. A differenza dei vaccini basati su virus inattivati, particelle virus-simili (Vlp</w:t>
      </w:r>
      <w:r w:rsidR="00E50C8F" w:rsidRPr="000D0A78">
        <w:rPr>
          <w:rFonts w:asciiTheme="minorHAnsi" w:hAnsiTheme="minorHAnsi" w:cstheme="minorHAnsi"/>
          <w:sz w:val="22"/>
          <w:szCs w:val="22"/>
        </w:rPr>
        <w:t>), subunità proteiche oppure a DNA,</w:t>
      </w:r>
      <w:r w:rsidRPr="000D0A78">
        <w:rPr>
          <w:rFonts w:asciiTheme="minorHAnsi" w:hAnsiTheme="minorHAnsi" w:cstheme="minorHAnsi"/>
          <w:sz w:val="22"/>
          <w:szCs w:val="22"/>
        </w:rPr>
        <w:t xml:space="preserve"> che sono trasportati e conserv</w:t>
      </w:r>
      <w:r w:rsidR="00E50C8F" w:rsidRPr="000D0A78">
        <w:rPr>
          <w:rFonts w:asciiTheme="minorHAnsi" w:hAnsiTheme="minorHAnsi" w:cstheme="minorHAnsi"/>
          <w:sz w:val="22"/>
          <w:szCs w:val="22"/>
        </w:rPr>
        <w:t xml:space="preserve">ati tra +2 e +8 °C, quelli a RNA </w:t>
      </w:r>
      <w:r w:rsidRPr="000D0A78">
        <w:rPr>
          <w:rFonts w:asciiTheme="minorHAnsi" w:hAnsiTheme="minorHAnsi" w:cstheme="minorHAnsi"/>
          <w:sz w:val="22"/>
          <w:szCs w:val="22"/>
        </w:rPr>
        <w:t xml:space="preserve">richiedono una temperature </w:t>
      </w:r>
      <w:r w:rsidR="00E50C8F" w:rsidRPr="000D0A78">
        <w:rPr>
          <w:rFonts w:asciiTheme="minorHAnsi" w:hAnsiTheme="minorHAnsi" w:cstheme="minorHAnsi"/>
          <w:sz w:val="22"/>
          <w:szCs w:val="22"/>
        </w:rPr>
        <w:t>di conservazione di -</w:t>
      </w:r>
      <w:r w:rsidRPr="000D0A78">
        <w:rPr>
          <w:rFonts w:asciiTheme="minorHAnsi" w:hAnsiTheme="minorHAnsi" w:cstheme="minorHAnsi"/>
          <w:sz w:val="22"/>
          <w:szCs w:val="22"/>
        </w:rPr>
        <w:t>75 °C. Ciò è dovuto non solo alla notevole instabili</w:t>
      </w:r>
      <w:r w:rsidR="00E50C8F" w:rsidRPr="000D0A78">
        <w:rPr>
          <w:rFonts w:asciiTheme="minorHAnsi" w:hAnsiTheme="minorHAnsi" w:cstheme="minorHAnsi"/>
          <w:sz w:val="22"/>
          <w:szCs w:val="22"/>
        </w:rPr>
        <w:t xml:space="preserve">tà termica della molecola di RNA (il DNA </w:t>
      </w:r>
      <w:r w:rsidRPr="000D0A78">
        <w:rPr>
          <w:rFonts w:asciiTheme="minorHAnsi" w:hAnsiTheme="minorHAnsi" w:cstheme="minorHAnsi"/>
          <w:sz w:val="22"/>
          <w:szCs w:val="22"/>
        </w:rPr>
        <w:t>si conserva invece anche a qualche grado sopra lo zero), ma anche alla forte sensibilità al calore delle nano</w:t>
      </w:r>
      <w:r w:rsidR="006616C9" w:rsidRPr="000D0A78">
        <w:rPr>
          <w:rFonts w:asciiTheme="minorHAnsi" w:hAnsiTheme="minorHAnsi" w:cstheme="minorHAnsi"/>
          <w:sz w:val="22"/>
          <w:szCs w:val="22"/>
        </w:rPr>
        <w:t xml:space="preserve">particelle </w:t>
      </w:r>
      <w:r w:rsidRPr="000D0A78">
        <w:rPr>
          <w:rFonts w:asciiTheme="minorHAnsi" w:hAnsiTheme="minorHAnsi" w:cstheme="minorHAnsi"/>
          <w:sz w:val="22"/>
          <w:szCs w:val="22"/>
        </w:rPr>
        <w:t xml:space="preserve">che si degradano nel tempo quanto più la temperatura si avvicina a </w:t>
      </w:r>
      <w:r w:rsidR="00E50C8F" w:rsidRPr="000D0A78">
        <w:rPr>
          <w:rFonts w:asciiTheme="minorHAnsi" w:hAnsiTheme="minorHAnsi" w:cstheme="minorHAnsi"/>
          <w:sz w:val="22"/>
          <w:szCs w:val="22"/>
        </w:rPr>
        <w:t>quella di un normal</w:t>
      </w:r>
      <w:r w:rsidR="006616C9" w:rsidRPr="000D0A78">
        <w:rPr>
          <w:rFonts w:asciiTheme="minorHAnsi" w:hAnsiTheme="minorHAnsi" w:cstheme="minorHAnsi"/>
          <w:sz w:val="22"/>
          <w:szCs w:val="22"/>
        </w:rPr>
        <w:t>e</w:t>
      </w:r>
      <w:r w:rsidR="00E50C8F" w:rsidRPr="000D0A78">
        <w:rPr>
          <w:rFonts w:asciiTheme="minorHAnsi" w:hAnsiTheme="minorHAnsi" w:cstheme="minorHAnsi"/>
          <w:sz w:val="22"/>
          <w:szCs w:val="22"/>
        </w:rPr>
        <w:t xml:space="preserve"> frigo</w:t>
      </w:r>
      <w:r w:rsidRPr="000D0A78">
        <w:rPr>
          <w:rFonts w:asciiTheme="minorHAnsi" w:hAnsiTheme="minorHAnsi" w:cstheme="minorHAnsi"/>
          <w:sz w:val="22"/>
          <w:szCs w:val="22"/>
        </w:rPr>
        <w:t>.Secondo le indicazioni Ministeria</w:t>
      </w:r>
      <w:r w:rsidR="00E50C8F" w:rsidRPr="000D0A78">
        <w:rPr>
          <w:rFonts w:asciiTheme="minorHAnsi" w:hAnsiTheme="minorHAnsi" w:cstheme="minorHAnsi"/>
          <w:sz w:val="22"/>
          <w:szCs w:val="22"/>
        </w:rPr>
        <w:t>li</w:t>
      </w:r>
      <w:r w:rsidR="006616C9" w:rsidRPr="000D0A78">
        <w:rPr>
          <w:rFonts w:asciiTheme="minorHAnsi" w:hAnsiTheme="minorHAnsi" w:cstheme="minorHAnsi"/>
          <w:sz w:val="22"/>
          <w:szCs w:val="22"/>
        </w:rPr>
        <w:t xml:space="preserve"> e </w:t>
      </w:r>
      <w:r w:rsidR="00E50C8F" w:rsidRPr="000D0A78">
        <w:rPr>
          <w:rFonts w:asciiTheme="minorHAnsi" w:hAnsiTheme="minorHAnsi" w:cstheme="minorHAnsi"/>
          <w:sz w:val="22"/>
          <w:szCs w:val="22"/>
        </w:rPr>
        <w:t>della Protezione C</w:t>
      </w:r>
      <w:r w:rsidRPr="000D0A78">
        <w:rPr>
          <w:rFonts w:asciiTheme="minorHAnsi" w:hAnsiTheme="minorHAnsi" w:cstheme="minorHAnsi"/>
          <w:sz w:val="22"/>
          <w:szCs w:val="22"/>
        </w:rPr>
        <w:t>ivile l’approvvigionamento di tale vaccino verrà eseguito direttamente dalla ditta produttrice che si farà carico di consegnare</w:t>
      </w:r>
      <w:r w:rsidR="00255DE9" w:rsidRPr="000D0A78">
        <w:rPr>
          <w:rFonts w:asciiTheme="minorHAnsi" w:hAnsiTheme="minorHAnsi" w:cstheme="minorHAnsi"/>
          <w:sz w:val="22"/>
          <w:szCs w:val="22"/>
        </w:rPr>
        <w:t xml:space="preserve"> il vaccino</w:t>
      </w:r>
      <w:r w:rsidRPr="000D0A78">
        <w:rPr>
          <w:rFonts w:asciiTheme="minorHAnsi" w:hAnsiTheme="minorHAnsi" w:cstheme="minorHAnsi"/>
          <w:sz w:val="22"/>
          <w:szCs w:val="22"/>
        </w:rPr>
        <w:t xml:space="preserve"> nelle sedi di stoccaggio </w:t>
      </w:r>
      <w:r w:rsidR="00E50C8F" w:rsidRPr="000D0A78">
        <w:rPr>
          <w:rFonts w:asciiTheme="minorHAnsi" w:hAnsiTheme="minorHAnsi" w:cstheme="minorHAnsi"/>
          <w:sz w:val="22"/>
          <w:szCs w:val="22"/>
        </w:rPr>
        <w:t>individuate</w:t>
      </w:r>
      <w:r w:rsidRPr="000D0A78">
        <w:rPr>
          <w:rFonts w:asciiTheme="minorHAnsi" w:hAnsiTheme="minorHAnsi" w:cstheme="minorHAnsi"/>
          <w:sz w:val="22"/>
          <w:szCs w:val="22"/>
        </w:rPr>
        <w:t>.</w:t>
      </w:r>
    </w:p>
    <w:p w:rsidR="00C21716" w:rsidRPr="00602082" w:rsidRDefault="00C21716" w:rsidP="00B32C1F">
      <w:pPr>
        <w:spacing w:after="0"/>
        <w:ind w:left="567" w:right="140"/>
        <w:jc w:val="both"/>
      </w:pPr>
      <w:r w:rsidRPr="00602082">
        <w:t>La documentazione relativa alle caratteristiche del vaccino è stata resa disponibile, per il vaccino COMIRNATY della Pfizer-Biontech, contestualmente alle autorizzazioni da parte degli enti regolatori.</w:t>
      </w:r>
    </w:p>
    <w:p w:rsidR="00C21716" w:rsidRPr="00602082" w:rsidRDefault="00C21716" w:rsidP="00B32C1F">
      <w:pPr>
        <w:spacing w:after="0"/>
        <w:ind w:left="567" w:right="140"/>
        <w:jc w:val="both"/>
      </w:pPr>
      <w:r w:rsidRPr="00602082">
        <w:lastRenderedPageBreak/>
        <w:t>Tale documentazione è disponibile al sito www. comirnatyeducation.it</w:t>
      </w:r>
      <w:r w:rsidR="00575553" w:rsidRPr="00602082">
        <w:t>.</w:t>
      </w:r>
    </w:p>
    <w:p w:rsidR="00741C13" w:rsidRDefault="001E4DB7" w:rsidP="00B32C1F">
      <w:pPr>
        <w:pStyle w:val="NormaleWeb"/>
        <w:spacing w:after="240" w:afterAutospacing="0" w:line="276" w:lineRule="auto"/>
        <w:ind w:left="567" w:right="142"/>
        <w:jc w:val="both"/>
        <w:rPr>
          <w:rFonts w:asciiTheme="minorHAnsi" w:hAnsiTheme="minorHAnsi" w:cstheme="minorHAnsi"/>
          <w:sz w:val="22"/>
          <w:szCs w:val="22"/>
        </w:rPr>
      </w:pPr>
      <w:r w:rsidRPr="000D0A78">
        <w:rPr>
          <w:rFonts w:asciiTheme="minorHAnsi" w:hAnsiTheme="minorHAnsi" w:cstheme="minorHAnsi"/>
          <w:sz w:val="22"/>
          <w:szCs w:val="22"/>
        </w:rPr>
        <w:t xml:space="preserve">Il vaccino Pfizer </w:t>
      </w:r>
      <w:r w:rsidR="002F4A1B" w:rsidRPr="000D0A78">
        <w:rPr>
          <w:rFonts w:asciiTheme="minorHAnsi" w:hAnsiTheme="minorHAnsi" w:cstheme="minorHAnsi"/>
          <w:sz w:val="22"/>
          <w:szCs w:val="22"/>
        </w:rPr>
        <w:t>verrà cons</w:t>
      </w:r>
      <w:r w:rsidRPr="000D0A78">
        <w:rPr>
          <w:rFonts w:asciiTheme="minorHAnsi" w:hAnsiTheme="minorHAnsi" w:cstheme="minorHAnsi"/>
          <w:sz w:val="22"/>
          <w:szCs w:val="22"/>
        </w:rPr>
        <w:t xml:space="preserve">egnato direttamente ai </w:t>
      </w:r>
      <w:r w:rsidR="000E57B1" w:rsidRPr="000D0A78">
        <w:rPr>
          <w:rFonts w:asciiTheme="minorHAnsi" w:hAnsiTheme="minorHAnsi" w:cstheme="minorHAnsi"/>
          <w:sz w:val="22"/>
          <w:szCs w:val="22"/>
        </w:rPr>
        <w:t>4 punti Hub individuati,</w:t>
      </w:r>
      <w:r w:rsidR="006616C9" w:rsidRPr="000D0A78">
        <w:rPr>
          <w:rFonts w:asciiTheme="minorHAnsi" w:hAnsiTheme="minorHAnsi" w:cstheme="minorHAnsi"/>
          <w:sz w:val="22"/>
          <w:szCs w:val="22"/>
        </w:rPr>
        <w:t xml:space="preserve"> ciascuno munito di ultracongelatori</w:t>
      </w:r>
      <w:r w:rsidRPr="000D0A78">
        <w:rPr>
          <w:rFonts w:asciiTheme="minorHAnsi" w:hAnsiTheme="minorHAnsi" w:cstheme="minorHAnsi"/>
          <w:sz w:val="22"/>
          <w:szCs w:val="22"/>
        </w:rPr>
        <w:t xml:space="preserve"> in grado di garantire una temperatura di </w:t>
      </w:r>
      <w:r w:rsidR="00503DC6" w:rsidRPr="000D0A78">
        <w:rPr>
          <w:rFonts w:asciiTheme="minorHAnsi" w:hAnsiTheme="minorHAnsi" w:cstheme="minorHAnsi"/>
          <w:sz w:val="22"/>
          <w:szCs w:val="22"/>
        </w:rPr>
        <w:t xml:space="preserve">- </w:t>
      </w:r>
      <w:r w:rsidRPr="000D0A78">
        <w:rPr>
          <w:rFonts w:asciiTheme="minorHAnsi" w:hAnsiTheme="minorHAnsi" w:cstheme="minorHAnsi"/>
          <w:sz w:val="22"/>
          <w:szCs w:val="22"/>
        </w:rPr>
        <w:t>75°C</w:t>
      </w:r>
      <w:r w:rsidR="008A7D5E" w:rsidRPr="000D0A78">
        <w:rPr>
          <w:rFonts w:asciiTheme="minorHAnsi" w:hAnsiTheme="minorHAnsi" w:cstheme="minorHAnsi"/>
          <w:sz w:val="22"/>
          <w:szCs w:val="22"/>
        </w:rPr>
        <w:t>.</w:t>
      </w:r>
      <w:r w:rsidR="006616C9" w:rsidRPr="000D0A78">
        <w:rPr>
          <w:rFonts w:asciiTheme="minorHAnsi" w:hAnsiTheme="minorHAnsi" w:cstheme="minorHAnsi"/>
          <w:sz w:val="22"/>
          <w:szCs w:val="22"/>
        </w:rPr>
        <w:t>Tutti gli Hub sono dotati degli u</w:t>
      </w:r>
      <w:r w:rsidR="00951FB7" w:rsidRPr="000D0A78">
        <w:rPr>
          <w:rFonts w:asciiTheme="minorHAnsi" w:hAnsiTheme="minorHAnsi" w:cstheme="minorHAnsi"/>
          <w:sz w:val="22"/>
          <w:szCs w:val="22"/>
        </w:rPr>
        <w:t>ltra congela</w:t>
      </w:r>
      <w:r w:rsidR="006616C9" w:rsidRPr="000D0A78">
        <w:rPr>
          <w:rFonts w:asciiTheme="minorHAnsi" w:hAnsiTheme="minorHAnsi" w:cstheme="minorHAnsi"/>
          <w:sz w:val="22"/>
          <w:szCs w:val="22"/>
        </w:rPr>
        <w:t>tori necessari ed in fase di potenziamento con ulteriori acquisizioni.</w:t>
      </w:r>
    </w:p>
    <w:p w:rsidR="002F4A1B" w:rsidRPr="000D0A78" w:rsidRDefault="008A7D5E" w:rsidP="00930B6F">
      <w:pPr>
        <w:pStyle w:val="NormaleWeb"/>
        <w:spacing w:after="240" w:afterAutospacing="0" w:line="276" w:lineRule="auto"/>
        <w:ind w:left="567" w:right="142"/>
        <w:jc w:val="both"/>
        <w:rPr>
          <w:rFonts w:asciiTheme="minorHAnsi" w:hAnsiTheme="minorHAnsi" w:cstheme="minorHAnsi"/>
          <w:sz w:val="22"/>
          <w:szCs w:val="22"/>
        </w:rPr>
      </w:pPr>
      <w:r w:rsidRPr="000D0A78">
        <w:rPr>
          <w:rFonts w:asciiTheme="minorHAnsi" w:hAnsiTheme="minorHAnsi" w:cstheme="minorHAnsi"/>
          <w:sz w:val="22"/>
          <w:szCs w:val="22"/>
        </w:rPr>
        <w:t>La quota di vaccino necessaria a vaccinare il target individuat</w:t>
      </w:r>
      <w:r w:rsidR="006616C9" w:rsidRPr="000D0A78">
        <w:rPr>
          <w:rFonts w:asciiTheme="minorHAnsi" w:hAnsiTheme="minorHAnsi" w:cstheme="minorHAnsi"/>
          <w:sz w:val="22"/>
          <w:szCs w:val="22"/>
        </w:rPr>
        <w:t>o nella prima fase verrà fornita</w:t>
      </w:r>
      <w:r w:rsidRPr="000D0A78">
        <w:rPr>
          <w:rFonts w:asciiTheme="minorHAnsi" w:hAnsiTheme="minorHAnsi" w:cstheme="minorHAnsi"/>
          <w:sz w:val="22"/>
          <w:szCs w:val="22"/>
        </w:rPr>
        <w:t xml:space="preserve">, </w:t>
      </w:r>
      <w:r w:rsidR="006616C9" w:rsidRPr="000D0A78">
        <w:rPr>
          <w:rFonts w:asciiTheme="minorHAnsi" w:hAnsiTheme="minorHAnsi" w:cstheme="minorHAnsi"/>
          <w:sz w:val="22"/>
          <w:szCs w:val="22"/>
        </w:rPr>
        <w:t>in quantità</w:t>
      </w:r>
      <w:r w:rsidR="00344883" w:rsidRPr="000D0A78">
        <w:rPr>
          <w:rFonts w:asciiTheme="minorHAnsi" w:hAnsiTheme="minorHAnsi" w:cstheme="minorHAnsi"/>
          <w:sz w:val="22"/>
          <w:szCs w:val="22"/>
        </w:rPr>
        <w:t xml:space="preserve"> utile </w:t>
      </w:r>
      <w:r w:rsidRPr="000D0A78">
        <w:rPr>
          <w:rFonts w:asciiTheme="minorHAnsi" w:hAnsiTheme="minorHAnsi" w:cstheme="minorHAnsi"/>
          <w:sz w:val="22"/>
          <w:szCs w:val="22"/>
        </w:rPr>
        <w:t xml:space="preserve">alla somministrazione </w:t>
      </w:r>
      <w:r w:rsidR="006616C9" w:rsidRPr="000D0A78">
        <w:rPr>
          <w:rFonts w:asciiTheme="minorHAnsi" w:hAnsiTheme="minorHAnsi" w:cstheme="minorHAnsi"/>
          <w:sz w:val="22"/>
          <w:szCs w:val="22"/>
        </w:rPr>
        <w:t xml:space="preserve">sia della prima che </w:t>
      </w:r>
      <w:r w:rsidRPr="000D0A78">
        <w:rPr>
          <w:rFonts w:asciiTheme="minorHAnsi" w:hAnsiTheme="minorHAnsi" w:cstheme="minorHAnsi"/>
          <w:sz w:val="22"/>
          <w:szCs w:val="22"/>
        </w:rPr>
        <w:t>della seconda dose</w:t>
      </w:r>
      <w:r w:rsidR="00344883" w:rsidRPr="000D0A78">
        <w:rPr>
          <w:rFonts w:asciiTheme="minorHAnsi" w:hAnsiTheme="minorHAnsi" w:cstheme="minorHAnsi"/>
          <w:sz w:val="22"/>
          <w:szCs w:val="22"/>
        </w:rPr>
        <w:t xml:space="preserve">, </w:t>
      </w:r>
      <w:r w:rsidR="006616C9" w:rsidRPr="000D0A78">
        <w:rPr>
          <w:rFonts w:asciiTheme="minorHAnsi" w:hAnsiTheme="minorHAnsi" w:cstheme="minorHAnsi"/>
          <w:sz w:val="22"/>
          <w:szCs w:val="22"/>
        </w:rPr>
        <w:t xml:space="preserve">con consegne ad intervalli </w:t>
      </w:r>
      <w:r w:rsidR="00741C13">
        <w:rPr>
          <w:rFonts w:asciiTheme="minorHAnsi" w:hAnsiTheme="minorHAnsi" w:cstheme="minorHAnsi"/>
          <w:sz w:val="22"/>
          <w:szCs w:val="22"/>
        </w:rPr>
        <w:t>settimanali il cui utilizzo dovrà essere pianificato in maniera da</w:t>
      </w:r>
      <w:r w:rsidR="006616C9" w:rsidRPr="000D0A78">
        <w:rPr>
          <w:rFonts w:asciiTheme="minorHAnsi" w:hAnsiTheme="minorHAnsi" w:cstheme="minorHAnsi"/>
          <w:sz w:val="22"/>
          <w:szCs w:val="22"/>
        </w:rPr>
        <w:t xml:space="preserve"> consentire la esecuzione della doppia somministrazione</w:t>
      </w:r>
      <w:r w:rsidRPr="000D0A78">
        <w:rPr>
          <w:rFonts w:asciiTheme="minorHAnsi" w:hAnsiTheme="minorHAnsi" w:cstheme="minorHAnsi"/>
          <w:sz w:val="22"/>
          <w:szCs w:val="22"/>
        </w:rPr>
        <w:t>. Le sedi di consegna</w:t>
      </w:r>
      <w:r w:rsidR="00741C13">
        <w:rPr>
          <w:rFonts w:asciiTheme="minorHAnsi" w:hAnsiTheme="minorHAnsi" w:cstheme="minorHAnsi"/>
          <w:sz w:val="22"/>
          <w:szCs w:val="22"/>
        </w:rPr>
        <w:t xml:space="preserve">, individuati come hub della prima fase, </w:t>
      </w:r>
      <w:r w:rsidRPr="000D0A78">
        <w:rPr>
          <w:rFonts w:asciiTheme="minorHAnsi" w:hAnsiTheme="minorHAnsi" w:cstheme="minorHAnsi"/>
          <w:sz w:val="22"/>
          <w:szCs w:val="22"/>
        </w:rPr>
        <w:t>sono</w:t>
      </w:r>
      <w:r w:rsidR="002F4A1B" w:rsidRPr="000D0A78">
        <w:rPr>
          <w:rFonts w:asciiTheme="minorHAnsi" w:hAnsiTheme="minorHAnsi" w:cstheme="minorHAnsi"/>
          <w:sz w:val="22"/>
          <w:szCs w:val="22"/>
        </w:rPr>
        <w:t>:</w:t>
      </w:r>
    </w:p>
    <w:p w:rsidR="002F4A1B" w:rsidRPr="000D0A78" w:rsidRDefault="000E57B1" w:rsidP="00A468F7">
      <w:pPr>
        <w:pStyle w:val="Paragrafoelenco"/>
        <w:numPr>
          <w:ilvl w:val="0"/>
          <w:numId w:val="21"/>
        </w:numPr>
        <w:spacing w:after="240" w:line="276" w:lineRule="auto"/>
        <w:ind w:left="1134" w:right="140"/>
        <w:jc w:val="both"/>
      </w:pPr>
      <w:r w:rsidRPr="000D0A78">
        <w:t xml:space="preserve">Farmacia </w:t>
      </w:r>
      <w:r w:rsidR="002F4A1B" w:rsidRPr="000D0A78">
        <w:t xml:space="preserve">Azienda Ospedaliera di Perugia  </w:t>
      </w:r>
    </w:p>
    <w:p w:rsidR="002F4A1B" w:rsidRPr="00930B6F" w:rsidRDefault="000E57B1" w:rsidP="00A468F7">
      <w:pPr>
        <w:pStyle w:val="Paragrafoelenco"/>
        <w:numPr>
          <w:ilvl w:val="0"/>
          <w:numId w:val="21"/>
        </w:numPr>
        <w:spacing w:after="240" w:line="276" w:lineRule="auto"/>
        <w:ind w:left="1134" w:right="140"/>
        <w:jc w:val="both"/>
        <w:rPr>
          <w:bCs/>
        </w:rPr>
      </w:pPr>
      <w:r w:rsidRPr="00930B6F">
        <w:rPr>
          <w:bCs/>
        </w:rPr>
        <w:t xml:space="preserve">Farmacia </w:t>
      </w:r>
      <w:r w:rsidR="002F4A1B" w:rsidRPr="00930B6F">
        <w:rPr>
          <w:bCs/>
        </w:rPr>
        <w:t>Ospedale di Città di Castello</w:t>
      </w:r>
    </w:p>
    <w:p w:rsidR="002F4A1B" w:rsidRPr="00930B6F" w:rsidRDefault="000E57B1" w:rsidP="00A468F7">
      <w:pPr>
        <w:pStyle w:val="Paragrafoelenco"/>
        <w:numPr>
          <w:ilvl w:val="0"/>
          <w:numId w:val="21"/>
        </w:numPr>
        <w:spacing w:after="240" w:line="276" w:lineRule="auto"/>
        <w:ind w:left="1134" w:right="140"/>
        <w:jc w:val="both"/>
        <w:rPr>
          <w:bCs/>
        </w:rPr>
      </w:pPr>
      <w:r w:rsidRPr="00930B6F">
        <w:rPr>
          <w:bCs/>
        </w:rPr>
        <w:t xml:space="preserve">Farmacia </w:t>
      </w:r>
      <w:r w:rsidR="002F4A1B" w:rsidRPr="00930B6F">
        <w:rPr>
          <w:bCs/>
        </w:rPr>
        <w:t>Ospedale di Foligno</w:t>
      </w:r>
    </w:p>
    <w:p w:rsidR="002F4A1B" w:rsidRPr="00930B6F" w:rsidRDefault="000E57B1" w:rsidP="00A468F7">
      <w:pPr>
        <w:pStyle w:val="Paragrafoelenco"/>
        <w:numPr>
          <w:ilvl w:val="0"/>
          <w:numId w:val="21"/>
        </w:numPr>
        <w:spacing w:after="240" w:line="276" w:lineRule="auto"/>
        <w:ind w:left="1134" w:right="140"/>
        <w:jc w:val="both"/>
        <w:rPr>
          <w:bCs/>
        </w:rPr>
      </w:pPr>
      <w:r w:rsidRPr="00930B6F">
        <w:rPr>
          <w:bCs/>
        </w:rPr>
        <w:t xml:space="preserve">Farmacia </w:t>
      </w:r>
      <w:r w:rsidR="002F4A1B" w:rsidRPr="00930B6F">
        <w:rPr>
          <w:bCs/>
        </w:rPr>
        <w:t>Azienda Ospedaliera di Terni</w:t>
      </w:r>
    </w:p>
    <w:p w:rsidR="003D7661" w:rsidRPr="000D0A78" w:rsidRDefault="003D7661" w:rsidP="00930B6F">
      <w:pPr>
        <w:spacing w:after="240" w:line="276" w:lineRule="auto"/>
        <w:ind w:left="567" w:right="140"/>
        <w:jc w:val="both"/>
        <w:rPr>
          <w:bCs/>
        </w:rPr>
      </w:pPr>
      <w:r w:rsidRPr="000D0A78">
        <w:rPr>
          <w:b/>
          <w:bCs/>
        </w:rPr>
        <w:t>Presso tali sedi oltre ai sistemi di allarme dovranno essere previste misure di massima custodia, anche ricorrendo a presidi da parte di personale di vigilanza</w:t>
      </w:r>
      <w:r w:rsidRPr="000D0A78">
        <w:rPr>
          <w:bCs/>
        </w:rPr>
        <w:t xml:space="preserve">. </w:t>
      </w:r>
    </w:p>
    <w:p w:rsidR="00E12B66" w:rsidRPr="000D0A78" w:rsidRDefault="001E4DB7" w:rsidP="00930B6F">
      <w:pPr>
        <w:pStyle w:val="Paragrafoelenco"/>
        <w:spacing w:after="240" w:line="276" w:lineRule="auto"/>
        <w:ind w:left="567" w:right="140"/>
        <w:jc w:val="both"/>
        <w:rPr>
          <w:bCs/>
        </w:rPr>
      </w:pPr>
      <w:r w:rsidRPr="000D0A78">
        <w:rPr>
          <w:bCs/>
        </w:rPr>
        <w:t>Ogni frigo è in grado di contenere circa 20 confezioni ciascuna contene</w:t>
      </w:r>
      <w:r w:rsidR="00E12B66" w:rsidRPr="000D0A78">
        <w:rPr>
          <w:bCs/>
        </w:rPr>
        <w:t>n</w:t>
      </w:r>
      <w:r w:rsidRPr="000D0A78">
        <w:rPr>
          <w:bCs/>
        </w:rPr>
        <w:t>te 195 fiale che, ricostituite con soluzione fisiologica, contengono 5 dosi di vaccino cadauna.</w:t>
      </w:r>
    </w:p>
    <w:p w:rsidR="00BA39B3" w:rsidRPr="000D0A78" w:rsidRDefault="001E4DB7" w:rsidP="00930B6F">
      <w:pPr>
        <w:pStyle w:val="Paragrafoelenco"/>
        <w:spacing w:after="240" w:line="276" w:lineRule="auto"/>
        <w:ind w:left="567" w:right="140"/>
        <w:jc w:val="both"/>
        <w:rPr>
          <w:bCs/>
        </w:rPr>
      </w:pPr>
      <w:r w:rsidRPr="000D0A78">
        <w:rPr>
          <w:bCs/>
        </w:rPr>
        <w:t>La confezione, una volta estratte dal freezer e scongelata</w:t>
      </w:r>
      <w:r w:rsidR="00E12B66" w:rsidRPr="000D0A78">
        <w:rPr>
          <w:bCs/>
        </w:rPr>
        <w:t xml:space="preserve"> (</w:t>
      </w:r>
      <w:r w:rsidRPr="000D0A78">
        <w:rPr>
          <w:bCs/>
        </w:rPr>
        <w:t>3 ore è il tempo medio di scongelamento</w:t>
      </w:r>
      <w:r w:rsidR="00E12B66" w:rsidRPr="000D0A78">
        <w:rPr>
          <w:bCs/>
        </w:rPr>
        <w:t xml:space="preserve"> all’interno di un frigo </w:t>
      </w:r>
      <w:r w:rsidR="00E50C8F" w:rsidRPr="000D0A78">
        <w:rPr>
          <w:bCs/>
        </w:rPr>
        <w:t>+2+</w:t>
      </w:r>
      <w:r w:rsidR="00E12B66" w:rsidRPr="000D0A78">
        <w:rPr>
          <w:bCs/>
        </w:rPr>
        <w:t>8°C</w:t>
      </w:r>
      <w:r w:rsidRPr="000D0A78">
        <w:rPr>
          <w:bCs/>
        </w:rPr>
        <w:t xml:space="preserve">), </w:t>
      </w:r>
      <w:r w:rsidR="00911A27" w:rsidRPr="000D0A78">
        <w:rPr>
          <w:bCs/>
        </w:rPr>
        <w:t>saranno trasportate</w:t>
      </w:r>
      <w:r w:rsidRPr="000D0A78">
        <w:rPr>
          <w:bCs/>
        </w:rPr>
        <w:t xml:space="preserve"> ai punti vaccinali periferici </w:t>
      </w:r>
      <w:r w:rsidR="00BA39B3" w:rsidRPr="000D0A78">
        <w:rPr>
          <w:bCs/>
        </w:rPr>
        <w:t xml:space="preserve">in appositi contenitori in grado di mantenere </w:t>
      </w:r>
      <w:r w:rsidR="00E50C8F" w:rsidRPr="000D0A78">
        <w:rPr>
          <w:bCs/>
        </w:rPr>
        <w:t>una temperatura compresa tra e +2 e+</w:t>
      </w:r>
      <w:r w:rsidR="00BA39B3" w:rsidRPr="000D0A78">
        <w:rPr>
          <w:bCs/>
        </w:rPr>
        <w:t>8 °C</w:t>
      </w:r>
      <w:r w:rsidR="00951FB7" w:rsidRPr="000D0A78">
        <w:rPr>
          <w:bCs/>
        </w:rPr>
        <w:t>.</w:t>
      </w:r>
    </w:p>
    <w:p w:rsidR="00BA39B3" w:rsidRPr="000D0A78" w:rsidRDefault="00BA39B3" w:rsidP="00930B6F">
      <w:pPr>
        <w:pStyle w:val="Paragrafoelenco"/>
        <w:spacing w:after="240" w:line="276" w:lineRule="auto"/>
        <w:ind w:left="567" w:right="140"/>
        <w:jc w:val="both"/>
        <w:rPr>
          <w:bCs/>
        </w:rPr>
      </w:pPr>
      <w:r w:rsidRPr="000D0A78">
        <w:rPr>
          <w:bCs/>
        </w:rPr>
        <w:t>I</w:t>
      </w:r>
      <w:r w:rsidR="001E4DB7" w:rsidRPr="000D0A78">
        <w:rPr>
          <w:bCs/>
        </w:rPr>
        <w:t xml:space="preserve">l vaccino </w:t>
      </w:r>
      <w:r w:rsidRPr="000D0A78">
        <w:rPr>
          <w:bCs/>
        </w:rPr>
        <w:t xml:space="preserve">dovrà essere </w:t>
      </w:r>
      <w:r w:rsidR="001E4DB7" w:rsidRPr="000D0A78">
        <w:rPr>
          <w:bCs/>
        </w:rPr>
        <w:t>utilizzato entro 5 giorni dalla data di scongelamento, avendo cura di conservarlo a temperature comprese tra i +2 e +8 °C.</w:t>
      </w:r>
    </w:p>
    <w:p w:rsidR="00BA39B3" w:rsidRPr="000D0A78" w:rsidRDefault="001E4DB7" w:rsidP="00930B6F">
      <w:pPr>
        <w:pStyle w:val="Paragrafoelenco"/>
        <w:spacing w:after="240" w:line="276" w:lineRule="auto"/>
        <w:ind w:left="567" w:right="140"/>
        <w:jc w:val="both"/>
        <w:rPr>
          <w:bCs/>
        </w:rPr>
      </w:pPr>
      <w:r w:rsidRPr="000D0A78">
        <w:rPr>
          <w:bCs/>
        </w:rPr>
        <w:t>Le dosi ricavate dalla ricostituzione delle fiale dovranno essere so</w:t>
      </w:r>
      <w:r w:rsidR="00BA39B3" w:rsidRPr="000D0A78">
        <w:rPr>
          <w:bCs/>
        </w:rPr>
        <w:t xml:space="preserve">mministrate entro 6 ore dalla </w:t>
      </w:r>
      <w:r w:rsidRPr="000D0A78">
        <w:rPr>
          <w:bCs/>
        </w:rPr>
        <w:t>ricostituzione.</w:t>
      </w:r>
      <w:r w:rsidR="006B7F97" w:rsidRPr="000D0A78">
        <w:rPr>
          <w:bCs/>
        </w:rPr>
        <w:t xml:space="preserve"> L</w:t>
      </w:r>
      <w:r w:rsidR="00951FB7" w:rsidRPr="000D0A78">
        <w:rPr>
          <w:bCs/>
        </w:rPr>
        <w:t>a fornitura di dispositivi di protezione in</w:t>
      </w:r>
      <w:r w:rsidR="006B7F97" w:rsidRPr="000D0A78">
        <w:rPr>
          <w:bCs/>
        </w:rPr>
        <w:t>dividuale, siringhe e solventi è a carico della struttura centrale del Commissario Arcuri.</w:t>
      </w:r>
    </w:p>
    <w:p w:rsidR="001E4DB7" w:rsidRPr="000D0A78" w:rsidRDefault="00BA39B3" w:rsidP="00930B6F">
      <w:pPr>
        <w:pStyle w:val="Paragrafoelenco"/>
        <w:spacing w:after="240" w:line="276" w:lineRule="auto"/>
        <w:ind w:left="567" w:right="140"/>
        <w:jc w:val="both"/>
        <w:rPr>
          <w:bCs/>
        </w:rPr>
      </w:pPr>
      <w:r w:rsidRPr="000D0A78">
        <w:rPr>
          <w:bCs/>
        </w:rPr>
        <w:t xml:space="preserve">La attività vaccinale </w:t>
      </w:r>
      <w:r w:rsidR="001E4DB7" w:rsidRPr="000D0A78">
        <w:rPr>
          <w:bCs/>
        </w:rPr>
        <w:t>dovrà</w:t>
      </w:r>
      <w:r w:rsidRPr="000D0A78">
        <w:rPr>
          <w:bCs/>
        </w:rPr>
        <w:t xml:space="preserve"> quindi essere necessariamente programmata in modo da utilizzare nei </w:t>
      </w:r>
      <w:r w:rsidR="00443D26" w:rsidRPr="000D0A78">
        <w:rPr>
          <w:bCs/>
        </w:rPr>
        <w:t xml:space="preserve">5 giorni circa 1.000 dosi </w:t>
      </w:r>
      <w:r w:rsidRPr="000D0A78">
        <w:rPr>
          <w:bCs/>
        </w:rPr>
        <w:t>o multipli di 1.000 con possibilità di ripartire tale qu</w:t>
      </w:r>
      <w:r w:rsidR="00443D26" w:rsidRPr="000D0A78">
        <w:rPr>
          <w:bCs/>
        </w:rPr>
        <w:t>antitativo nelle diverse sedi</w:t>
      </w:r>
      <w:r w:rsidR="001E42A1" w:rsidRPr="000D0A78">
        <w:rPr>
          <w:bCs/>
        </w:rPr>
        <w:t xml:space="preserve"> vaccinali, anche ricorrendo, laddove in base alle adesioni ciò non sia possibile, a ripartizione delle dosi scongelate tra compendi vaccinali diversi, tramite una regia regionale di utilizzo delle dosi.</w:t>
      </w:r>
    </w:p>
    <w:p w:rsidR="003D7661" w:rsidRDefault="001E4DB7" w:rsidP="00930B6F">
      <w:pPr>
        <w:spacing w:after="240" w:line="276" w:lineRule="auto"/>
        <w:ind w:left="567" w:right="140"/>
        <w:jc w:val="both"/>
        <w:rPr>
          <w:bCs/>
        </w:rPr>
      </w:pPr>
      <w:r w:rsidRPr="000D0A78">
        <w:rPr>
          <w:bCs/>
        </w:rPr>
        <w:t>Si dovranno pertanto organizzare equipe vaccinali in numero adeguato a garantire</w:t>
      </w:r>
      <w:r w:rsidR="00951FB7" w:rsidRPr="000D0A78">
        <w:rPr>
          <w:bCs/>
        </w:rPr>
        <w:t>,</w:t>
      </w:r>
      <w:r w:rsidRPr="000D0A78">
        <w:rPr>
          <w:bCs/>
        </w:rPr>
        <w:t xml:space="preserve"> nelle unità di tempo indicate</w:t>
      </w:r>
      <w:r w:rsidR="00951FB7" w:rsidRPr="000D0A78">
        <w:rPr>
          <w:bCs/>
        </w:rPr>
        <w:t>,</w:t>
      </w:r>
      <w:r w:rsidRPr="000D0A78">
        <w:rPr>
          <w:bCs/>
        </w:rPr>
        <w:t xml:space="preserve"> l</w:t>
      </w:r>
      <w:r w:rsidR="00443D26" w:rsidRPr="000D0A78">
        <w:rPr>
          <w:bCs/>
        </w:rPr>
        <w:t xml:space="preserve">a somministrazione </w:t>
      </w:r>
      <w:r w:rsidRPr="000D0A78">
        <w:rPr>
          <w:bCs/>
        </w:rPr>
        <w:t xml:space="preserve">sia </w:t>
      </w:r>
      <w:r w:rsidR="00443D26" w:rsidRPr="000D0A78">
        <w:rPr>
          <w:bCs/>
        </w:rPr>
        <w:t>della</w:t>
      </w:r>
      <w:r w:rsidRPr="000D0A78">
        <w:rPr>
          <w:bCs/>
        </w:rPr>
        <w:t xml:space="preserve">prima che </w:t>
      </w:r>
      <w:r w:rsidR="00443D26" w:rsidRPr="000D0A78">
        <w:rPr>
          <w:bCs/>
        </w:rPr>
        <w:t>del</w:t>
      </w:r>
      <w:r w:rsidR="00BA39B3" w:rsidRPr="000D0A78">
        <w:rPr>
          <w:bCs/>
        </w:rPr>
        <w:t xml:space="preserve">la </w:t>
      </w:r>
      <w:r w:rsidR="006B7F97" w:rsidRPr="000D0A78">
        <w:rPr>
          <w:bCs/>
        </w:rPr>
        <w:t>seconda dose secondo le agende programmate sulla base delle adesioni.</w:t>
      </w:r>
    </w:p>
    <w:p w:rsidR="000F05A0" w:rsidRPr="00C503A7" w:rsidRDefault="00CB0111" w:rsidP="00A468F7">
      <w:pPr>
        <w:pStyle w:val="Titolo2"/>
        <w:numPr>
          <w:ilvl w:val="0"/>
          <w:numId w:val="9"/>
        </w:numPr>
        <w:ind w:left="567" w:right="140" w:firstLine="0"/>
        <w:rPr>
          <w:b/>
          <w:color w:val="auto"/>
        </w:rPr>
      </w:pPr>
      <w:bookmarkStart w:id="11" w:name="_Toc60035283"/>
      <w:r w:rsidRPr="00C503A7">
        <w:rPr>
          <w:b/>
          <w:color w:val="auto"/>
        </w:rPr>
        <w:t>E</w:t>
      </w:r>
      <w:r w:rsidR="000E670A" w:rsidRPr="00C503A7">
        <w:rPr>
          <w:b/>
          <w:color w:val="auto"/>
        </w:rPr>
        <w:t>secuzione della va</w:t>
      </w:r>
      <w:r w:rsidRPr="00C503A7">
        <w:rPr>
          <w:b/>
          <w:color w:val="auto"/>
        </w:rPr>
        <w:t>ccinazion</w:t>
      </w:r>
      <w:r w:rsidR="00C66342">
        <w:rPr>
          <w:b/>
          <w:color w:val="auto"/>
        </w:rPr>
        <w:t>e</w:t>
      </w:r>
      <w:bookmarkEnd w:id="11"/>
    </w:p>
    <w:p w:rsidR="009B15F7" w:rsidRDefault="009B15F7" w:rsidP="00930B6F">
      <w:pPr>
        <w:spacing w:after="0"/>
        <w:ind w:left="567"/>
      </w:pPr>
    </w:p>
    <w:p w:rsidR="009B15F7" w:rsidRDefault="00575553" w:rsidP="00B32C1F">
      <w:pPr>
        <w:spacing w:after="0"/>
        <w:ind w:left="567"/>
        <w:jc w:val="both"/>
      </w:pPr>
      <w:r>
        <w:t xml:space="preserve">L’esecuzione delle attività vaccinali per le prime fasi di utilizzo del vaccino COMIRNATY </w:t>
      </w:r>
      <w:r w:rsidR="00BA349F">
        <w:t>viene articolata in maniera specifica per i due target prioritari del personale sanitario e sociosanitario, e comunque del personale frequentante gli ospedali per ragioni di servizio, e per il personale e gli ospiti delle residenze per anziani.</w:t>
      </w:r>
    </w:p>
    <w:p w:rsidR="00F778A2" w:rsidRPr="009B15F7" w:rsidRDefault="00F778A2" w:rsidP="00B32C1F">
      <w:pPr>
        <w:spacing w:after="0"/>
        <w:ind w:left="567"/>
        <w:jc w:val="both"/>
      </w:pPr>
    </w:p>
    <w:p w:rsidR="0083295B" w:rsidRDefault="0083295B" w:rsidP="00A468F7">
      <w:pPr>
        <w:pStyle w:val="Titolo3"/>
        <w:numPr>
          <w:ilvl w:val="1"/>
          <w:numId w:val="11"/>
        </w:numPr>
        <w:spacing w:after="240"/>
        <w:ind w:left="993" w:right="140"/>
        <w:rPr>
          <w:b/>
          <w:color w:val="auto"/>
        </w:rPr>
      </w:pPr>
      <w:bookmarkStart w:id="12" w:name="_Toc60035284"/>
      <w:r w:rsidRPr="00AB7342">
        <w:rPr>
          <w:b/>
          <w:color w:val="auto"/>
        </w:rPr>
        <w:lastRenderedPageBreak/>
        <w:t>Operatori sanitari</w:t>
      </w:r>
      <w:bookmarkEnd w:id="12"/>
    </w:p>
    <w:p w:rsidR="0083295B" w:rsidRDefault="00F67DB4" w:rsidP="006C389A">
      <w:pPr>
        <w:spacing w:after="0" w:line="276" w:lineRule="auto"/>
        <w:ind w:left="567" w:right="140"/>
        <w:jc w:val="both"/>
        <w:rPr>
          <w:bCs/>
        </w:rPr>
      </w:pPr>
      <w:r w:rsidRPr="00645AF2">
        <w:rPr>
          <w:bCs/>
        </w:rPr>
        <w:t xml:space="preserve">La vaccinazione degli </w:t>
      </w:r>
      <w:r w:rsidR="00503DC6" w:rsidRPr="00645AF2">
        <w:rPr>
          <w:bCs/>
        </w:rPr>
        <w:t>operatori sanitari</w:t>
      </w:r>
      <w:r w:rsidRPr="00645AF2">
        <w:rPr>
          <w:bCs/>
        </w:rPr>
        <w:t>, sia dei servizi ospedalieri e territoriali</w:t>
      </w:r>
      <w:r w:rsidR="00392933" w:rsidRPr="00645AF2">
        <w:rPr>
          <w:bCs/>
        </w:rPr>
        <w:t>,</w:t>
      </w:r>
      <w:r w:rsidRPr="00645AF2">
        <w:rPr>
          <w:bCs/>
        </w:rPr>
        <w:t xml:space="preserve"> avverrà nei 4 punti Hub </w:t>
      </w:r>
      <w:r w:rsidR="00BA349F">
        <w:rPr>
          <w:bCs/>
        </w:rPr>
        <w:t xml:space="preserve">principali </w:t>
      </w:r>
      <w:r w:rsidR="000F05A0" w:rsidRPr="00645AF2">
        <w:rPr>
          <w:bCs/>
        </w:rPr>
        <w:t xml:space="preserve">e nelle sedi </w:t>
      </w:r>
      <w:r w:rsidR="00BA349F">
        <w:rPr>
          <w:bCs/>
        </w:rPr>
        <w:t xml:space="preserve">ad essi satelliti </w:t>
      </w:r>
      <w:r w:rsidR="000F05A0" w:rsidRPr="00645AF2">
        <w:rPr>
          <w:bCs/>
        </w:rPr>
        <w:t xml:space="preserve">degli ospedali di Spoleto, </w:t>
      </w:r>
      <w:r w:rsidR="00BA349F">
        <w:rPr>
          <w:bCs/>
        </w:rPr>
        <w:t>Media Valle del Tevere</w:t>
      </w:r>
      <w:r w:rsidR="000F05A0" w:rsidRPr="00645AF2">
        <w:rPr>
          <w:bCs/>
        </w:rPr>
        <w:t>, Branca ed Orvieto ove saranno avviati alla vaccinazione anche gli operatori dei servizi del territorio di riferimento.</w:t>
      </w:r>
    </w:p>
    <w:p w:rsidR="00BA349F" w:rsidRDefault="00BA349F" w:rsidP="006C389A">
      <w:pPr>
        <w:spacing w:after="0" w:line="276" w:lineRule="auto"/>
        <w:ind w:left="567" w:right="140"/>
        <w:jc w:val="both"/>
        <w:rPr>
          <w:bCs/>
        </w:rPr>
      </w:pPr>
      <w:r>
        <w:rPr>
          <w:bCs/>
        </w:rPr>
        <w:t>L’individuazione degli ambiti vaccinali è specificata nelle tabelle seguenti.</w:t>
      </w:r>
    </w:p>
    <w:p w:rsidR="00F5595D" w:rsidRDefault="00F5595D" w:rsidP="00F778A2">
      <w:pPr>
        <w:tabs>
          <w:tab w:val="left" w:pos="1985"/>
        </w:tabs>
        <w:ind w:right="140"/>
        <w:rPr>
          <w:b/>
          <w:sz w:val="24"/>
          <w:szCs w:val="24"/>
        </w:rPr>
      </w:pPr>
    </w:p>
    <w:p w:rsidR="00F5595D" w:rsidRDefault="00F5595D" w:rsidP="00F778A2">
      <w:pPr>
        <w:tabs>
          <w:tab w:val="left" w:pos="1985"/>
        </w:tabs>
        <w:ind w:right="140"/>
        <w:rPr>
          <w:b/>
          <w:sz w:val="24"/>
          <w:szCs w:val="24"/>
        </w:rPr>
      </w:pPr>
    </w:p>
    <w:p w:rsidR="00B33A64" w:rsidRPr="00B33A64" w:rsidRDefault="00CF1A27" w:rsidP="00F778A2">
      <w:pPr>
        <w:tabs>
          <w:tab w:val="left" w:pos="1985"/>
        </w:tabs>
        <w:ind w:right="140"/>
        <w:rPr>
          <w:b/>
          <w:color w:val="FF0000"/>
          <w:sz w:val="24"/>
          <w:szCs w:val="24"/>
        </w:rPr>
      </w:pPr>
      <w:r>
        <w:rPr>
          <w:b/>
          <w:sz w:val="24"/>
          <w:szCs w:val="24"/>
        </w:rPr>
        <w:t>Tab</w:t>
      </w:r>
      <w:r w:rsidR="00CA1341">
        <w:rPr>
          <w:b/>
          <w:sz w:val="24"/>
          <w:szCs w:val="24"/>
        </w:rPr>
        <w:t>ella</w:t>
      </w:r>
      <w:r>
        <w:rPr>
          <w:b/>
          <w:sz w:val="24"/>
          <w:szCs w:val="24"/>
        </w:rPr>
        <w:t xml:space="preserve"> 2</w:t>
      </w:r>
      <w:r w:rsidR="00CA1341">
        <w:rPr>
          <w:b/>
          <w:sz w:val="24"/>
          <w:szCs w:val="24"/>
        </w:rPr>
        <w:t>:</w:t>
      </w:r>
      <w:r w:rsidR="00BA349F">
        <w:rPr>
          <w:b/>
          <w:sz w:val="24"/>
          <w:szCs w:val="24"/>
        </w:rPr>
        <w:t xml:space="preserve">  PVO (Punto Vaccinale Ospedaliero) di Perugia</w:t>
      </w:r>
    </w:p>
    <w:tbl>
      <w:tblPr>
        <w:tblW w:w="10360" w:type="dxa"/>
        <w:tblInd w:w="58" w:type="dxa"/>
        <w:tblCellMar>
          <w:left w:w="70" w:type="dxa"/>
          <w:right w:w="70" w:type="dxa"/>
        </w:tblCellMar>
        <w:tblLook w:val="04A0"/>
      </w:tblPr>
      <w:tblGrid>
        <w:gridCol w:w="3840"/>
        <w:gridCol w:w="2976"/>
        <w:gridCol w:w="3544"/>
      </w:tblGrid>
      <w:tr w:rsidR="00976DEF" w:rsidRPr="00976DEF" w:rsidTr="00024CE1">
        <w:trPr>
          <w:trHeight w:val="324"/>
        </w:trPr>
        <w:tc>
          <w:tcPr>
            <w:tcW w:w="3840" w:type="dxa"/>
            <w:tcBorders>
              <w:top w:val="single" w:sz="8" w:space="0" w:color="FFFFFF"/>
              <w:left w:val="single" w:sz="8" w:space="0" w:color="FFFFFF"/>
              <w:bottom w:val="single" w:sz="12" w:space="0" w:color="FFFFFF"/>
              <w:right w:val="single" w:sz="8" w:space="0" w:color="FFFFFF"/>
            </w:tcBorders>
            <w:shd w:val="clear" w:color="000000" w:fill="4F81BD"/>
            <w:vAlign w:val="center"/>
            <w:hideMark/>
          </w:tcPr>
          <w:p w:rsidR="00976DEF" w:rsidRPr="00976DEF" w:rsidRDefault="00976DEF" w:rsidP="00976DEF">
            <w:pPr>
              <w:spacing w:after="0" w:line="240" w:lineRule="auto"/>
              <w:rPr>
                <w:rFonts w:ascii="Calibri" w:eastAsia="Times New Roman" w:hAnsi="Calibri" w:cs="Calibri"/>
                <w:b/>
                <w:bCs/>
                <w:color w:val="FFFFFF"/>
                <w:sz w:val="24"/>
                <w:szCs w:val="24"/>
                <w:lang w:eastAsia="it-IT"/>
              </w:rPr>
            </w:pPr>
            <w:r w:rsidRPr="00976DEF">
              <w:rPr>
                <w:rFonts w:ascii="Calibri" w:eastAsia="Times New Roman" w:hAnsi="Calibri" w:cs="Calibri"/>
                <w:b/>
                <w:bCs/>
                <w:color w:val="FFFFFF"/>
                <w:sz w:val="24"/>
                <w:szCs w:val="24"/>
                <w:lang w:eastAsia="it-IT"/>
              </w:rPr>
              <w:t xml:space="preserve">AMBITO VACCINALE 1 </w:t>
            </w:r>
          </w:p>
        </w:tc>
        <w:tc>
          <w:tcPr>
            <w:tcW w:w="2976" w:type="dxa"/>
            <w:tcBorders>
              <w:top w:val="single" w:sz="8" w:space="0" w:color="FFFFFF"/>
              <w:left w:val="nil"/>
              <w:bottom w:val="single" w:sz="12" w:space="0" w:color="FFFFFF"/>
              <w:right w:val="single" w:sz="8" w:space="0" w:color="FFFFFF"/>
            </w:tcBorders>
            <w:shd w:val="clear" w:color="000000" w:fill="4F81BD"/>
            <w:vAlign w:val="center"/>
            <w:hideMark/>
          </w:tcPr>
          <w:p w:rsidR="00976DEF" w:rsidRPr="00976DEF" w:rsidRDefault="00976DEF" w:rsidP="00976DEF">
            <w:pPr>
              <w:spacing w:after="0" w:line="240" w:lineRule="auto"/>
              <w:rPr>
                <w:rFonts w:ascii="Calibri" w:eastAsia="Times New Roman" w:hAnsi="Calibri" w:cs="Calibri"/>
                <w:b/>
                <w:bCs/>
                <w:color w:val="FFFFFF"/>
                <w:sz w:val="24"/>
                <w:szCs w:val="24"/>
                <w:lang w:eastAsia="it-IT"/>
              </w:rPr>
            </w:pPr>
            <w:r w:rsidRPr="00976DEF">
              <w:rPr>
                <w:rFonts w:ascii="Calibri" w:eastAsia="Times New Roman" w:hAnsi="Calibri" w:cs="Calibri"/>
                <w:b/>
                <w:bCs/>
                <w:color w:val="FFFFFF"/>
                <w:sz w:val="24"/>
                <w:szCs w:val="24"/>
                <w:lang w:eastAsia="it-IT"/>
              </w:rPr>
              <w:t> </w:t>
            </w:r>
          </w:p>
        </w:tc>
        <w:tc>
          <w:tcPr>
            <w:tcW w:w="3544" w:type="dxa"/>
            <w:tcBorders>
              <w:top w:val="single" w:sz="8" w:space="0" w:color="FFFFFF"/>
              <w:left w:val="nil"/>
              <w:bottom w:val="single" w:sz="12" w:space="0" w:color="FFFFFF"/>
              <w:right w:val="single" w:sz="8" w:space="0" w:color="FFFFFF"/>
            </w:tcBorders>
            <w:shd w:val="clear" w:color="000000" w:fill="4F81BD"/>
            <w:vAlign w:val="center"/>
            <w:hideMark/>
          </w:tcPr>
          <w:p w:rsidR="00976DEF" w:rsidRPr="00976DEF" w:rsidRDefault="00976DEF" w:rsidP="00976DEF">
            <w:pPr>
              <w:spacing w:after="0" w:line="240" w:lineRule="auto"/>
              <w:rPr>
                <w:rFonts w:ascii="Calibri" w:eastAsia="Times New Roman" w:hAnsi="Calibri" w:cs="Calibri"/>
                <w:b/>
                <w:bCs/>
                <w:color w:val="FFFFFF"/>
                <w:sz w:val="24"/>
                <w:szCs w:val="24"/>
                <w:lang w:eastAsia="it-IT"/>
              </w:rPr>
            </w:pPr>
            <w:r w:rsidRPr="00976DEF">
              <w:rPr>
                <w:rFonts w:ascii="Calibri" w:eastAsia="Times New Roman" w:hAnsi="Calibri" w:cs="Calibri"/>
                <w:b/>
                <w:bCs/>
                <w:color w:val="FFFFFF"/>
                <w:sz w:val="24"/>
                <w:szCs w:val="24"/>
                <w:lang w:eastAsia="it-IT"/>
              </w:rPr>
              <w:t>Attività  Vaccinale delocalizzata</w:t>
            </w:r>
          </w:p>
        </w:tc>
      </w:tr>
      <w:tr w:rsidR="00976DEF" w:rsidRPr="00976DEF" w:rsidTr="00024CE1">
        <w:trPr>
          <w:trHeight w:val="336"/>
        </w:trPr>
        <w:tc>
          <w:tcPr>
            <w:tcW w:w="3840" w:type="dxa"/>
            <w:tcBorders>
              <w:top w:val="nil"/>
              <w:left w:val="single" w:sz="8" w:space="0" w:color="FFFFFF"/>
              <w:bottom w:val="single" w:sz="8" w:space="0" w:color="FFFFFF"/>
              <w:right w:val="single" w:sz="8" w:space="0" w:color="FFFFFF"/>
            </w:tcBorders>
            <w:shd w:val="clear" w:color="000000" w:fill="4F81BD"/>
            <w:vAlign w:val="center"/>
            <w:hideMark/>
          </w:tcPr>
          <w:p w:rsidR="00976DEF" w:rsidRPr="00976DEF" w:rsidRDefault="00976DEF" w:rsidP="00976DEF">
            <w:pPr>
              <w:spacing w:after="0" w:line="240" w:lineRule="auto"/>
              <w:rPr>
                <w:rFonts w:ascii="Calibri" w:eastAsia="Times New Roman" w:hAnsi="Calibri" w:cs="Calibri"/>
                <w:b/>
                <w:bCs/>
                <w:color w:val="FFFFFF"/>
                <w:sz w:val="24"/>
                <w:szCs w:val="24"/>
                <w:lang w:eastAsia="it-IT"/>
              </w:rPr>
            </w:pPr>
            <w:r w:rsidRPr="00976DEF">
              <w:rPr>
                <w:rFonts w:ascii="Calibri" w:eastAsia="Times New Roman" w:hAnsi="Calibri" w:cs="Calibri"/>
                <w:b/>
                <w:bCs/>
                <w:color w:val="FFFFFF"/>
                <w:sz w:val="24"/>
                <w:szCs w:val="24"/>
                <w:lang w:eastAsia="it-IT"/>
              </w:rPr>
              <w:t>PVO: AZIENDA OSPEDALIERA DI PERUGIA</w:t>
            </w:r>
          </w:p>
        </w:tc>
        <w:tc>
          <w:tcPr>
            <w:tcW w:w="2976" w:type="dxa"/>
            <w:tcBorders>
              <w:top w:val="nil"/>
              <w:left w:val="nil"/>
              <w:bottom w:val="single" w:sz="8" w:space="0" w:color="FFFFFF"/>
              <w:right w:val="single" w:sz="8" w:space="0" w:color="FFFFFF"/>
            </w:tcBorders>
            <w:shd w:val="clear" w:color="000000" w:fill="D0D8E8"/>
            <w:vAlign w:val="center"/>
            <w:hideMark/>
          </w:tcPr>
          <w:p w:rsidR="00976DEF" w:rsidRPr="00976DEF" w:rsidRDefault="00976DEF" w:rsidP="00976DEF">
            <w:pPr>
              <w:spacing w:after="0" w:line="240" w:lineRule="auto"/>
              <w:rPr>
                <w:rFonts w:ascii="Calibri" w:eastAsia="Times New Roman" w:hAnsi="Calibri" w:cs="Calibri"/>
                <w:color w:val="000000"/>
                <w:sz w:val="24"/>
                <w:szCs w:val="24"/>
                <w:lang w:eastAsia="it-IT"/>
              </w:rPr>
            </w:pPr>
            <w:r w:rsidRPr="00976DEF">
              <w:rPr>
                <w:rFonts w:ascii="Calibri" w:eastAsia="Times New Roman" w:hAnsi="Calibri" w:cs="Calibri"/>
                <w:color w:val="000000"/>
                <w:sz w:val="24"/>
                <w:szCs w:val="24"/>
                <w:lang w:eastAsia="it-IT"/>
              </w:rPr>
              <w:t> </w:t>
            </w:r>
          </w:p>
        </w:tc>
        <w:tc>
          <w:tcPr>
            <w:tcW w:w="3544" w:type="dxa"/>
            <w:tcBorders>
              <w:top w:val="nil"/>
              <w:left w:val="nil"/>
              <w:bottom w:val="single" w:sz="8" w:space="0" w:color="FFFFFF"/>
              <w:right w:val="single" w:sz="8" w:space="0" w:color="FFFFFF"/>
            </w:tcBorders>
            <w:shd w:val="clear" w:color="000000" w:fill="D0D8E8"/>
            <w:vAlign w:val="center"/>
            <w:hideMark/>
          </w:tcPr>
          <w:p w:rsidR="00976DEF" w:rsidRPr="00976DEF" w:rsidRDefault="00976DEF" w:rsidP="00976DEF">
            <w:pPr>
              <w:spacing w:after="0" w:line="240" w:lineRule="auto"/>
              <w:rPr>
                <w:rFonts w:ascii="Calibri" w:eastAsia="Times New Roman" w:hAnsi="Calibri" w:cs="Calibri"/>
                <w:color w:val="000000"/>
                <w:sz w:val="24"/>
                <w:szCs w:val="24"/>
                <w:lang w:eastAsia="it-IT"/>
              </w:rPr>
            </w:pPr>
            <w:r w:rsidRPr="00976DEF">
              <w:rPr>
                <w:rFonts w:ascii="Calibri" w:eastAsia="Times New Roman" w:hAnsi="Calibri" w:cs="Calibri"/>
                <w:color w:val="000000"/>
                <w:sz w:val="24"/>
                <w:szCs w:val="24"/>
                <w:lang w:eastAsia="it-IT"/>
              </w:rPr>
              <w:t>PVO:Ospedale Media Valle del Tevere</w:t>
            </w:r>
          </w:p>
        </w:tc>
      </w:tr>
      <w:tr w:rsidR="00976DEF" w:rsidRPr="00976DEF" w:rsidTr="00024CE1">
        <w:trPr>
          <w:trHeight w:val="324"/>
        </w:trPr>
        <w:tc>
          <w:tcPr>
            <w:tcW w:w="3840" w:type="dxa"/>
            <w:vMerge w:val="restart"/>
            <w:tcBorders>
              <w:top w:val="nil"/>
              <w:left w:val="single" w:sz="8" w:space="0" w:color="FFFFFF"/>
              <w:bottom w:val="single" w:sz="8" w:space="0" w:color="FFFFFF"/>
              <w:right w:val="single" w:sz="8" w:space="0" w:color="FFFFFF"/>
            </w:tcBorders>
            <w:shd w:val="clear" w:color="000000" w:fill="4F81BD"/>
            <w:vAlign w:val="center"/>
            <w:hideMark/>
          </w:tcPr>
          <w:p w:rsidR="00976DEF" w:rsidRPr="00976DEF" w:rsidRDefault="00976DEF" w:rsidP="00976DEF">
            <w:pPr>
              <w:spacing w:after="0" w:line="240" w:lineRule="auto"/>
              <w:jc w:val="center"/>
              <w:rPr>
                <w:rFonts w:ascii="Calibri" w:eastAsia="Times New Roman" w:hAnsi="Calibri" w:cs="Calibri"/>
                <w:b/>
                <w:bCs/>
                <w:color w:val="FFFFFF"/>
                <w:sz w:val="24"/>
                <w:szCs w:val="24"/>
                <w:lang w:eastAsia="it-IT"/>
              </w:rPr>
            </w:pPr>
            <w:r w:rsidRPr="00976DEF">
              <w:rPr>
                <w:rFonts w:ascii="Calibri" w:eastAsia="Times New Roman" w:hAnsi="Calibri" w:cs="Calibri"/>
                <w:b/>
                <w:bCs/>
                <w:color w:val="FFFFFF"/>
                <w:sz w:val="24"/>
                <w:szCs w:val="24"/>
                <w:lang w:eastAsia="it-IT"/>
              </w:rPr>
              <w:t>Strutture ospedaliere afferenti:</w:t>
            </w:r>
          </w:p>
        </w:tc>
        <w:tc>
          <w:tcPr>
            <w:tcW w:w="2976" w:type="dxa"/>
            <w:tcBorders>
              <w:top w:val="nil"/>
              <w:left w:val="nil"/>
              <w:bottom w:val="single" w:sz="8" w:space="0" w:color="FFFFFF"/>
              <w:right w:val="single" w:sz="8" w:space="0" w:color="FFFFFF"/>
            </w:tcBorders>
            <w:shd w:val="clear" w:color="000000" w:fill="E9EDF4"/>
            <w:vAlign w:val="center"/>
            <w:hideMark/>
          </w:tcPr>
          <w:p w:rsidR="00976DEF" w:rsidRPr="00976DEF" w:rsidRDefault="00976DEF" w:rsidP="00976DEF">
            <w:pPr>
              <w:spacing w:after="0" w:line="240" w:lineRule="auto"/>
              <w:rPr>
                <w:rFonts w:ascii="Calibri" w:eastAsia="Times New Roman" w:hAnsi="Calibri" w:cs="Calibri"/>
                <w:color w:val="000000"/>
                <w:sz w:val="24"/>
                <w:szCs w:val="24"/>
                <w:lang w:eastAsia="it-IT"/>
              </w:rPr>
            </w:pPr>
            <w:r w:rsidRPr="00976DEF">
              <w:rPr>
                <w:rFonts w:ascii="Calibri" w:eastAsia="Times New Roman" w:hAnsi="Calibri" w:cs="Calibri"/>
                <w:color w:val="000000"/>
                <w:sz w:val="24"/>
                <w:szCs w:val="24"/>
                <w:lang w:eastAsia="it-IT"/>
              </w:rPr>
              <w:t>Ospedale di Assisi</w:t>
            </w:r>
          </w:p>
        </w:tc>
        <w:tc>
          <w:tcPr>
            <w:tcW w:w="3544" w:type="dxa"/>
            <w:tcBorders>
              <w:top w:val="nil"/>
              <w:left w:val="nil"/>
              <w:bottom w:val="single" w:sz="8" w:space="0" w:color="FFFFFF"/>
              <w:right w:val="single" w:sz="8" w:space="0" w:color="FFFFFF"/>
            </w:tcBorders>
            <w:shd w:val="clear" w:color="000000" w:fill="E9EDF4"/>
            <w:vAlign w:val="bottom"/>
            <w:hideMark/>
          </w:tcPr>
          <w:p w:rsidR="00976DEF" w:rsidRPr="00976DEF" w:rsidRDefault="00976DEF" w:rsidP="00976DEF">
            <w:pPr>
              <w:spacing w:after="0" w:line="240" w:lineRule="auto"/>
              <w:rPr>
                <w:rFonts w:ascii="Arial" w:eastAsia="Times New Roman" w:hAnsi="Arial" w:cs="Arial"/>
                <w:sz w:val="24"/>
                <w:szCs w:val="24"/>
                <w:lang w:eastAsia="it-IT"/>
              </w:rPr>
            </w:pPr>
            <w:r w:rsidRPr="00976DEF">
              <w:rPr>
                <w:rFonts w:ascii="Arial" w:eastAsia="Times New Roman" w:hAnsi="Arial" w:cs="Arial"/>
                <w:sz w:val="24"/>
                <w:szCs w:val="24"/>
                <w:lang w:eastAsia="it-IT"/>
              </w:rPr>
              <w:t> </w:t>
            </w:r>
          </w:p>
        </w:tc>
      </w:tr>
      <w:tr w:rsidR="00976DEF" w:rsidRPr="00976DEF" w:rsidTr="00024CE1">
        <w:trPr>
          <w:trHeight w:val="324"/>
        </w:trPr>
        <w:tc>
          <w:tcPr>
            <w:tcW w:w="3840" w:type="dxa"/>
            <w:vMerge/>
            <w:tcBorders>
              <w:top w:val="nil"/>
              <w:left w:val="single" w:sz="8" w:space="0" w:color="FFFFFF"/>
              <w:bottom w:val="single" w:sz="8" w:space="0" w:color="FFFFFF"/>
              <w:right w:val="single" w:sz="8" w:space="0" w:color="FFFFFF"/>
            </w:tcBorders>
            <w:vAlign w:val="center"/>
            <w:hideMark/>
          </w:tcPr>
          <w:p w:rsidR="00976DEF" w:rsidRPr="00976DEF" w:rsidRDefault="00976DEF" w:rsidP="00976DEF">
            <w:pPr>
              <w:spacing w:after="0" w:line="240" w:lineRule="auto"/>
              <w:rPr>
                <w:rFonts w:ascii="Calibri" w:eastAsia="Times New Roman" w:hAnsi="Calibri" w:cs="Calibri"/>
                <w:b/>
                <w:bCs/>
                <w:color w:val="FFFFFF"/>
                <w:sz w:val="24"/>
                <w:szCs w:val="24"/>
                <w:lang w:eastAsia="it-IT"/>
              </w:rPr>
            </w:pPr>
          </w:p>
        </w:tc>
        <w:tc>
          <w:tcPr>
            <w:tcW w:w="2976" w:type="dxa"/>
            <w:tcBorders>
              <w:top w:val="nil"/>
              <w:left w:val="nil"/>
              <w:bottom w:val="single" w:sz="8" w:space="0" w:color="FFFFFF"/>
              <w:right w:val="single" w:sz="8" w:space="0" w:color="FFFFFF"/>
            </w:tcBorders>
            <w:shd w:val="clear" w:color="000000" w:fill="E9EDF4"/>
            <w:vAlign w:val="center"/>
            <w:hideMark/>
          </w:tcPr>
          <w:p w:rsidR="00976DEF" w:rsidRPr="00976DEF" w:rsidRDefault="00976DEF" w:rsidP="00976DEF">
            <w:pPr>
              <w:spacing w:after="0" w:line="240" w:lineRule="auto"/>
              <w:rPr>
                <w:rFonts w:ascii="Calibri" w:eastAsia="Times New Roman" w:hAnsi="Calibri" w:cs="Calibri"/>
                <w:color w:val="000000"/>
                <w:sz w:val="24"/>
                <w:szCs w:val="24"/>
                <w:lang w:eastAsia="it-IT"/>
              </w:rPr>
            </w:pPr>
            <w:r w:rsidRPr="00976DEF">
              <w:rPr>
                <w:rFonts w:ascii="Calibri" w:eastAsia="Times New Roman" w:hAnsi="Calibri" w:cs="Calibri"/>
                <w:color w:val="000000"/>
                <w:sz w:val="24"/>
                <w:szCs w:val="24"/>
                <w:lang w:eastAsia="it-IT"/>
              </w:rPr>
              <w:t>Ospedale di Passignano</w:t>
            </w:r>
          </w:p>
        </w:tc>
        <w:tc>
          <w:tcPr>
            <w:tcW w:w="3544" w:type="dxa"/>
            <w:tcBorders>
              <w:top w:val="nil"/>
              <w:left w:val="nil"/>
              <w:bottom w:val="single" w:sz="8" w:space="0" w:color="FFFFFF"/>
              <w:right w:val="single" w:sz="8" w:space="0" w:color="FFFFFF"/>
            </w:tcBorders>
            <w:shd w:val="clear" w:color="000000" w:fill="E9EDF4"/>
            <w:vAlign w:val="bottom"/>
            <w:hideMark/>
          </w:tcPr>
          <w:p w:rsidR="00976DEF" w:rsidRPr="00976DEF" w:rsidRDefault="00976DEF" w:rsidP="00976DEF">
            <w:pPr>
              <w:spacing w:after="0" w:line="240" w:lineRule="auto"/>
              <w:rPr>
                <w:rFonts w:ascii="Arial" w:eastAsia="Times New Roman" w:hAnsi="Arial" w:cs="Arial"/>
                <w:sz w:val="24"/>
                <w:szCs w:val="24"/>
                <w:lang w:eastAsia="it-IT"/>
              </w:rPr>
            </w:pPr>
            <w:r w:rsidRPr="00976DEF">
              <w:rPr>
                <w:rFonts w:ascii="Arial" w:eastAsia="Times New Roman" w:hAnsi="Arial" w:cs="Arial"/>
                <w:sz w:val="24"/>
                <w:szCs w:val="24"/>
                <w:lang w:eastAsia="it-IT"/>
              </w:rPr>
              <w:t> </w:t>
            </w:r>
          </w:p>
        </w:tc>
      </w:tr>
      <w:tr w:rsidR="00976DEF" w:rsidRPr="00976DEF" w:rsidTr="00024CE1">
        <w:trPr>
          <w:trHeight w:val="324"/>
        </w:trPr>
        <w:tc>
          <w:tcPr>
            <w:tcW w:w="3840" w:type="dxa"/>
            <w:vMerge/>
            <w:tcBorders>
              <w:top w:val="nil"/>
              <w:left w:val="single" w:sz="8" w:space="0" w:color="FFFFFF"/>
              <w:bottom w:val="single" w:sz="8" w:space="0" w:color="FFFFFF"/>
              <w:right w:val="single" w:sz="8" w:space="0" w:color="FFFFFF"/>
            </w:tcBorders>
            <w:vAlign w:val="center"/>
            <w:hideMark/>
          </w:tcPr>
          <w:p w:rsidR="00976DEF" w:rsidRPr="00976DEF" w:rsidRDefault="00976DEF" w:rsidP="00976DEF">
            <w:pPr>
              <w:spacing w:after="0" w:line="240" w:lineRule="auto"/>
              <w:rPr>
                <w:rFonts w:ascii="Calibri" w:eastAsia="Times New Roman" w:hAnsi="Calibri" w:cs="Calibri"/>
                <w:b/>
                <w:bCs/>
                <w:color w:val="FFFFFF"/>
                <w:sz w:val="24"/>
                <w:szCs w:val="24"/>
                <w:lang w:eastAsia="it-IT"/>
              </w:rPr>
            </w:pPr>
          </w:p>
        </w:tc>
        <w:tc>
          <w:tcPr>
            <w:tcW w:w="2976" w:type="dxa"/>
            <w:tcBorders>
              <w:top w:val="nil"/>
              <w:left w:val="nil"/>
              <w:bottom w:val="single" w:sz="8" w:space="0" w:color="FFFFFF"/>
              <w:right w:val="single" w:sz="8" w:space="0" w:color="FFFFFF"/>
            </w:tcBorders>
            <w:shd w:val="clear" w:color="000000" w:fill="D0D8E8"/>
            <w:vAlign w:val="center"/>
            <w:hideMark/>
          </w:tcPr>
          <w:p w:rsidR="00976DEF" w:rsidRPr="00976DEF" w:rsidRDefault="00976DEF" w:rsidP="00976DEF">
            <w:pPr>
              <w:spacing w:after="0" w:line="240" w:lineRule="auto"/>
              <w:rPr>
                <w:rFonts w:ascii="Calibri" w:eastAsia="Times New Roman" w:hAnsi="Calibri" w:cs="Calibri"/>
                <w:color w:val="000000"/>
                <w:sz w:val="24"/>
                <w:szCs w:val="24"/>
                <w:lang w:eastAsia="it-IT"/>
              </w:rPr>
            </w:pPr>
            <w:r w:rsidRPr="00976DEF">
              <w:rPr>
                <w:rFonts w:ascii="Calibri" w:eastAsia="Times New Roman" w:hAnsi="Calibri" w:cs="Calibri"/>
                <w:color w:val="000000"/>
                <w:sz w:val="24"/>
                <w:szCs w:val="24"/>
                <w:lang w:eastAsia="it-IT"/>
              </w:rPr>
              <w:t>Ospedale Città della Pieve</w:t>
            </w:r>
          </w:p>
        </w:tc>
        <w:tc>
          <w:tcPr>
            <w:tcW w:w="3544" w:type="dxa"/>
            <w:tcBorders>
              <w:top w:val="nil"/>
              <w:left w:val="nil"/>
              <w:bottom w:val="single" w:sz="8" w:space="0" w:color="FFFFFF"/>
              <w:right w:val="single" w:sz="8" w:space="0" w:color="FFFFFF"/>
            </w:tcBorders>
            <w:shd w:val="clear" w:color="000000" w:fill="D0D8E8"/>
            <w:vAlign w:val="center"/>
            <w:hideMark/>
          </w:tcPr>
          <w:p w:rsidR="00976DEF" w:rsidRPr="00976DEF" w:rsidRDefault="00976DEF" w:rsidP="00976DEF">
            <w:pPr>
              <w:spacing w:after="0" w:line="240" w:lineRule="auto"/>
              <w:rPr>
                <w:rFonts w:ascii="Calibri" w:eastAsia="Times New Roman" w:hAnsi="Calibri" w:cs="Calibri"/>
                <w:color w:val="000000"/>
                <w:sz w:val="24"/>
                <w:szCs w:val="24"/>
                <w:lang w:eastAsia="it-IT"/>
              </w:rPr>
            </w:pPr>
            <w:r w:rsidRPr="00976DEF">
              <w:rPr>
                <w:rFonts w:ascii="Calibri" w:eastAsia="Times New Roman" w:hAnsi="Calibri" w:cs="Calibri"/>
                <w:color w:val="000000"/>
                <w:sz w:val="24"/>
                <w:szCs w:val="24"/>
                <w:lang w:eastAsia="it-IT"/>
              </w:rPr>
              <w:t> </w:t>
            </w:r>
          </w:p>
        </w:tc>
      </w:tr>
      <w:tr w:rsidR="00976DEF" w:rsidRPr="00976DEF" w:rsidTr="00024CE1">
        <w:trPr>
          <w:trHeight w:val="324"/>
        </w:trPr>
        <w:tc>
          <w:tcPr>
            <w:tcW w:w="3840" w:type="dxa"/>
            <w:vMerge/>
            <w:tcBorders>
              <w:top w:val="nil"/>
              <w:left w:val="single" w:sz="8" w:space="0" w:color="FFFFFF"/>
              <w:bottom w:val="single" w:sz="8" w:space="0" w:color="FFFFFF"/>
              <w:right w:val="single" w:sz="8" w:space="0" w:color="FFFFFF"/>
            </w:tcBorders>
            <w:vAlign w:val="center"/>
            <w:hideMark/>
          </w:tcPr>
          <w:p w:rsidR="00976DEF" w:rsidRPr="00976DEF" w:rsidRDefault="00976DEF" w:rsidP="00976DEF">
            <w:pPr>
              <w:spacing w:after="0" w:line="240" w:lineRule="auto"/>
              <w:rPr>
                <w:rFonts w:ascii="Calibri" w:eastAsia="Times New Roman" w:hAnsi="Calibri" w:cs="Calibri"/>
                <w:b/>
                <w:bCs/>
                <w:color w:val="FFFFFF"/>
                <w:sz w:val="24"/>
                <w:szCs w:val="24"/>
                <w:lang w:eastAsia="it-IT"/>
              </w:rPr>
            </w:pPr>
          </w:p>
        </w:tc>
        <w:tc>
          <w:tcPr>
            <w:tcW w:w="2976" w:type="dxa"/>
            <w:tcBorders>
              <w:top w:val="nil"/>
              <w:left w:val="nil"/>
              <w:bottom w:val="single" w:sz="8" w:space="0" w:color="FFFFFF"/>
              <w:right w:val="single" w:sz="8" w:space="0" w:color="FFFFFF"/>
            </w:tcBorders>
            <w:shd w:val="clear" w:color="000000" w:fill="E9EDF4"/>
            <w:vAlign w:val="center"/>
            <w:hideMark/>
          </w:tcPr>
          <w:p w:rsidR="00976DEF" w:rsidRPr="00976DEF" w:rsidRDefault="00976DEF" w:rsidP="00976DEF">
            <w:pPr>
              <w:spacing w:after="0" w:line="240" w:lineRule="auto"/>
              <w:rPr>
                <w:rFonts w:ascii="Calibri" w:eastAsia="Times New Roman" w:hAnsi="Calibri" w:cs="Calibri"/>
                <w:color w:val="000000"/>
                <w:sz w:val="24"/>
                <w:szCs w:val="24"/>
                <w:lang w:eastAsia="it-IT"/>
              </w:rPr>
            </w:pPr>
            <w:r w:rsidRPr="00976DEF">
              <w:rPr>
                <w:rFonts w:ascii="Calibri" w:eastAsia="Times New Roman" w:hAnsi="Calibri" w:cs="Calibri"/>
                <w:color w:val="000000"/>
                <w:sz w:val="24"/>
                <w:szCs w:val="24"/>
                <w:lang w:eastAsia="it-IT"/>
              </w:rPr>
              <w:t>Ospedale Castiglion del Lago</w:t>
            </w:r>
          </w:p>
        </w:tc>
        <w:tc>
          <w:tcPr>
            <w:tcW w:w="3544" w:type="dxa"/>
            <w:tcBorders>
              <w:top w:val="nil"/>
              <w:left w:val="nil"/>
              <w:bottom w:val="single" w:sz="8" w:space="0" w:color="FFFFFF"/>
              <w:right w:val="single" w:sz="8" w:space="0" w:color="FFFFFF"/>
            </w:tcBorders>
            <w:shd w:val="clear" w:color="000000" w:fill="E9EDF4"/>
            <w:vAlign w:val="center"/>
            <w:hideMark/>
          </w:tcPr>
          <w:p w:rsidR="00976DEF" w:rsidRPr="00976DEF" w:rsidRDefault="00976DEF" w:rsidP="00976DEF">
            <w:pPr>
              <w:spacing w:after="0" w:line="240" w:lineRule="auto"/>
              <w:rPr>
                <w:rFonts w:ascii="Calibri" w:eastAsia="Times New Roman" w:hAnsi="Calibri" w:cs="Calibri"/>
                <w:color w:val="000000"/>
                <w:sz w:val="24"/>
                <w:szCs w:val="24"/>
                <w:lang w:eastAsia="it-IT"/>
              </w:rPr>
            </w:pPr>
            <w:r w:rsidRPr="00976DEF">
              <w:rPr>
                <w:rFonts w:ascii="Calibri" w:eastAsia="Times New Roman" w:hAnsi="Calibri" w:cs="Calibri"/>
                <w:color w:val="000000"/>
                <w:sz w:val="24"/>
                <w:szCs w:val="24"/>
                <w:lang w:eastAsia="it-IT"/>
              </w:rPr>
              <w:t> </w:t>
            </w:r>
          </w:p>
        </w:tc>
      </w:tr>
      <w:tr w:rsidR="00976DEF" w:rsidRPr="00976DEF" w:rsidTr="00024CE1">
        <w:trPr>
          <w:trHeight w:val="324"/>
        </w:trPr>
        <w:tc>
          <w:tcPr>
            <w:tcW w:w="3840" w:type="dxa"/>
            <w:vMerge w:val="restart"/>
            <w:tcBorders>
              <w:top w:val="nil"/>
              <w:left w:val="single" w:sz="8" w:space="0" w:color="FFFFFF"/>
              <w:bottom w:val="single" w:sz="8" w:space="0" w:color="FFFFFF"/>
              <w:right w:val="single" w:sz="8" w:space="0" w:color="FFFFFF"/>
            </w:tcBorders>
            <w:shd w:val="clear" w:color="000000" w:fill="4F81BD"/>
            <w:vAlign w:val="center"/>
            <w:hideMark/>
          </w:tcPr>
          <w:p w:rsidR="00976DEF" w:rsidRPr="00976DEF" w:rsidRDefault="00976DEF" w:rsidP="00976DEF">
            <w:pPr>
              <w:spacing w:after="0" w:line="240" w:lineRule="auto"/>
              <w:jc w:val="center"/>
              <w:rPr>
                <w:rFonts w:ascii="Calibri" w:eastAsia="Times New Roman" w:hAnsi="Calibri" w:cs="Calibri"/>
                <w:b/>
                <w:bCs/>
                <w:color w:val="FFFFFF"/>
                <w:sz w:val="24"/>
                <w:szCs w:val="24"/>
                <w:lang w:eastAsia="it-IT"/>
              </w:rPr>
            </w:pPr>
            <w:r w:rsidRPr="00976DEF">
              <w:rPr>
                <w:rFonts w:ascii="Calibri" w:eastAsia="Times New Roman" w:hAnsi="Calibri" w:cs="Calibri"/>
                <w:b/>
                <w:bCs/>
                <w:color w:val="FFFFFF"/>
                <w:sz w:val="24"/>
                <w:szCs w:val="24"/>
                <w:lang w:eastAsia="it-IT"/>
              </w:rPr>
              <w:t>Strutture territoriali afferenti</w:t>
            </w:r>
          </w:p>
        </w:tc>
        <w:tc>
          <w:tcPr>
            <w:tcW w:w="2976" w:type="dxa"/>
            <w:tcBorders>
              <w:top w:val="nil"/>
              <w:left w:val="nil"/>
              <w:bottom w:val="single" w:sz="8" w:space="0" w:color="FFFFFF"/>
              <w:right w:val="single" w:sz="8" w:space="0" w:color="FFFFFF"/>
            </w:tcBorders>
            <w:shd w:val="clear" w:color="000000" w:fill="D0D8E8"/>
            <w:vAlign w:val="center"/>
            <w:hideMark/>
          </w:tcPr>
          <w:p w:rsidR="00976DEF" w:rsidRPr="00976DEF" w:rsidRDefault="00976DEF" w:rsidP="00976DEF">
            <w:pPr>
              <w:spacing w:after="0" w:line="240" w:lineRule="auto"/>
              <w:rPr>
                <w:rFonts w:ascii="Calibri" w:eastAsia="Times New Roman" w:hAnsi="Calibri" w:cs="Calibri"/>
                <w:color w:val="000000"/>
                <w:sz w:val="24"/>
                <w:szCs w:val="24"/>
                <w:lang w:eastAsia="it-IT"/>
              </w:rPr>
            </w:pPr>
            <w:r w:rsidRPr="00976DEF">
              <w:rPr>
                <w:rFonts w:ascii="Calibri" w:eastAsia="Times New Roman" w:hAnsi="Calibri" w:cs="Calibri"/>
                <w:color w:val="000000"/>
                <w:sz w:val="24"/>
                <w:szCs w:val="24"/>
                <w:lang w:eastAsia="it-IT"/>
              </w:rPr>
              <w:t>Distretto Trasimeno</w:t>
            </w:r>
          </w:p>
        </w:tc>
        <w:tc>
          <w:tcPr>
            <w:tcW w:w="3544" w:type="dxa"/>
            <w:tcBorders>
              <w:top w:val="nil"/>
              <w:left w:val="nil"/>
              <w:bottom w:val="single" w:sz="8" w:space="0" w:color="FFFFFF"/>
              <w:right w:val="single" w:sz="8" w:space="0" w:color="FFFFFF"/>
            </w:tcBorders>
            <w:shd w:val="clear" w:color="000000" w:fill="D0D8E8"/>
            <w:vAlign w:val="center"/>
            <w:hideMark/>
          </w:tcPr>
          <w:p w:rsidR="00976DEF" w:rsidRPr="00976DEF" w:rsidRDefault="00976DEF" w:rsidP="00976DEF">
            <w:pPr>
              <w:spacing w:after="0" w:line="240" w:lineRule="auto"/>
              <w:rPr>
                <w:rFonts w:ascii="Calibri" w:eastAsia="Times New Roman" w:hAnsi="Calibri" w:cs="Calibri"/>
                <w:color w:val="000000"/>
                <w:sz w:val="24"/>
                <w:szCs w:val="24"/>
                <w:lang w:eastAsia="it-IT"/>
              </w:rPr>
            </w:pPr>
            <w:r w:rsidRPr="00976DEF">
              <w:rPr>
                <w:rFonts w:ascii="Calibri" w:eastAsia="Times New Roman" w:hAnsi="Calibri" w:cs="Calibri"/>
                <w:color w:val="000000"/>
                <w:sz w:val="24"/>
                <w:szCs w:val="24"/>
                <w:lang w:eastAsia="it-IT"/>
              </w:rPr>
              <w:t> Distretto Media Valle del Tevere</w:t>
            </w:r>
          </w:p>
        </w:tc>
      </w:tr>
      <w:tr w:rsidR="00976DEF" w:rsidRPr="00976DEF" w:rsidTr="00024CE1">
        <w:trPr>
          <w:trHeight w:val="324"/>
        </w:trPr>
        <w:tc>
          <w:tcPr>
            <w:tcW w:w="3840" w:type="dxa"/>
            <w:vMerge/>
            <w:tcBorders>
              <w:top w:val="nil"/>
              <w:left w:val="single" w:sz="8" w:space="0" w:color="FFFFFF"/>
              <w:bottom w:val="single" w:sz="8" w:space="0" w:color="FFFFFF"/>
              <w:right w:val="single" w:sz="8" w:space="0" w:color="FFFFFF"/>
            </w:tcBorders>
            <w:vAlign w:val="center"/>
            <w:hideMark/>
          </w:tcPr>
          <w:p w:rsidR="00976DEF" w:rsidRPr="00976DEF" w:rsidRDefault="00976DEF" w:rsidP="00976DEF">
            <w:pPr>
              <w:spacing w:after="0" w:line="240" w:lineRule="auto"/>
              <w:rPr>
                <w:rFonts w:ascii="Calibri" w:eastAsia="Times New Roman" w:hAnsi="Calibri" w:cs="Calibri"/>
                <w:b/>
                <w:bCs/>
                <w:color w:val="FFFFFF"/>
                <w:sz w:val="24"/>
                <w:szCs w:val="24"/>
                <w:lang w:eastAsia="it-IT"/>
              </w:rPr>
            </w:pPr>
          </w:p>
        </w:tc>
        <w:tc>
          <w:tcPr>
            <w:tcW w:w="2976" w:type="dxa"/>
            <w:tcBorders>
              <w:top w:val="nil"/>
              <w:left w:val="nil"/>
              <w:bottom w:val="single" w:sz="8" w:space="0" w:color="FFFFFF"/>
              <w:right w:val="single" w:sz="8" w:space="0" w:color="FFFFFF"/>
            </w:tcBorders>
            <w:shd w:val="clear" w:color="000000" w:fill="E9EDF4"/>
            <w:vAlign w:val="center"/>
            <w:hideMark/>
          </w:tcPr>
          <w:p w:rsidR="00976DEF" w:rsidRPr="00976DEF" w:rsidRDefault="00976DEF" w:rsidP="00976DEF">
            <w:pPr>
              <w:spacing w:after="0" w:line="240" w:lineRule="auto"/>
              <w:rPr>
                <w:rFonts w:ascii="Calibri" w:eastAsia="Times New Roman" w:hAnsi="Calibri" w:cs="Calibri"/>
                <w:color w:val="000000"/>
                <w:sz w:val="24"/>
                <w:szCs w:val="24"/>
                <w:lang w:eastAsia="it-IT"/>
              </w:rPr>
            </w:pPr>
            <w:r w:rsidRPr="00976DEF">
              <w:rPr>
                <w:rFonts w:ascii="Calibri" w:eastAsia="Times New Roman" w:hAnsi="Calibri" w:cs="Calibri"/>
                <w:color w:val="000000"/>
                <w:sz w:val="24"/>
                <w:szCs w:val="24"/>
                <w:lang w:eastAsia="it-IT"/>
              </w:rPr>
              <w:t>Distretto del Perugino</w:t>
            </w:r>
          </w:p>
        </w:tc>
        <w:tc>
          <w:tcPr>
            <w:tcW w:w="3544" w:type="dxa"/>
            <w:tcBorders>
              <w:top w:val="nil"/>
              <w:left w:val="nil"/>
              <w:bottom w:val="single" w:sz="8" w:space="0" w:color="FFFFFF"/>
              <w:right w:val="single" w:sz="8" w:space="0" w:color="FFFFFF"/>
            </w:tcBorders>
            <w:shd w:val="clear" w:color="000000" w:fill="E9EDF4"/>
            <w:vAlign w:val="center"/>
            <w:hideMark/>
          </w:tcPr>
          <w:p w:rsidR="00976DEF" w:rsidRPr="00976DEF" w:rsidRDefault="00976DEF" w:rsidP="00976DEF">
            <w:pPr>
              <w:spacing w:after="0" w:line="240" w:lineRule="auto"/>
              <w:rPr>
                <w:rFonts w:ascii="Calibri" w:eastAsia="Times New Roman" w:hAnsi="Calibri" w:cs="Calibri"/>
                <w:color w:val="000000"/>
                <w:sz w:val="24"/>
                <w:szCs w:val="24"/>
                <w:lang w:eastAsia="it-IT"/>
              </w:rPr>
            </w:pPr>
            <w:r w:rsidRPr="00976DEF">
              <w:rPr>
                <w:rFonts w:ascii="Calibri" w:eastAsia="Times New Roman" w:hAnsi="Calibri" w:cs="Calibri"/>
                <w:color w:val="000000"/>
                <w:sz w:val="24"/>
                <w:szCs w:val="24"/>
                <w:lang w:eastAsia="it-IT"/>
              </w:rPr>
              <w:t> </w:t>
            </w:r>
          </w:p>
        </w:tc>
      </w:tr>
      <w:tr w:rsidR="00976DEF" w:rsidRPr="00976DEF" w:rsidTr="00024CE1">
        <w:trPr>
          <w:trHeight w:val="324"/>
        </w:trPr>
        <w:tc>
          <w:tcPr>
            <w:tcW w:w="3840" w:type="dxa"/>
            <w:vMerge/>
            <w:tcBorders>
              <w:top w:val="nil"/>
              <w:left w:val="single" w:sz="8" w:space="0" w:color="FFFFFF"/>
              <w:bottom w:val="single" w:sz="8" w:space="0" w:color="FFFFFF"/>
              <w:right w:val="single" w:sz="8" w:space="0" w:color="FFFFFF"/>
            </w:tcBorders>
            <w:vAlign w:val="center"/>
            <w:hideMark/>
          </w:tcPr>
          <w:p w:rsidR="00976DEF" w:rsidRPr="00976DEF" w:rsidRDefault="00976DEF" w:rsidP="00976DEF">
            <w:pPr>
              <w:spacing w:after="0" w:line="240" w:lineRule="auto"/>
              <w:rPr>
                <w:rFonts w:ascii="Calibri" w:eastAsia="Times New Roman" w:hAnsi="Calibri" w:cs="Calibri"/>
                <w:b/>
                <w:bCs/>
                <w:color w:val="FFFFFF"/>
                <w:sz w:val="24"/>
                <w:szCs w:val="24"/>
                <w:lang w:eastAsia="it-IT"/>
              </w:rPr>
            </w:pPr>
          </w:p>
        </w:tc>
        <w:tc>
          <w:tcPr>
            <w:tcW w:w="2976" w:type="dxa"/>
            <w:tcBorders>
              <w:top w:val="nil"/>
              <w:left w:val="nil"/>
              <w:bottom w:val="single" w:sz="8" w:space="0" w:color="FFFFFF"/>
              <w:right w:val="single" w:sz="8" w:space="0" w:color="FFFFFF"/>
            </w:tcBorders>
            <w:shd w:val="clear" w:color="000000" w:fill="D0D8E8"/>
            <w:vAlign w:val="center"/>
            <w:hideMark/>
          </w:tcPr>
          <w:p w:rsidR="00976DEF" w:rsidRPr="00976DEF" w:rsidRDefault="00976DEF" w:rsidP="00976DEF">
            <w:pPr>
              <w:spacing w:after="0" w:line="240" w:lineRule="auto"/>
              <w:rPr>
                <w:rFonts w:ascii="Calibri" w:eastAsia="Times New Roman" w:hAnsi="Calibri" w:cs="Calibri"/>
                <w:color w:val="000000"/>
                <w:sz w:val="24"/>
                <w:szCs w:val="24"/>
                <w:lang w:eastAsia="it-IT"/>
              </w:rPr>
            </w:pPr>
            <w:r w:rsidRPr="00976DEF">
              <w:rPr>
                <w:rFonts w:ascii="Calibri" w:eastAsia="Times New Roman" w:hAnsi="Calibri" w:cs="Calibri"/>
                <w:color w:val="000000"/>
                <w:sz w:val="24"/>
                <w:szCs w:val="24"/>
                <w:lang w:eastAsia="it-IT"/>
              </w:rPr>
              <w:t>Distretto Assisi</w:t>
            </w:r>
          </w:p>
        </w:tc>
        <w:tc>
          <w:tcPr>
            <w:tcW w:w="3544" w:type="dxa"/>
            <w:tcBorders>
              <w:top w:val="nil"/>
              <w:left w:val="nil"/>
              <w:bottom w:val="single" w:sz="8" w:space="0" w:color="FFFFFF"/>
              <w:right w:val="single" w:sz="8" w:space="0" w:color="FFFFFF"/>
            </w:tcBorders>
            <w:shd w:val="clear" w:color="000000" w:fill="D0D8E8"/>
            <w:vAlign w:val="center"/>
            <w:hideMark/>
          </w:tcPr>
          <w:p w:rsidR="00976DEF" w:rsidRPr="00976DEF" w:rsidRDefault="00976DEF" w:rsidP="00976DEF">
            <w:pPr>
              <w:spacing w:after="0" w:line="240" w:lineRule="auto"/>
              <w:rPr>
                <w:rFonts w:ascii="Calibri" w:eastAsia="Times New Roman" w:hAnsi="Calibri" w:cs="Calibri"/>
                <w:color w:val="000000"/>
                <w:sz w:val="24"/>
                <w:szCs w:val="24"/>
                <w:lang w:eastAsia="it-IT"/>
              </w:rPr>
            </w:pPr>
            <w:r w:rsidRPr="00976DEF">
              <w:rPr>
                <w:rFonts w:ascii="Calibri" w:eastAsia="Times New Roman" w:hAnsi="Calibri" w:cs="Calibri"/>
                <w:color w:val="000000"/>
                <w:sz w:val="24"/>
                <w:szCs w:val="24"/>
                <w:lang w:eastAsia="it-IT"/>
              </w:rPr>
              <w:t> </w:t>
            </w:r>
          </w:p>
        </w:tc>
      </w:tr>
      <w:tr w:rsidR="00976DEF" w:rsidRPr="00976DEF" w:rsidTr="00024CE1">
        <w:trPr>
          <w:trHeight w:val="324"/>
        </w:trPr>
        <w:tc>
          <w:tcPr>
            <w:tcW w:w="3840" w:type="dxa"/>
            <w:tcBorders>
              <w:top w:val="nil"/>
              <w:left w:val="single" w:sz="8" w:space="0" w:color="FFFFFF"/>
              <w:bottom w:val="single" w:sz="8" w:space="0" w:color="FFFFFF"/>
              <w:right w:val="single" w:sz="8" w:space="0" w:color="FFFFFF"/>
            </w:tcBorders>
            <w:shd w:val="clear" w:color="000000" w:fill="4F81BD"/>
            <w:vAlign w:val="center"/>
            <w:hideMark/>
          </w:tcPr>
          <w:p w:rsidR="00976DEF" w:rsidRPr="00976DEF" w:rsidRDefault="00976DEF" w:rsidP="00976DEF">
            <w:pPr>
              <w:spacing w:after="0" w:line="240" w:lineRule="auto"/>
              <w:rPr>
                <w:rFonts w:ascii="Calibri" w:eastAsia="Times New Roman" w:hAnsi="Calibri" w:cs="Calibri"/>
                <w:b/>
                <w:bCs/>
                <w:color w:val="FFFFFF"/>
                <w:sz w:val="24"/>
                <w:szCs w:val="24"/>
                <w:lang w:eastAsia="it-IT"/>
              </w:rPr>
            </w:pPr>
            <w:r w:rsidRPr="00976DEF">
              <w:rPr>
                <w:rFonts w:ascii="Calibri" w:eastAsia="Times New Roman" w:hAnsi="Calibri" w:cs="Calibri"/>
                <w:b/>
                <w:bCs/>
                <w:color w:val="FFFFFF"/>
                <w:sz w:val="24"/>
                <w:szCs w:val="24"/>
                <w:lang w:eastAsia="it-IT"/>
              </w:rPr>
              <w:t>Target  dipendenti</w:t>
            </w:r>
          </w:p>
        </w:tc>
        <w:tc>
          <w:tcPr>
            <w:tcW w:w="6520" w:type="dxa"/>
            <w:gridSpan w:val="2"/>
            <w:tcBorders>
              <w:top w:val="single" w:sz="8" w:space="0" w:color="FFFFFF"/>
              <w:left w:val="nil"/>
              <w:bottom w:val="single" w:sz="8" w:space="0" w:color="FFFFFF"/>
              <w:right w:val="single" w:sz="8" w:space="0" w:color="FFFFFF"/>
            </w:tcBorders>
            <w:shd w:val="clear" w:color="000000" w:fill="E9EDF4"/>
            <w:vAlign w:val="center"/>
            <w:hideMark/>
          </w:tcPr>
          <w:p w:rsidR="00976DEF" w:rsidRPr="00976DEF" w:rsidRDefault="00976DEF" w:rsidP="00976DEF">
            <w:pPr>
              <w:spacing w:after="0" w:line="240" w:lineRule="auto"/>
              <w:jc w:val="center"/>
              <w:rPr>
                <w:rFonts w:ascii="Calibri" w:eastAsia="Times New Roman" w:hAnsi="Calibri" w:cs="Calibri"/>
                <w:color w:val="000000"/>
                <w:sz w:val="24"/>
                <w:szCs w:val="24"/>
                <w:lang w:eastAsia="it-IT"/>
              </w:rPr>
            </w:pPr>
            <w:r w:rsidRPr="00976DEF">
              <w:rPr>
                <w:rFonts w:ascii="Calibri" w:eastAsia="Times New Roman" w:hAnsi="Calibri" w:cs="Calibri"/>
                <w:color w:val="000000"/>
                <w:sz w:val="24"/>
                <w:szCs w:val="24"/>
                <w:lang w:eastAsia="it-IT"/>
              </w:rPr>
              <w:t>6.500</w:t>
            </w:r>
          </w:p>
        </w:tc>
      </w:tr>
      <w:tr w:rsidR="00976DEF" w:rsidRPr="00976DEF" w:rsidTr="00024CE1">
        <w:trPr>
          <w:trHeight w:val="324"/>
        </w:trPr>
        <w:tc>
          <w:tcPr>
            <w:tcW w:w="3840" w:type="dxa"/>
            <w:tcBorders>
              <w:top w:val="nil"/>
              <w:left w:val="single" w:sz="8" w:space="0" w:color="FFFFFF"/>
              <w:bottom w:val="single" w:sz="8" w:space="0" w:color="FFFFFF"/>
              <w:right w:val="single" w:sz="8" w:space="0" w:color="FFFFFF"/>
            </w:tcBorders>
            <w:shd w:val="clear" w:color="000000" w:fill="4F81BD"/>
            <w:vAlign w:val="center"/>
            <w:hideMark/>
          </w:tcPr>
          <w:p w:rsidR="00976DEF" w:rsidRPr="00976DEF" w:rsidRDefault="00976DEF" w:rsidP="00976DEF">
            <w:pPr>
              <w:spacing w:after="0" w:line="240" w:lineRule="auto"/>
              <w:rPr>
                <w:rFonts w:ascii="Calibri" w:eastAsia="Times New Roman" w:hAnsi="Calibri" w:cs="Calibri"/>
                <w:b/>
                <w:bCs/>
                <w:color w:val="FFFFFF"/>
                <w:sz w:val="24"/>
                <w:szCs w:val="24"/>
                <w:lang w:eastAsia="it-IT"/>
              </w:rPr>
            </w:pPr>
            <w:r w:rsidRPr="00976DEF">
              <w:rPr>
                <w:rFonts w:ascii="Calibri" w:eastAsia="Times New Roman" w:hAnsi="Calibri" w:cs="Calibri"/>
                <w:b/>
                <w:bCs/>
                <w:color w:val="FFFFFF"/>
                <w:sz w:val="24"/>
                <w:szCs w:val="24"/>
                <w:lang w:eastAsia="it-IT"/>
              </w:rPr>
              <w:t>Target aderenti (stimato al 80% )</w:t>
            </w:r>
          </w:p>
        </w:tc>
        <w:tc>
          <w:tcPr>
            <w:tcW w:w="6520" w:type="dxa"/>
            <w:gridSpan w:val="2"/>
            <w:tcBorders>
              <w:top w:val="single" w:sz="8" w:space="0" w:color="FFFFFF"/>
              <w:left w:val="nil"/>
              <w:bottom w:val="single" w:sz="8" w:space="0" w:color="FFFFFF"/>
              <w:right w:val="single" w:sz="8" w:space="0" w:color="FFFFFF"/>
            </w:tcBorders>
            <w:shd w:val="clear" w:color="000000" w:fill="D0D8E8"/>
            <w:vAlign w:val="center"/>
            <w:hideMark/>
          </w:tcPr>
          <w:p w:rsidR="00976DEF" w:rsidRPr="00976DEF" w:rsidRDefault="00976DEF" w:rsidP="00976DEF">
            <w:pPr>
              <w:spacing w:after="0" w:line="240" w:lineRule="auto"/>
              <w:jc w:val="center"/>
              <w:rPr>
                <w:rFonts w:ascii="Calibri" w:eastAsia="Times New Roman" w:hAnsi="Calibri" w:cs="Calibri"/>
                <w:color w:val="000000"/>
                <w:sz w:val="24"/>
                <w:szCs w:val="24"/>
                <w:lang w:eastAsia="it-IT"/>
              </w:rPr>
            </w:pPr>
            <w:r w:rsidRPr="00976DEF">
              <w:rPr>
                <w:rFonts w:ascii="Calibri" w:eastAsia="Times New Roman" w:hAnsi="Calibri" w:cs="Calibri"/>
                <w:color w:val="000000"/>
                <w:sz w:val="24"/>
                <w:szCs w:val="24"/>
                <w:lang w:eastAsia="it-IT"/>
              </w:rPr>
              <w:t>5200</w:t>
            </w:r>
          </w:p>
        </w:tc>
      </w:tr>
      <w:tr w:rsidR="00976DEF" w:rsidRPr="00976DEF" w:rsidTr="00024CE1">
        <w:trPr>
          <w:trHeight w:val="324"/>
        </w:trPr>
        <w:tc>
          <w:tcPr>
            <w:tcW w:w="3840" w:type="dxa"/>
            <w:tcBorders>
              <w:top w:val="nil"/>
              <w:left w:val="single" w:sz="8" w:space="0" w:color="FFFFFF"/>
              <w:bottom w:val="single" w:sz="8" w:space="0" w:color="FFFFFF"/>
              <w:right w:val="single" w:sz="8" w:space="0" w:color="FFFFFF"/>
            </w:tcBorders>
            <w:shd w:val="clear" w:color="000000" w:fill="4F81BD"/>
            <w:vAlign w:val="center"/>
            <w:hideMark/>
          </w:tcPr>
          <w:p w:rsidR="00976DEF" w:rsidRPr="00976DEF" w:rsidRDefault="00976DEF" w:rsidP="00976DEF">
            <w:pPr>
              <w:spacing w:after="0" w:line="240" w:lineRule="auto"/>
              <w:rPr>
                <w:rFonts w:ascii="Calibri" w:eastAsia="Times New Roman" w:hAnsi="Calibri" w:cs="Calibri"/>
                <w:b/>
                <w:bCs/>
                <w:color w:val="FFFFFF"/>
                <w:sz w:val="24"/>
                <w:szCs w:val="24"/>
                <w:lang w:eastAsia="it-IT"/>
              </w:rPr>
            </w:pPr>
            <w:r w:rsidRPr="00976DEF">
              <w:rPr>
                <w:rFonts w:ascii="Calibri" w:eastAsia="Times New Roman" w:hAnsi="Calibri" w:cs="Calibri"/>
                <w:b/>
                <w:bCs/>
                <w:color w:val="FFFFFF"/>
                <w:sz w:val="24"/>
                <w:szCs w:val="24"/>
                <w:lang w:eastAsia="it-IT"/>
              </w:rPr>
              <w:t>Team Vaccinali Ospedalieri (*)</w:t>
            </w:r>
          </w:p>
        </w:tc>
        <w:tc>
          <w:tcPr>
            <w:tcW w:w="6520" w:type="dxa"/>
            <w:gridSpan w:val="2"/>
            <w:tcBorders>
              <w:top w:val="single" w:sz="8" w:space="0" w:color="FFFFFF"/>
              <w:left w:val="nil"/>
              <w:bottom w:val="single" w:sz="8" w:space="0" w:color="FFFFFF"/>
              <w:right w:val="single" w:sz="8" w:space="0" w:color="FFFFFF"/>
            </w:tcBorders>
            <w:shd w:val="clear" w:color="000000" w:fill="D0D8E8"/>
            <w:vAlign w:val="center"/>
            <w:hideMark/>
          </w:tcPr>
          <w:p w:rsidR="00976DEF" w:rsidRPr="00976DEF" w:rsidRDefault="00976DEF" w:rsidP="00976DEF">
            <w:pPr>
              <w:spacing w:after="0" w:line="240" w:lineRule="auto"/>
              <w:jc w:val="center"/>
              <w:rPr>
                <w:rFonts w:ascii="Calibri" w:eastAsia="Times New Roman" w:hAnsi="Calibri" w:cs="Calibri"/>
                <w:color w:val="000000"/>
                <w:sz w:val="24"/>
                <w:szCs w:val="24"/>
                <w:lang w:eastAsia="it-IT"/>
              </w:rPr>
            </w:pPr>
            <w:r w:rsidRPr="00976DEF">
              <w:rPr>
                <w:rFonts w:ascii="Calibri" w:eastAsia="Times New Roman" w:hAnsi="Calibri" w:cs="Calibri"/>
                <w:color w:val="000000"/>
                <w:sz w:val="24"/>
                <w:szCs w:val="24"/>
                <w:lang w:eastAsia="it-IT"/>
              </w:rPr>
              <w:t>8</w:t>
            </w:r>
          </w:p>
        </w:tc>
      </w:tr>
      <w:tr w:rsidR="00976DEF" w:rsidRPr="00976DEF" w:rsidTr="00024CE1">
        <w:trPr>
          <w:trHeight w:val="324"/>
        </w:trPr>
        <w:tc>
          <w:tcPr>
            <w:tcW w:w="3840" w:type="dxa"/>
            <w:tcBorders>
              <w:top w:val="nil"/>
              <w:left w:val="single" w:sz="8" w:space="0" w:color="FFFFFF"/>
              <w:bottom w:val="single" w:sz="8" w:space="0" w:color="FFFFFF"/>
              <w:right w:val="single" w:sz="8" w:space="0" w:color="FFFFFF"/>
            </w:tcBorders>
            <w:shd w:val="clear" w:color="000000" w:fill="4F81BD"/>
            <w:vAlign w:val="center"/>
            <w:hideMark/>
          </w:tcPr>
          <w:p w:rsidR="00976DEF" w:rsidRPr="00976DEF" w:rsidRDefault="00976DEF" w:rsidP="00976DEF">
            <w:pPr>
              <w:spacing w:after="0" w:line="240" w:lineRule="auto"/>
              <w:rPr>
                <w:rFonts w:ascii="Calibri" w:eastAsia="Times New Roman" w:hAnsi="Calibri" w:cs="Calibri"/>
                <w:b/>
                <w:bCs/>
                <w:color w:val="FFFFFF"/>
                <w:sz w:val="24"/>
                <w:szCs w:val="24"/>
                <w:lang w:eastAsia="it-IT"/>
              </w:rPr>
            </w:pPr>
            <w:r w:rsidRPr="00976DEF">
              <w:rPr>
                <w:rFonts w:ascii="Calibri" w:eastAsia="Times New Roman" w:hAnsi="Calibri" w:cs="Calibri"/>
                <w:b/>
                <w:bCs/>
                <w:color w:val="FFFFFF"/>
                <w:sz w:val="24"/>
                <w:szCs w:val="24"/>
                <w:lang w:eastAsia="it-IT"/>
              </w:rPr>
              <w:t>RSA/RP servite / n° ospiti</w:t>
            </w:r>
          </w:p>
        </w:tc>
        <w:tc>
          <w:tcPr>
            <w:tcW w:w="6520" w:type="dxa"/>
            <w:gridSpan w:val="2"/>
            <w:tcBorders>
              <w:top w:val="single" w:sz="8" w:space="0" w:color="FFFFFF"/>
              <w:left w:val="nil"/>
              <w:bottom w:val="single" w:sz="8" w:space="0" w:color="FFFFFF"/>
              <w:right w:val="single" w:sz="8" w:space="0" w:color="FFFFFF"/>
            </w:tcBorders>
            <w:shd w:val="clear" w:color="000000" w:fill="E9EDF4"/>
            <w:vAlign w:val="center"/>
            <w:hideMark/>
          </w:tcPr>
          <w:p w:rsidR="00976DEF" w:rsidRPr="00976DEF" w:rsidRDefault="00976DEF" w:rsidP="00976DEF">
            <w:pPr>
              <w:spacing w:after="0" w:line="240" w:lineRule="auto"/>
              <w:jc w:val="center"/>
              <w:rPr>
                <w:rFonts w:ascii="Calibri" w:eastAsia="Times New Roman" w:hAnsi="Calibri" w:cs="Calibri"/>
                <w:color w:val="000000"/>
                <w:sz w:val="24"/>
                <w:szCs w:val="24"/>
                <w:lang w:eastAsia="it-IT"/>
              </w:rPr>
            </w:pPr>
            <w:r w:rsidRPr="00976DEF">
              <w:rPr>
                <w:rFonts w:ascii="Calibri" w:eastAsia="Times New Roman" w:hAnsi="Calibri" w:cs="Calibri"/>
                <w:color w:val="000000"/>
                <w:sz w:val="24"/>
                <w:szCs w:val="24"/>
                <w:lang w:eastAsia="it-IT"/>
              </w:rPr>
              <w:t>40/1.228</w:t>
            </w:r>
          </w:p>
        </w:tc>
      </w:tr>
      <w:tr w:rsidR="00976DEF" w:rsidRPr="00976DEF" w:rsidTr="00024CE1">
        <w:trPr>
          <w:trHeight w:val="324"/>
        </w:trPr>
        <w:tc>
          <w:tcPr>
            <w:tcW w:w="3840" w:type="dxa"/>
            <w:tcBorders>
              <w:top w:val="nil"/>
              <w:left w:val="single" w:sz="8" w:space="0" w:color="FFFFFF"/>
              <w:bottom w:val="single" w:sz="8" w:space="0" w:color="FFFFFF"/>
              <w:right w:val="single" w:sz="8" w:space="0" w:color="FFFFFF"/>
            </w:tcBorders>
            <w:shd w:val="clear" w:color="000000" w:fill="4F81BD"/>
            <w:vAlign w:val="center"/>
            <w:hideMark/>
          </w:tcPr>
          <w:p w:rsidR="00976DEF" w:rsidRPr="00976DEF" w:rsidRDefault="00976DEF" w:rsidP="00976DEF">
            <w:pPr>
              <w:spacing w:after="0" w:line="240" w:lineRule="auto"/>
              <w:rPr>
                <w:rFonts w:ascii="Calibri" w:eastAsia="Times New Roman" w:hAnsi="Calibri" w:cs="Calibri"/>
                <w:b/>
                <w:bCs/>
                <w:color w:val="FFFFFF"/>
                <w:sz w:val="24"/>
                <w:szCs w:val="24"/>
                <w:lang w:eastAsia="it-IT"/>
              </w:rPr>
            </w:pPr>
            <w:r w:rsidRPr="00976DEF">
              <w:rPr>
                <w:rFonts w:ascii="Calibri" w:eastAsia="Times New Roman" w:hAnsi="Calibri" w:cs="Calibri"/>
                <w:b/>
                <w:bCs/>
                <w:color w:val="FFFFFF"/>
                <w:sz w:val="24"/>
                <w:szCs w:val="24"/>
                <w:lang w:eastAsia="it-IT"/>
              </w:rPr>
              <w:t>Team Vaccinali itineranti (*)</w:t>
            </w:r>
          </w:p>
        </w:tc>
        <w:tc>
          <w:tcPr>
            <w:tcW w:w="6520" w:type="dxa"/>
            <w:gridSpan w:val="2"/>
            <w:tcBorders>
              <w:top w:val="single" w:sz="8" w:space="0" w:color="FFFFFF"/>
              <w:left w:val="nil"/>
              <w:bottom w:val="single" w:sz="8" w:space="0" w:color="FFFFFF"/>
              <w:right w:val="single" w:sz="8" w:space="0" w:color="FFFFFF"/>
            </w:tcBorders>
            <w:shd w:val="clear" w:color="000000" w:fill="E9EDF4"/>
            <w:vAlign w:val="center"/>
            <w:hideMark/>
          </w:tcPr>
          <w:p w:rsidR="00976DEF" w:rsidRPr="00976DEF" w:rsidRDefault="00976DEF" w:rsidP="00976DEF">
            <w:pPr>
              <w:spacing w:after="0" w:line="240" w:lineRule="auto"/>
              <w:jc w:val="center"/>
              <w:rPr>
                <w:rFonts w:ascii="Calibri" w:eastAsia="Times New Roman" w:hAnsi="Calibri" w:cs="Calibri"/>
                <w:color w:val="000000"/>
                <w:sz w:val="24"/>
                <w:szCs w:val="24"/>
                <w:lang w:eastAsia="it-IT"/>
              </w:rPr>
            </w:pPr>
            <w:r w:rsidRPr="00976DEF">
              <w:rPr>
                <w:rFonts w:ascii="Calibri" w:eastAsia="Times New Roman" w:hAnsi="Calibri" w:cs="Calibri"/>
                <w:color w:val="000000"/>
                <w:sz w:val="24"/>
                <w:szCs w:val="24"/>
                <w:lang w:eastAsia="it-IT"/>
              </w:rPr>
              <w:t>4</w:t>
            </w:r>
          </w:p>
        </w:tc>
      </w:tr>
      <w:tr w:rsidR="00976DEF" w:rsidRPr="00976DEF" w:rsidTr="00024CE1">
        <w:trPr>
          <w:trHeight w:val="312"/>
        </w:trPr>
        <w:tc>
          <w:tcPr>
            <w:tcW w:w="3840" w:type="dxa"/>
            <w:tcBorders>
              <w:top w:val="nil"/>
              <w:left w:val="nil"/>
              <w:bottom w:val="nil"/>
              <w:right w:val="nil"/>
            </w:tcBorders>
            <w:shd w:val="clear" w:color="auto" w:fill="auto"/>
            <w:noWrap/>
            <w:vAlign w:val="bottom"/>
            <w:hideMark/>
          </w:tcPr>
          <w:p w:rsidR="00976DEF" w:rsidRPr="00976DEF" w:rsidRDefault="00976DEF" w:rsidP="00976DEF">
            <w:pPr>
              <w:spacing w:after="0" w:line="240" w:lineRule="auto"/>
              <w:rPr>
                <w:rFonts w:ascii="Calibri" w:eastAsia="Times New Roman" w:hAnsi="Calibri" w:cs="Calibri"/>
                <w:color w:val="000000"/>
                <w:sz w:val="24"/>
                <w:szCs w:val="24"/>
                <w:lang w:eastAsia="it-IT"/>
              </w:rPr>
            </w:pPr>
          </w:p>
        </w:tc>
        <w:tc>
          <w:tcPr>
            <w:tcW w:w="2976" w:type="dxa"/>
            <w:tcBorders>
              <w:top w:val="nil"/>
              <w:left w:val="nil"/>
              <w:bottom w:val="nil"/>
              <w:right w:val="nil"/>
            </w:tcBorders>
            <w:shd w:val="clear" w:color="auto" w:fill="auto"/>
            <w:noWrap/>
            <w:vAlign w:val="bottom"/>
            <w:hideMark/>
          </w:tcPr>
          <w:p w:rsidR="00976DEF" w:rsidRPr="00976DEF" w:rsidRDefault="00976DEF" w:rsidP="00976DEF">
            <w:pPr>
              <w:spacing w:after="0" w:line="240" w:lineRule="auto"/>
              <w:rPr>
                <w:rFonts w:ascii="Calibri" w:eastAsia="Times New Roman" w:hAnsi="Calibri" w:cs="Calibri"/>
                <w:color w:val="000000"/>
                <w:sz w:val="24"/>
                <w:szCs w:val="24"/>
                <w:lang w:eastAsia="it-IT"/>
              </w:rPr>
            </w:pPr>
          </w:p>
        </w:tc>
        <w:tc>
          <w:tcPr>
            <w:tcW w:w="3544" w:type="dxa"/>
            <w:tcBorders>
              <w:top w:val="nil"/>
              <w:left w:val="nil"/>
              <w:bottom w:val="nil"/>
              <w:right w:val="nil"/>
            </w:tcBorders>
            <w:shd w:val="clear" w:color="auto" w:fill="auto"/>
            <w:noWrap/>
            <w:vAlign w:val="bottom"/>
            <w:hideMark/>
          </w:tcPr>
          <w:p w:rsidR="00976DEF" w:rsidRPr="00976DEF" w:rsidRDefault="00976DEF" w:rsidP="00976DEF">
            <w:pPr>
              <w:spacing w:after="0" w:line="240" w:lineRule="auto"/>
              <w:rPr>
                <w:rFonts w:ascii="Calibri" w:eastAsia="Times New Roman" w:hAnsi="Calibri" w:cs="Calibri"/>
                <w:color w:val="000000"/>
                <w:sz w:val="24"/>
                <w:szCs w:val="24"/>
                <w:lang w:eastAsia="it-IT"/>
              </w:rPr>
            </w:pPr>
          </w:p>
        </w:tc>
      </w:tr>
    </w:tbl>
    <w:p w:rsidR="00F5595D" w:rsidRDefault="00F5595D" w:rsidP="00024CE1">
      <w:pPr>
        <w:tabs>
          <w:tab w:val="left" w:pos="1985"/>
        </w:tabs>
        <w:ind w:right="140"/>
        <w:jc w:val="both"/>
        <w:rPr>
          <w:b/>
          <w:sz w:val="24"/>
          <w:szCs w:val="24"/>
        </w:rPr>
      </w:pPr>
    </w:p>
    <w:p w:rsidR="00F5595D" w:rsidRDefault="00F5595D" w:rsidP="00FB0C22">
      <w:pPr>
        <w:tabs>
          <w:tab w:val="left" w:pos="1985"/>
        </w:tabs>
        <w:ind w:left="567" w:right="140"/>
        <w:jc w:val="both"/>
        <w:rPr>
          <w:b/>
          <w:sz w:val="24"/>
          <w:szCs w:val="24"/>
        </w:rPr>
      </w:pPr>
    </w:p>
    <w:p w:rsidR="0054402C" w:rsidRDefault="00BA349F" w:rsidP="00921424">
      <w:pPr>
        <w:tabs>
          <w:tab w:val="left" w:pos="1985"/>
        </w:tabs>
        <w:ind w:right="140"/>
        <w:jc w:val="both"/>
        <w:rPr>
          <w:b/>
          <w:sz w:val="24"/>
          <w:szCs w:val="24"/>
        </w:rPr>
      </w:pPr>
      <w:r>
        <w:rPr>
          <w:b/>
          <w:sz w:val="24"/>
          <w:szCs w:val="24"/>
        </w:rPr>
        <w:t>Tabella 3: PVO (Punto Vaccinale Ospedaliero) di Foligno</w:t>
      </w:r>
    </w:p>
    <w:tbl>
      <w:tblPr>
        <w:tblW w:w="10360" w:type="dxa"/>
        <w:tblInd w:w="58" w:type="dxa"/>
        <w:tblLayout w:type="fixed"/>
        <w:tblCellMar>
          <w:left w:w="70" w:type="dxa"/>
          <w:right w:w="70" w:type="dxa"/>
        </w:tblCellMar>
        <w:tblLook w:val="04A0"/>
      </w:tblPr>
      <w:tblGrid>
        <w:gridCol w:w="3840"/>
        <w:gridCol w:w="2976"/>
        <w:gridCol w:w="3544"/>
      </w:tblGrid>
      <w:tr w:rsidR="00976DEF" w:rsidRPr="00976DEF" w:rsidTr="00024CE1">
        <w:trPr>
          <w:trHeight w:val="324"/>
        </w:trPr>
        <w:tc>
          <w:tcPr>
            <w:tcW w:w="3840" w:type="dxa"/>
            <w:tcBorders>
              <w:top w:val="single" w:sz="8" w:space="0" w:color="FFFFFF"/>
              <w:left w:val="single" w:sz="8" w:space="0" w:color="FFFFFF"/>
              <w:bottom w:val="single" w:sz="12" w:space="0" w:color="FFFFFF"/>
              <w:right w:val="single" w:sz="8" w:space="0" w:color="FFFFFF"/>
            </w:tcBorders>
            <w:shd w:val="clear" w:color="000000" w:fill="4F81BD"/>
            <w:vAlign w:val="center"/>
            <w:hideMark/>
          </w:tcPr>
          <w:p w:rsidR="00976DEF" w:rsidRPr="00976DEF" w:rsidRDefault="00976DEF" w:rsidP="00976DEF">
            <w:pPr>
              <w:spacing w:after="0" w:line="240" w:lineRule="auto"/>
              <w:rPr>
                <w:rFonts w:ascii="Calibri" w:eastAsia="Times New Roman" w:hAnsi="Calibri" w:cs="Calibri"/>
                <w:b/>
                <w:bCs/>
                <w:color w:val="FFFFFF"/>
                <w:sz w:val="24"/>
                <w:szCs w:val="24"/>
                <w:lang w:eastAsia="it-IT"/>
              </w:rPr>
            </w:pPr>
            <w:r w:rsidRPr="00976DEF">
              <w:rPr>
                <w:rFonts w:ascii="Calibri" w:eastAsia="Times New Roman" w:hAnsi="Calibri" w:cs="Calibri"/>
                <w:b/>
                <w:bCs/>
                <w:color w:val="FFFFFF"/>
                <w:sz w:val="24"/>
                <w:szCs w:val="24"/>
                <w:lang w:eastAsia="it-IT"/>
              </w:rPr>
              <w:t>AMBITO VACCINALE 2</w:t>
            </w:r>
          </w:p>
        </w:tc>
        <w:tc>
          <w:tcPr>
            <w:tcW w:w="2976" w:type="dxa"/>
            <w:tcBorders>
              <w:top w:val="single" w:sz="8" w:space="0" w:color="FFFFFF"/>
              <w:left w:val="nil"/>
              <w:bottom w:val="single" w:sz="12" w:space="0" w:color="FFFFFF"/>
              <w:right w:val="single" w:sz="8" w:space="0" w:color="FFFFFF"/>
            </w:tcBorders>
            <w:shd w:val="clear" w:color="000000" w:fill="4F81BD"/>
            <w:vAlign w:val="center"/>
            <w:hideMark/>
          </w:tcPr>
          <w:p w:rsidR="00976DEF" w:rsidRPr="00976DEF" w:rsidRDefault="00976DEF" w:rsidP="00976DEF">
            <w:pPr>
              <w:spacing w:after="0" w:line="240" w:lineRule="auto"/>
              <w:ind w:right="583"/>
              <w:rPr>
                <w:rFonts w:ascii="Calibri" w:eastAsia="Times New Roman" w:hAnsi="Calibri" w:cs="Calibri"/>
                <w:b/>
                <w:bCs/>
                <w:color w:val="FFFFFF"/>
                <w:sz w:val="24"/>
                <w:szCs w:val="24"/>
                <w:lang w:eastAsia="it-IT"/>
              </w:rPr>
            </w:pPr>
            <w:r w:rsidRPr="00976DEF">
              <w:rPr>
                <w:rFonts w:ascii="Calibri" w:eastAsia="Times New Roman" w:hAnsi="Calibri" w:cs="Calibri"/>
                <w:b/>
                <w:bCs/>
                <w:color w:val="FFFFFF"/>
                <w:sz w:val="24"/>
                <w:szCs w:val="24"/>
                <w:lang w:eastAsia="it-IT"/>
              </w:rPr>
              <w:t> </w:t>
            </w:r>
          </w:p>
        </w:tc>
        <w:tc>
          <w:tcPr>
            <w:tcW w:w="3544" w:type="dxa"/>
            <w:tcBorders>
              <w:top w:val="single" w:sz="8" w:space="0" w:color="FFFFFF"/>
              <w:left w:val="nil"/>
              <w:bottom w:val="single" w:sz="12" w:space="0" w:color="FFFFFF"/>
              <w:right w:val="single" w:sz="8" w:space="0" w:color="FFFFFF"/>
            </w:tcBorders>
            <w:shd w:val="clear" w:color="000000" w:fill="4F81BD"/>
            <w:vAlign w:val="center"/>
            <w:hideMark/>
          </w:tcPr>
          <w:p w:rsidR="00976DEF" w:rsidRPr="00976DEF" w:rsidRDefault="00976DEF" w:rsidP="00976DEF">
            <w:pPr>
              <w:spacing w:after="0" w:line="240" w:lineRule="auto"/>
              <w:rPr>
                <w:rFonts w:ascii="Calibri" w:eastAsia="Times New Roman" w:hAnsi="Calibri" w:cs="Calibri"/>
                <w:b/>
                <w:bCs/>
                <w:color w:val="FFFFFF"/>
                <w:sz w:val="24"/>
                <w:szCs w:val="24"/>
                <w:lang w:eastAsia="it-IT"/>
              </w:rPr>
            </w:pPr>
            <w:r w:rsidRPr="00976DEF">
              <w:rPr>
                <w:rFonts w:ascii="Calibri" w:eastAsia="Times New Roman" w:hAnsi="Calibri" w:cs="Calibri"/>
                <w:b/>
                <w:bCs/>
                <w:color w:val="FFFFFF"/>
                <w:sz w:val="24"/>
                <w:szCs w:val="24"/>
                <w:lang w:eastAsia="it-IT"/>
              </w:rPr>
              <w:t> Attività  Vaccinale delocalizzata</w:t>
            </w:r>
          </w:p>
        </w:tc>
      </w:tr>
      <w:tr w:rsidR="00976DEF" w:rsidRPr="00976DEF" w:rsidTr="00024CE1">
        <w:trPr>
          <w:trHeight w:val="336"/>
        </w:trPr>
        <w:tc>
          <w:tcPr>
            <w:tcW w:w="3840" w:type="dxa"/>
            <w:tcBorders>
              <w:top w:val="nil"/>
              <w:left w:val="single" w:sz="8" w:space="0" w:color="FFFFFF"/>
              <w:bottom w:val="single" w:sz="8" w:space="0" w:color="FFFFFF"/>
              <w:right w:val="single" w:sz="8" w:space="0" w:color="FFFFFF"/>
            </w:tcBorders>
            <w:shd w:val="clear" w:color="000000" w:fill="4F81BD"/>
            <w:vAlign w:val="center"/>
            <w:hideMark/>
          </w:tcPr>
          <w:p w:rsidR="00976DEF" w:rsidRPr="00976DEF" w:rsidRDefault="00976DEF" w:rsidP="00976DEF">
            <w:pPr>
              <w:spacing w:after="0" w:line="240" w:lineRule="auto"/>
              <w:rPr>
                <w:rFonts w:ascii="Calibri" w:eastAsia="Times New Roman" w:hAnsi="Calibri" w:cs="Calibri"/>
                <w:b/>
                <w:bCs/>
                <w:color w:val="FFFFFF"/>
                <w:sz w:val="24"/>
                <w:szCs w:val="24"/>
                <w:lang w:eastAsia="it-IT"/>
              </w:rPr>
            </w:pPr>
            <w:r w:rsidRPr="00976DEF">
              <w:rPr>
                <w:rFonts w:ascii="Calibri" w:eastAsia="Times New Roman" w:hAnsi="Calibri" w:cs="Calibri"/>
                <w:b/>
                <w:bCs/>
                <w:color w:val="FFFFFF"/>
                <w:sz w:val="24"/>
                <w:szCs w:val="24"/>
                <w:lang w:eastAsia="it-IT"/>
              </w:rPr>
              <w:t>PVO: OSPEDALE DI FOLIGNO</w:t>
            </w:r>
          </w:p>
        </w:tc>
        <w:tc>
          <w:tcPr>
            <w:tcW w:w="2976" w:type="dxa"/>
            <w:tcBorders>
              <w:top w:val="nil"/>
              <w:left w:val="nil"/>
              <w:bottom w:val="single" w:sz="8" w:space="0" w:color="FFFFFF"/>
              <w:right w:val="single" w:sz="8" w:space="0" w:color="FFFFFF"/>
            </w:tcBorders>
            <w:shd w:val="clear" w:color="000000" w:fill="D0D8E8"/>
            <w:vAlign w:val="center"/>
            <w:hideMark/>
          </w:tcPr>
          <w:p w:rsidR="00976DEF" w:rsidRPr="00976DEF" w:rsidRDefault="00976DEF" w:rsidP="00976DEF">
            <w:pPr>
              <w:spacing w:after="0" w:line="240" w:lineRule="auto"/>
              <w:rPr>
                <w:rFonts w:ascii="Calibri" w:eastAsia="Times New Roman" w:hAnsi="Calibri" w:cs="Calibri"/>
                <w:color w:val="000000"/>
                <w:sz w:val="24"/>
                <w:szCs w:val="24"/>
                <w:lang w:eastAsia="it-IT"/>
              </w:rPr>
            </w:pPr>
            <w:r w:rsidRPr="00976DEF">
              <w:rPr>
                <w:rFonts w:ascii="Calibri" w:eastAsia="Times New Roman" w:hAnsi="Calibri" w:cs="Calibri"/>
                <w:color w:val="000000"/>
                <w:sz w:val="24"/>
                <w:szCs w:val="24"/>
                <w:lang w:eastAsia="it-IT"/>
              </w:rPr>
              <w:t> </w:t>
            </w:r>
          </w:p>
        </w:tc>
        <w:tc>
          <w:tcPr>
            <w:tcW w:w="3544" w:type="dxa"/>
            <w:tcBorders>
              <w:top w:val="nil"/>
              <w:left w:val="nil"/>
              <w:bottom w:val="single" w:sz="8" w:space="0" w:color="FFFFFF"/>
              <w:right w:val="single" w:sz="8" w:space="0" w:color="FFFFFF"/>
            </w:tcBorders>
            <w:shd w:val="clear" w:color="000000" w:fill="D0D8E8"/>
            <w:vAlign w:val="center"/>
            <w:hideMark/>
          </w:tcPr>
          <w:p w:rsidR="00976DEF" w:rsidRPr="00976DEF" w:rsidRDefault="00976DEF" w:rsidP="00976DEF">
            <w:pPr>
              <w:spacing w:after="0" w:line="240" w:lineRule="auto"/>
              <w:rPr>
                <w:rFonts w:ascii="Calibri" w:eastAsia="Times New Roman" w:hAnsi="Calibri" w:cs="Calibri"/>
                <w:color w:val="000000"/>
                <w:sz w:val="24"/>
                <w:szCs w:val="24"/>
                <w:lang w:eastAsia="it-IT"/>
              </w:rPr>
            </w:pPr>
            <w:r w:rsidRPr="00976DEF">
              <w:rPr>
                <w:rFonts w:ascii="Calibri" w:eastAsia="Times New Roman" w:hAnsi="Calibri" w:cs="Calibri"/>
                <w:color w:val="000000"/>
                <w:sz w:val="24"/>
                <w:szCs w:val="24"/>
                <w:lang w:eastAsia="it-IT"/>
              </w:rPr>
              <w:t>PVO:Ospedale di Spoleto</w:t>
            </w:r>
          </w:p>
        </w:tc>
      </w:tr>
      <w:tr w:rsidR="00976DEF" w:rsidRPr="00976DEF" w:rsidTr="00024CE1">
        <w:trPr>
          <w:trHeight w:val="324"/>
        </w:trPr>
        <w:tc>
          <w:tcPr>
            <w:tcW w:w="3840" w:type="dxa"/>
            <w:tcBorders>
              <w:top w:val="nil"/>
              <w:left w:val="single" w:sz="8" w:space="0" w:color="FFFFFF"/>
              <w:bottom w:val="single" w:sz="8" w:space="0" w:color="FFFFFF"/>
              <w:right w:val="single" w:sz="8" w:space="0" w:color="FFFFFF"/>
            </w:tcBorders>
            <w:shd w:val="clear" w:color="000000" w:fill="4F81BD"/>
            <w:vAlign w:val="center"/>
            <w:hideMark/>
          </w:tcPr>
          <w:p w:rsidR="00976DEF" w:rsidRPr="00976DEF" w:rsidRDefault="00976DEF" w:rsidP="00976DEF">
            <w:pPr>
              <w:spacing w:after="0" w:line="240" w:lineRule="auto"/>
              <w:jc w:val="center"/>
              <w:rPr>
                <w:rFonts w:ascii="Calibri" w:eastAsia="Times New Roman" w:hAnsi="Calibri" w:cs="Calibri"/>
                <w:b/>
                <w:bCs/>
                <w:color w:val="FFFFFF"/>
                <w:sz w:val="24"/>
                <w:szCs w:val="24"/>
                <w:lang w:eastAsia="it-IT"/>
              </w:rPr>
            </w:pPr>
            <w:r w:rsidRPr="00976DEF">
              <w:rPr>
                <w:rFonts w:ascii="Calibri" w:eastAsia="Times New Roman" w:hAnsi="Calibri" w:cs="Calibri"/>
                <w:b/>
                <w:bCs/>
                <w:color w:val="FFFFFF"/>
                <w:sz w:val="24"/>
                <w:szCs w:val="24"/>
                <w:lang w:eastAsia="it-IT"/>
              </w:rPr>
              <w:t>Strutture ospedaliere afferenti</w:t>
            </w:r>
          </w:p>
        </w:tc>
        <w:tc>
          <w:tcPr>
            <w:tcW w:w="2976" w:type="dxa"/>
            <w:tcBorders>
              <w:top w:val="nil"/>
              <w:left w:val="nil"/>
              <w:bottom w:val="single" w:sz="8" w:space="0" w:color="FFFFFF"/>
              <w:right w:val="single" w:sz="8" w:space="0" w:color="FFFFFF"/>
            </w:tcBorders>
            <w:shd w:val="clear" w:color="000000" w:fill="D0D8E8"/>
            <w:vAlign w:val="center"/>
            <w:hideMark/>
          </w:tcPr>
          <w:p w:rsidR="00976DEF" w:rsidRPr="00976DEF" w:rsidRDefault="00976DEF" w:rsidP="00976DEF">
            <w:pPr>
              <w:spacing w:after="0" w:line="240" w:lineRule="auto"/>
              <w:rPr>
                <w:rFonts w:ascii="Calibri" w:eastAsia="Times New Roman" w:hAnsi="Calibri" w:cs="Calibri"/>
                <w:color w:val="000000"/>
                <w:sz w:val="24"/>
                <w:szCs w:val="24"/>
                <w:lang w:eastAsia="it-IT"/>
              </w:rPr>
            </w:pPr>
            <w:r w:rsidRPr="00976DEF">
              <w:rPr>
                <w:rFonts w:ascii="Calibri" w:eastAsia="Times New Roman" w:hAnsi="Calibri" w:cs="Calibri"/>
                <w:color w:val="000000"/>
                <w:sz w:val="24"/>
                <w:szCs w:val="24"/>
                <w:lang w:eastAsia="it-IT"/>
              </w:rPr>
              <w:t> </w:t>
            </w:r>
          </w:p>
        </w:tc>
        <w:tc>
          <w:tcPr>
            <w:tcW w:w="3544" w:type="dxa"/>
            <w:tcBorders>
              <w:top w:val="nil"/>
              <w:left w:val="nil"/>
              <w:bottom w:val="single" w:sz="8" w:space="0" w:color="FFFFFF"/>
              <w:right w:val="single" w:sz="8" w:space="0" w:color="FFFFFF"/>
            </w:tcBorders>
            <w:shd w:val="clear" w:color="000000" w:fill="D0D8E8"/>
            <w:vAlign w:val="center"/>
            <w:hideMark/>
          </w:tcPr>
          <w:p w:rsidR="00976DEF" w:rsidRPr="00976DEF" w:rsidRDefault="00976DEF" w:rsidP="00976DEF">
            <w:pPr>
              <w:spacing w:after="0" w:line="240" w:lineRule="auto"/>
              <w:ind w:left="1489" w:hanging="1504"/>
              <w:rPr>
                <w:rFonts w:ascii="Calibri" w:eastAsia="Times New Roman" w:hAnsi="Calibri" w:cs="Calibri"/>
                <w:color w:val="000000"/>
                <w:sz w:val="24"/>
                <w:szCs w:val="24"/>
                <w:lang w:eastAsia="it-IT"/>
              </w:rPr>
            </w:pPr>
            <w:r>
              <w:rPr>
                <w:rFonts w:ascii="Calibri" w:eastAsia="Times New Roman" w:hAnsi="Calibri" w:cs="Calibri"/>
                <w:color w:val="000000"/>
                <w:sz w:val="24"/>
                <w:szCs w:val="24"/>
                <w:lang w:eastAsia="it-IT"/>
              </w:rPr>
              <w:t>Ospedal</w:t>
            </w:r>
            <w:r w:rsidR="00764440">
              <w:rPr>
                <w:rFonts w:ascii="Calibri" w:eastAsia="Times New Roman" w:hAnsi="Calibri" w:cs="Calibri"/>
                <w:color w:val="000000"/>
                <w:sz w:val="24"/>
                <w:szCs w:val="24"/>
                <w:lang w:eastAsia="it-IT"/>
              </w:rPr>
              <w:t xml:space="preserve">i di </w:t>
            </w:r>
            <w:r>
              <w:rPr>
                <w:rFonts w:ascii="Calibri" w:eastAsia="Times New Roman" w:hAnsi="Calibri" w:cs="Calibri"/>
                <w:color w:val="000000"/>
                <w:sz w:val="24"/>
                <w:szCs w:val="24"/>
                <w:lang w:eastAsia="it-IT"/>
              </w:rPr>
              <w:t>Norcia</w:t>
            </w:r>
            <w:r w:rsidR="00764440">
              <w:rPr>
                <w:rFonts w:ascii="Calibri" w:eastAsia="Times New Roman" w:hAnsi="Calibri" w:cs="Calibri"/>
                <w:color w:val="000000"/>
                <w:sz w:val="24"/>
                <w:szCs w:val="24"/>
                <w:lang w:eastAsia="it-IT"/>
              </w:rPr>
              <w:t xml:space="preserve"> e </w:t>
            </w:r>
            <w:r w:rsidRPr="00976DEF">
              <w:rPr>
                <w:rFonts w:ascii="Calibri" w:eastAsia="Times New Roman" w:hAnsi="Calibri" w:cs="Calibri"/>
                <w:color w:val="000000"/>
                <w:sz w:val="24"/>
                <w:szCs w:val="24"/>
                <w:lang w:eastAsia="it-IT"/>
              </w:rPr>
              <w:t>Cascia</w:t>
            </w:r>
          </w:p>
        </w:tc>
      </w:tr>
      <w:tr w:rsidR="00976DEF" w:rsidRPr="00976DEF" w:rsidTr="00024CE1">
        <w:trPr>
          <w:trHeight w:val="324"/>
        </w:trPr>
        <w:tc>
          <w:tcPr>
            <w:tcW w:w="3840" w:type="dxa"/>
            <w:tcBorders>
              <w:top w:val="nil"/>
              <w:left w:val="single" w:sz="8" w:space="0" w:color="FFFFFF"/>
              <w:bottom w:val="single" w:sz="8" w:space="0" w:color="FFFFFF"/>
              <w:right w:val="single" w:sz="8" w:space="0" w:color="FFFFFF"/>
            </w:tcBorders>
            <w:shd w:val="clear" w:color="000000" w:fill="4F81BD"/>
            <w:vAlign w:val="center"/>
            <w:hideMark/>
          </w:tcPr>
          <w:p w:rsidR="00976DEF" w:rsidRPr="00976DEF" w:rsidRDefault="00976DEF" w:rsidP="00976DEF">
            <w:pPr>
              <w:spacing w:after="0" w:line="240" w:lineRule="auto"/>
              <w:jc w:val="center"/>
              <w:rPr>
                <w:rFonts w:ascii="Calibri" w:eastAsia="Times New Roman" w:hAnsi="Calibri" w:cs="Calibri"/>
                <w:b/>
                <w:bCs/>
                <w:color w:val="FFFFFF"/>
                <w:sz w:val="24"/>
                <w:szCs w:val="24"/>
                <w:lang w:eastAsia="it-IT"/>
              </w:rPr>
            </w:pPr>
            <w:r w:rsidRPr="00976DEF">
              <w:rPr>
                <w:rFonts w:ascii="Calibri" w:eastAsia="Times New Roman" w:hAnsi="Calibri" w:cs="Calibri"/>
                <w:b/>
                <w:bCs/>
                <w:color w:val="FFFFFF"/>
                <w:sz w:val="24"/>
                <w:szCs w:val="24"/>
                <w:lang w:eastAsia="it-IT"/>
              </w:rPr>
              <w:t>Strutture territoriali afferenti</w:t>
            </w:r>
          </w:p>
        </w:tc>
        <w:tc>
          <w:tcPr>
            <w:tcW w:w="2976" w:type="dxa"/>
            <w:tcBorders>
              <w:top w:val="nil"/>
              <w:left w:val="nil"/>
              <w:bottom w:val="single" w:sz="8" w:space="0" w:color="FFFFFF"/>
              <w:right w:val="single" w:sz="8" w:space="0" w:color="FFFFFF"/>
            </w:tcBorders>
            <w:shd w:val="clear" w:color="000000" w:fill="E9EDF4"/>
            <w:vAlign w:val="center"/>
            <w:hideMark/>
          </w:tcPr>
          <w:p w:rsidR="00976DEF" w:rsidRPr="00976DEF" w:rsidRDefault="00976DEF" w:rsidP="00976DEF">
            <w:pPr>
              <w:spacing w:after="0" w:line="240" w:lineRule="auto"/>
              <w:rPr>
                <w:rFonts w:ascii="Calibri" w:eastAsia="Times New Roman" w:hAnsi="Calibri" w:cs="Calibri"/>
                <w:color w:val="000000"/>
                <w:sz w:val="24"/>
                <w:szCs w:val="24"/>
                <w:lang w:eastAsia="it-IT"/>
              </w:rPr>
            </w:pPr>
            <w:r w:rsidRPr="00976DEF">
              <w:rPr>
                <w:rFonts w:ascii="Calibri" w:eastAsia="Times New Roman" w:hAnsi="Calibri" w:cs="Calibri"/>
                <w:color w:val="000000"/>
                <w:sz w:val="24"/>
                <w:szCs w:val="24"/>
                <w:lang w:eastAsia="it-IT"/>
              </w:rPr>
              <w:t>Distretto di Foligno</w:t>
            </w:r>
          </w:p>
        </w:tc>
        <w:tc>
          <w:tcPr>
            <w:tcW w:w="3544" w:type="dxa"/>
            <w:tcBorders>
              <w:top w:val="nil"/>
              <w:left w:val="nil"/>
              <w:bottom w:val="single" w:sz="8" w:space="0" w:color="FFFFFF"/>
              <w:right w:val="single" w:sz="8" w:space="0" w:color="FFFFFF"/>
            </w:tcBorders>
            <w:shd w:val="clear" w:color="000000" w:fill="E9EDF4"/>
            <w:vAlign w:val="center"/>
            <w:hideMark/>
          </w:tcPr>
          <w:p w:rsidR="00976DEF" w:rsidRPr="00976DEF" w:rsidRDefault="00976DEF" w:rsidP="00976DEF">
            <w:pPr>
              <w:spacing w:after="0" w:line="240" w:lineRule="auto"/>
              <w:rPr>
                <w:rFonts w:ascii="Calibri" w:eastAsia="Times New Roman" w:hAnsi="Calibri" w:cs="Calibri"/>
                <w:color w:val="000000"/>
                <w:sz w:val="24"/>
                <w:szCs w:val="24"/>
                <w:lang w:eastAsia="it-IT"/>
              </w:rPr>
            </w:pPr>
            <w:r w:rsidRPr="00976DEF">
              <w:rPr>
                <w:rFonts w:ascii="Calibri" w:eastAsia="Times New Roman" w:hAnsi="Calibri" w:cs="Calibri"/>
                <w:color w:val="000000"/>
                <w:sz w:val="24"/>
                <w:szCs w:val="24"/>
                <w:lang w:eastAsia="it-IT"/>
              </w:rPr>
              <w:t>Distretto Spoleto</w:t>
            </w:r>
          </w:p>
        </w:tc>
      </w:tr>
      <w:tr w:rsidR="00976DEF" w:rsidRPr="00976DEF" w:rsidTr="00024CE1">
        <w:trPr>
          <w:trHeight w:val="324"/>
        </w:trPr>
        <w:tc>
          <w:tcPr>
            <w:tcW w:w="3840" w:type="dxa"/>
            <w:tcBorders>
              <w:top w:val="nil"/>
              <w:left w:val="single" w:sz="8" w:space="0" w:color="FFFFFF"/>
              <w:bottom w:val="single" w:sz="8" w:space="0" w:color="FFFFFF"/>
              <w:right w:val="single" w:sz="8" w:space="0" w:color="FFFFFF"/>
            </w:tcBorders>
            <w:shd w:val="clear" w:color="000000" w:fill="4F81BD"/>
            <w:vAlign w:val="center"/>
            <w:hideMark/>
          </w:tcPr>
          <w:p w:rsidR="00976DEF" w:rsidRPr="00976DEF" w:rsidRDefault="00976DEF" w:rsidP="00976DEF">
            <w:pPr>
              <w:spacing w:after="0" w:line="240" w:lineRule="auto"/>
              <w:rPr>
                <w:rFonts w:ascii="Calibri" w:eastAsia="Times New Roman" w:hAnsi="Calibri" w:cs="Calibri"/>
                <w:b/>
                <w:bCs/>
                <w:color w:val="FFFFFF"/>
                <w:sz w:val="24"/>
                <w:szCs w:val="24"/>
                <w:lang w:eastAsia="it-IT"/>
              </w:rPr>
            </w:pPr>
            <w:r w:rsidRPr="00976DEF">
              <w:rPr>
                <w:rFonts w:ascii="Calibri" w:eastAsia="Times New Roman" w:hAnsi="Calibri" w:cs="Calibri"/>
                <w:b/>
                <w:bCs/>
                <w:color w:val="FFFFFF"/>
                <w:sz w:val="24"/>
                <w:szCs w:val="24"/>
                <w:lang w:eastAsia="it-IT"/>
              </w:rPr>
              <w:t> </w:t>
            </w:r>
          </w:p>
        </w:tc>
        <w:tc>
          <w:tcPr>
            <w:tcW w:w="2976" w:type="dxa"/>
            <w:tcBorders>
              <w:top w:val="nil"/>
              <w:left w:val="nil"/>
              <w:bottom w:val="single" w:sz="8" w:space="0" w:color="FFFFFF"/>
              <w:right w:val="single" w:sz="8" w:space="0" w:color="FFFFFF"/>
            </w:tcBorders>
            <w:shd w:val="clear" w:color="000000" w:fill="D0D8E8"/>
            <w:vAlign w:val="center"/>
            <w:hideMark/>
          </w:tcPr>
          <w:p w:rsidR="00976DEF" w:rsidRPr="00976DEF" w:rsidRDefault="00976DEF" w:rsidP="00976DEF">
            <w:pPr>
              <w:spacing w:after="0" w:line="240" w:lineRule="auto"/>
              <w:rPr>
                <w:rFonts w:ascii="Calibri" w:eastAsia="Times New Roman" w:hAnsi="Calibri" w:cs="Calibri"/>
                <w:color w:val="000000"/>
                <w:sz w:val="24"/>
                <w:szCs w:val="24"/>
                <w:lang w:eastAsia="it-IT"/>
              </w:rPr>
            </w:pPr>
            <w:r w:rsidRPr="00976DEF">
              <w:rPr>
                <w:rFonts w:ascii="Calibri" w:eastAsia="Times New Roman" w:hAnsi="Calibri" w:cs="Calibri"/>
                <w:color w:val="000000"/>
                <w:sz w:val="24"/>
                <w:szCs w:val="24"/>
                <w:lang w:eastAsia="it-IT"/>
              </w:rPr>
              <w:t> </w:t>
            </w:r>
          </w:p>
        </w:tc>
        <w:tc>
          <w:tcPr>
            <w:tcW w:w="3544" w:type="dxa"/>
            <w:tcBorders>
              <w:top w:val="nil"/>
              <w:left w:val="nil"/>
              <w:bottom w:val="single" w:sz="8" w:space="0" w:color="FFFFFF"/>
              <w:right w:val="single" w:sz="8" w:space="0" w:color="FFFFFF"/>
            </w:tcBorders>
            <w:shd w:val="clear" w:color="000000" w:fill="D0D8E8"/>
            <w:vAlign w:val="center"/>
            <w:hideMark/>
          </w:tcPr>
          <w:p w:rsidR="00976DEF" w:rsidRPr="00976DEF" w:rsidRDefault="00976DEF" w:rsidP="00976DEF">
            <w:pPr>
              <w:spacing w:after="0" w:line="240" w:lineRule="auto"/>
              <w:rPr>
                <w:rFonts w:ascii="Calibri" w:eastAsia="Times New Roman" w:hAnsi="Calibri" w:cs="Calibri"/>
                <w:color w:val="000000"/>
                <w:sz w:val="24"/>
                <w:szCs w:val="24"/>
                <w:lang w:eastAsia="it-IT"/>
              </w:rPr>
            </w:pPr>
            <w:r w:rsidRPr="00976DEF">
              <w:rPr>
                <w:rFonts w:ascii="Calibri" w:eastAsia="Times New Roman" w:hAnsi="Calibri" w:cs="Calibri"/>
                <w:color w:val="000000"/>
                <w:sz w:val="24"/>
                <w:szCs w:val="24"/>
                <w:lang w:eastAsia="it-IT"/>
              </w:rPr>
              <w:t>Distretto Valnerina</w:t>
            </w:r>
          </w:p>
        </w:tc>
      </w:tr>
      <w:tr w:rsidR="00976DEF" w:rsidRPr="00976DEF" w:rsidTr="00024CE1">
        <w:trPr>
          <w:trHeight w:val="324"/>
        </w:trPr>
        <w:tc>
          <w:tcPr>
            <w:tcW w:w="3840" w:type="dxa"/>
            <w:tcBorders>
              <w:top w:val="nil"/>
              <w:left w:val="single" w:sz="8" w:space="0" w:color="FFFFFF"/>
              <w:bottom w:val="single" w:sz="8" w:space="0" w:color="FFFFFF"/>
              <w:right w:val="single" w:sz="8" w:space="0" w:color="FFFFFF"/>
            </w:tcBorders>
            <w:shd w:val="clear" w:color="000000" w:fill="4F81BD"/>
            <w:vAlign w:val="center"/>
            <w:hideMark/>
          </w:tcPr>
          <w:p w:rsidR="00976DEF" w:rsidRPr="00976DEF" w:rsidRDefault="00976DEF" w:rsidP="00976DEF">
            <w:pPr>
              <w:spacing w:after="0" w:line="240" w:lineRule="auto"/>
              <w:rPr>
                <w:rFonts w:ascii="Calibri" w:eastAsia="Times New Roman" w:hAnsi="Calibri" w:cs="Calibri"/>
                <w:b/>
                <w:bCs/>
                <w:color w:val="FFFFFF"/>
                <w:sz w:val="24"/>
                <w:szCs w:val="24"/>
                <w:lang w:eastAsia="it-IT"/>
              </w:rPr>
            </w:pPr>
            <w:r w:rsidRPr="00976DEF">
              <w:rPr>
                <w:rFonts w:ascii="Calibri" w:eastAsia="Times New Roman" w:hAnsi="Calibri" w:cs="Calibri"/>
                <w:b/>
                <w:bCs/>
                <w:color w:val="FFFFFF"/>
                <w:sz w:val="24"/>
                <w:szCs w:val="24"/>
                <w:lang w:eastAsia="it-IT"/>
              </w:rPr>
              <w:t> </w:t>
            </w:r>
          </w:p>
        </w:tc>
        <w:tc>
          <w:tcPr>
            <w:tcW w:w="2976" w:type="dxa"/>
            <w:tcBorders>
              <w:top w:val="nil"/>
              <w:left w:val="nil"/>
              <w:bottom w:val="single" w:sz="8" w:space="0" w:color="FFFFFF"/>
              <w:right w:val="single" w:sz="8" w:space="0" w:color="FFFFFF"/>
            </w:tcBorders>
            <w:shd w:val="clear" w:color="000000" w:fill="E9EDF4"/>
            <w:vAlign w:val="center"/>
            <w:hideMark/>
          </w:tcPr>
          <w:p w:rsidR="00976DEF" w:rsidRPr="00976DEF" w:rsidRDefault="00976DEF" w:rsidP="00976DEF">
            <w:pPr>
              <w:spacing w:after="0" w:line="240" w:lineRule="auto"/>
              <w:rPr>
                <w:rFonts w:ascii="Calibri" w:eastAsia="Times New Roman" w:hAnsi="Calibri" w:cs="Calibri"/>
                <w:color w:val="000000"/>
                <w:sz w:val="24"/>
                <w:szCs w:val="24"/>
                <w:lang w:eastAsia="it-IT"/>
              </w:rPr>
            </w:pPr>
            <w:r w:rsidRPr="00976DEF">
              <w:rPr>
                <w:rFonts w:ascii="Calibri" w:eastAsia="Times New Roman" w:hAnsi="Calibri" w:cs="Calibri"/>
                <w:color w:val="000000"/>
                <w:sz w:val="24"/>
                <w:szCs w:val="24"/>
                <w:lang w:eastAsia="it-IT"/>
              </w:rPr>
              <w:t> </w:t>
            </w:r>
          </w:p>
        </w:tc>
        <w:tc>
          <w:tcPr>
            <w:tcW w:w="3544" w:type="dxa"/>
            <w:tcBorders>
              <w:top w:val="nil"/>
              <w:left w:val="nil"/>
              <w:bottom w:val="single" w:sz="8" w:space="0" w:color="FFFFFF"/>
              <w:right w:val="single" w:sz="8" w:space="0" w:color="FFFFFF"/>
            </w:tcBorders>
            <w:shd w:val="clear" w:color="000000" w:fill="E9EDF4"/>
            <w:vAlign w:val="center"/>
            <w:hideMark/>
          </w:tcPr>
          <w:p w:rsidR="00976DEF" w:rsidRPr="00976DEF" w:rsidRDefault="00976DEF" w:rsidP="00976DEF">
            <w:pPr>
              <w:spacing w:after="0" w:line="240" w:lineRule="auto"/>
              <w:rPr>
                <w:rFonts w:ascii="Calibri" w:eastAsia="Times New Roman" w:hAnsi="Calibri" w:cs="Calibri"/>
                <w:color w:val="000000"/>
                <w:sz w:val="24"/>
                <w:szCs w:val="24"/>
                <w:lang w:eastAsia="it-IT"/>
              </w:rPr>
            </w:pPr>
            <w:r w:rsidRPr="00976DEF">
              <w:rPr>
                <w:rFonts w:ascii="Calibri" w:eastAsia="Times New Roman" w:hAnsi="Calibri" w:cs="Calibri"/>
                <w:color w:val="000000"/>
                <w:sz w:val="24"/>
                <w:szCs w:val="24"/>
                <w:lang w:eastAsia="it-IT"/>
              </w:rPr>
              <w:t> </w:t>
            </w:r>
            <w:r w:rsidR="00174FAF" w:rsidRPr="00764440">
              <w:rPr>
                <w:rFonts w:ascii="Calibri" w:eastAsia="Times New Roman" w:hAnsi="Calibri" w:cs="Calibri"/>
                <w:sz w:val="24"/>
                <w:szCs w:val="24"/>
                <w:lang w:eastAsia="it-IT"/>
              </w:rPr>
              <w:t>Ospedale di Trevi</w:t>
            </w:r>
          </w:p>
        </w:tc>
      </w:tr>
      <w:tr w:rsidR="00976DEF" w:rsidRPr="00976DEF" w:rsidTr="00024CE1">
        <w:trPr>
          <w:trHeight w:val="324"/>
        </w:trPr>
        <w:tc>
          <w:tcPr>
            <w:tcW w:w="3840" w:type="dxa"/>
            <w:tcBorders>
              <w:top w:val="nil"/>
              <w:left w:val="single" w:sz="8" w:space="0" w:color="FFFFFF"/>
              <w:bottom w:val="single" w:sz="8" w:space="0" w:color="FFFFFF"/>
              <w:right w:val="single" w:sz="8" w:space="0" w:color="FFFFFF"/>
            </w:tcBorders>
            <w:shd w:val="clear" w:color="000000" w:fill="4F81BD"/>
            <w:vAlign w:val="center"/>
            <w:hideMark/>
          </w:tcPr>
          <w:p w:rsidR="00976DEF" w:rsidRPr="00976DEF" w:rsidRDefault="00976DEF" w:rsidP="00976DEF">
            <w:pPr>
              <w:spacing w:after="0" w:line="240" w:lineRule="auto"/>
              <w:rPr>
                <w:rFonts w:ascii="Calibri" w:eastAsia="Times New Roman" w:hAnsi="Calibri" w:cs="Calibri"/>
                <w:b/>
                <w:bCs/>
                <w:color w:val="FFFFFF"/>
                <w:sz w:val="24"/>
                <w:szCs w:val="24"/>
                <w:lang w:eastAsia="it-IT"/>
              </w:rPr>
            </w:pPr>
            <w:r w:rsidRPr="00976DEF">
              <w:rPr>
                <w:rFonts w:ascii="Calibri" w:eastAsia="Times New Roman" w:hAnsi="Calibri" w:cs="Calibri"/>
                <w:b/>
                <w:bCs/>
                <w:color w:val="FFFFFF"/>
                <w:sz w:val="24"/>
                <w:szCs w:val="24"/>
                <w:lang w:eastAsia="it-IT"/>
              </w:rPr>
              <w:t>Target  dipendenti</w:t>
            </w:r>
          </w:p>
        </w:tc>
        <w:tc>
          <w:tcPr>
            <w:tcW w:w="6520" w:type="dxa"/>
            <w:gridSpan w:val="2"/>
            <w:tcBorders>
              <w:top w:val="single" w:sz="8" w:space="0" w:color="FFFFFF"/>
              <w:left w:val="nil"/>
              <w:bottom w:val="single" w:sz="8" w:space="0" w:color="FFFFFF"/>
              <w:right w:val="single" w:sz="8" w:space="0" w:color="FFFFFF"/>
            </w:tcBorders>
            <w:shd w:val="clear" w:color="000000" w:fill="E9EDF4"/>
            <w:vAlign w:val="center"/>
            <w:hideMark/>
          </w:tcPr>
          <w:p w:rsidR="00976DEF" w:rsidRPr="00976DEF" w:rsidRDefault="00976DEF" w:rsidP="00976DEF">
            <w:pPr>
              <w:spacing w:after="0" w:line="240" w:lineRule="auto"/>
              <w:jc w:val="center"/>
              <w:rPr>
                <w:rFonts w:ascii="Calibri" w:eastAsia="Times New Roman" w:hAnsi="Calibri" w:cs="Calibri"/>
                <w:color w:val="000000"/>
                <w:sz w:val="24"/>
                <w:szCs w:val="24"/>
                <w:lang w:eastAsia="it-IT"/>
              </w:rPr>
            </w:pPr>
            <w:r w:rsidRPr="00976DEF">
              <w:rPr>
                <w:rFonts w:ascii="Calibri" w:eastAsia="Times New Roman" w:hAnsi="Calibri" w:cs="Calibri"/>
                <w:color w:val="000000"/>
                <w:sz w:val="24"/>
                <w:szCs w:val="24"/>
                <w:lang w:eastAsia="it-IT"/>
              </w:rPr>
              <w:t>2.995</w:t>
            </w:r>
          </w:p>
        </w:tc>
      </w:tr>
      <w:tr w:rsidR="00976DEF" w:rsidRPr="00976DEF" w:rsidTr="00024CE1">
        <w:trPr>
          <w:trHeight w:val="324"/>
        </w:trPr>
        <w:tc>
          <w:tcPr>
            <w:tcW w:w="3840" w:type="dxa"/>
            <w:tcBorders>
              <w:top w:val="nil"/>
              <w:left w:val="single" w:sz="8" w:space="0" w:color="FFFFFF"/>
              <w:bottom w:val="single" w:sz="8" w:space="0" w:color="FFFFFF"/>
              <w:right w:val="single" w:sz="8" w:space="0" w:color="FFFFFF"/>
            </w:tcBorders>
            <w:shd w:val="clear" w:color="000000" w:fill="4F81BD"/>
            <w:vAlign w:val="center"/>
            <w:hideMark/>
          </w:tcPr>
          <w:p w:rsidR="00976DEF" w:rsidRPr="00976DEF" w:rsidRDefault="00976DEF" w:rsidP="00976DEF">
            <w:pPr>
              <w:spacing w:after="0" w:line="240" w:lineRule="auto"/>
              <w:rPr>
                <w:rFonts w:ascii="Calibri" w:eastAsia="Times New Roman" w:hAnsi="Calibri" w:cs="Calibri"/>
                <w:b/>
                <w:bCs/>
                <w:color w:val="FFFFFF"/>
                <w:sz w:val="24"/>
                <w:szCs w:val="24"/>
                <w:lang w:eastAsia="it-IT"/>
              </w:rPr>
            </w:pPr>
            <w:r w:rsidRPr="00976DEF">
              <w:rPr>
                <w:rFonts w:ascii="Calibri" w:eastAsia="Times New Roman" w:hAnsi="Calibri" w:cs="Calibri"/>
                <w:b/>
                <w:bCs/>
                <w:color w:val="FFFFFF"/>
                <w:sz w:val="24"/>
                <w:szCs w:val="24"/>
                <w:lang w:eastAsia="it-IT"/>
              </w:rPr>
              <w:t>Target aderenti (stimato al 80% )</w:t>
            </w:r>
          </w:p>
        </w:tc>
        <w:tc>
          <w:tcPr>
            <w:tcW w:w="6520" w:type="dxa"/>
            <w:gridSpan w:val="2"/>
            <w:tcBorders>
              <w:top w:val="single" w:sz="8" w:space="0" w:color="FFFFFF"/>
              <w:left w:val="nil"/>
              <w:bottom w:val="single" w:sz="8" w:space="0" w:color="FFFFFF"/>
              <w:right w:val="single" w:sz="8" w:space="0" w:color="FFFFFF"/>
            </w:tcBorders>
            <w:shd w:val="clear" w:color="000000" w:fill="D0D8E8"/>
            <w:vAlign w:val="center"/>
            <w:hideMark/>
          </w:tcPr>
          <w:p w:rsidR="00976DEF" w:rsidRPr="00976DEF" w:rsidRDefault="00976DEF" w:rsidP="00976DEF">
            <w:pPr>
              <w:spacing w:after="0" w:line="240" w:lineRule="auto"/>
              <w:jc w:val="center"/>
              <w:rPr>
                <w:rFonts w:ascii="Calibri" w:eastAsia="Times New Roman" w:hAnsi="Calibri" w:cs="Calibri"/>
                <w:color w:val="000000"/>
                <w:sz w:val="24"/>
                <w:szCs w:val="24"/>
                <w:lang w:eastAsia="it-IT"/>
              </w:rPr>
            </w:pPr>
            <w:r w:rsidRPr="00976DEF">
              <w:rPr>
                <w:rFonts w:ascii="Calibri" w:eastAsia="Times New Roman" w:hAnsi="Calibri" w:cs="Calibri"/>
                <w:color w:val="000000"/>
                <w:sz w:val="24"/>
                <w:szCs w:val="24"/>
                <w:lang w:eastAsia="it-IT"/>
              </w:rPr>
              <w:t>2396</w:t>
            </w:r>
          </w:p>
        </w:tc>
      </w:tr>
      <w:tr w:rsidR="00976DEF" w:rsidRPr="00976DEF" w:rsidTr="00024CE1">
        <w:trPr>
          <w:trHeight w:val="324"/>
        </w:trPr>
        <w:tc>
          <w:tcPr>
            <w:tcW w:w="3840" w:type="dxa"/>
            <w:tcBorders>
              <w:top w:val="nil"/>
              <w:left w:val="single" w:sz="8" w:space="0" w:color="FFFFFF"/>
              <w:bottom w:val="single" w:sz="8" w:space="0" w:color="FFFFFF"/>
              <w:right w:val="single" w:sz="8" w:space="0" w:color="FFFFFF"/>
            </w:tcBorders>
            <w:shd w:val="clear" w:color="000000" w:fill="4F81BD"/>
            <w:vAlign w:val="center"/>
            <w:hideMark/>
          </w:tcPr>
          <w:p w:rsidR="00976DEF" w:rsidRPr="00976DEF" w:rsidRDefault="00976DEF" w:rsidP="00976DEF">
            <w:pPr>
              <w:spacing w:after="0" w:line="240" w:lineRule="auto"/>
              <w:rPr>
                <w:rFonts w:ascii="Calibri" w:eastAsia="Times New Roman" w:hAnsi="Calibri" w:cs="Calibri"/>
                <w:b/>
                <w:bCs/>
                <w:color w:val="FFFFFF"/>
                <w:sz w:val="24"/>
                <w:szCs w:val="24"/>
                <w:lang w:eastAsia="it-IT"/>
              </w:rPr>
            </w:pPr>
            <w:r w:rsidRPr="00976DEF">
              <w:rPr>
                <w:rFonts w:ascii="Calibri" w:eastAsia="Times New Roman" w:hAnsi="Calibri" w:cs="Calibri"/>
                <w:b/>
                <w:bCs/>
                <w:color w:val="FFFFFF"/>
                <w:sz w:val="24"/>
                <w:szCs w:val="24"/>
                <w:lang w:eastAsia="it-IT"/>
              </w:rPr>
              <w:t>Team Vaccinali Ospedalieri (*)</w:t>
            </w:r>
          </w:p>
        </w:tc>
        <w:tc>
          <w:tcPr>
            <w:tcW w:w="6520" w:type="dxa"/>
            <w:gridSpan w:val="2"/>
            <w:tcBorders>
              <w:top w:val="single" w:sz="8" w:space="0" w:color="FFFFFF"/>
              <w:left w:val="nil"/>
              <w:bottom w:val="single" w:sz="8" w:space="0" w:color="FFFFFF"/>
              <w:right w:val="single" w:sz="8" w:space="0" w:color="FFFFFF"/>
            </w:tcBorders>
            <w:shd w:val="clear" w:color="000000" w:fill="E9EDF4"/>
            <w:vAlign w:val="center"/>
            <w:hideMark/>
          </w:tcPr>
          <w:p w:rsidR="00976DEF" w:rsidRPr="00976DEF" w:rsidRDefault="00976DEF" w:rsidP="00976DEF">
            <w:pPr>
              <w:spacing w:after="0" w:line="240" w:lineRule="auto"/>
              <w:jc w:val="center"/>
              <w:rPr>
                <w:rFonts w:ascii="Calibri" w:eastAsia="Times New Roman" w:hAnsi="Calibri" w:cs="Calibri"/>
                <w:color w:val="000000"/>
                <w:sz w:val="24"/>
                <w:szCs w:val="24"/>
                <w:lang w:eastAsia="it-IT"/>
              </w:rPr>
            </w:pPr>
            <w:r w:rsidRPr="00976DEF">
              <w:rPr>
                <w:rFonts w:ascii="Calibri" w:eastAsia="Times New Roman" w:hAnsi="Calibri" w:cs="Calibri"/>
                <w:color w:val="000000"/>
                <w:sz w:val="24"/>
                <w:szCs w:val="24"/>
                <w:lang w:eastAsia="it-IT"/>
              </w:rPr>
              <w:t>3</w:t>
            </w:r>
          </w:p>
        </w:tc>
      </w:tr>
      <w:tr w:rsidR="00976DEF" w:rsidRPr="00976DEF" w:rsidTr="00024CE1">
        <w:trPr>
          <w:trHeight w:val="324"/>
        </w:trPr>
        <w:tc>
          <w:tcPr>
            <w:tcW w:w="3840" w:type="dxa"/>
            <w:tcBorders>
              <w:top w:val="nil"/>
              <w:left w:val="single" w:sz="8" w:space="0" w:color="FFFFFF"/>
              <w:bottom w:val="single" w:sz="8" w:space="0" w:color="FFFFFF"/>
              <w:right w:val="single" w:sz="8" w:space="0" w:color="FFFFFF"/>
            </w:tcBorders>
            <w:shd w:val="clear" w:color="000000" w:fill="4F81BD"/>
            <w:vAlign w:val="center"/>
            <w:hideMark/>
          </w:tcPr>
          <w:p w:rsidR="00976DEF" w:rsidRPr="00976DEF" w:rsidRDefault="00976DEF" w:rsidP="00976DEF">
            <w:pPr>
              <w:spacing w:after="0" w:line="240" w:lineRule="auto"/>
              <w:rPr>
                <w:rFonts w:ascii="Calibri" w:eastAsia="Times New Roman" w:hAnsi="Calibri" w:cs="Calibri"/>
                <w:b/>
                <w:bCs/>
                <w:color w:val="FFFFFF"/>
                <w:sz w:val="24"/>
                <w:szCs w:val="24"/>
                <w:lang w:eastAsia="it-IT"/>
              </w:rPr>
            </w:pPr>
            <w:r w:rsidRPr="00976DEF">
              <w:rPr>
                <w:rFonts w:ascii="Calibri" w:eastAsia="Times New Roman" w:hAnsi="Calibri" w:cs="Calibri"/>
                <w:b/>
                <w:bCs/>
                <w:color w:val="FFFFFF"/>
                <w:sz w:val="24"/>
                <w:szCs w:val="24"/>
                <w:lang w:eastAsia="it-IT"/>
              </w:rPr>
              <w:lastRenderedPageBreak/>
              <w:t>RSA/RP servite / n° ospiti</w:t>
            </w:r>
          </w:p>
        </w:tc>
        <w:tc>
          <w:tcPr>
            <w:tcW w:w="6520" w:type="dxa"/>
            <w:gridSpan w:val="2"/>
            <w:tcBorders>
              <w:top w:val="single" w:sz="8" w:space="0" w:color="FFFFFF"/>
              <w:left w:val="nil"/>
              <w:bottom w:val="single" w:sz="8" w:space="0" w:color="FFFFFF"/>
              <w:right w:val="single" w:sz="8" w:space="0" w:color="FFFFFF"/>
            </w:tcBorders>
            <w:shd w:val="clear" w:color="000000" w:fill="E9EDF4"/>
            <w:vAlign w:val="center"/>
            <w:hideMark/>
          </w:tcPr>
          <w:p w:rsidR="00976DEF" w:rsidRPr="00976DEF" w:rsidRDefault="00976DEF" w:rsidP="00976DEF">
            <w:pPr>
              <w:spacing w:after="0" w:line="240" w:lineRule="auto"/>
              <w:jc w:val="center"/>
              <w:rPr>
                <w:rFonts w:ascii="Calibri" w:eastAsia="Times New Roman" w:hAnsi="Calibri" w:cs="Calibri"/>
                <w:color w:val="000000"/>
                <w:sz w:val="24"/>
                <w:szCs w:val="24"/>
                <w:lang w:eastAsia="it-IT"/>
              </w:rPr>
            </w:pPr>
            <w:r w:rsidRPr="00976DEF">
              <w:rPr>
                <w:rFonts w:ascii="Calibri" w:eastAsia="Times New Roman" w:hAnsi="Calibri" w:cs="Calibri"/>
                <w:color w:val="000000"/>
                <w:sz w:val="24"/>
                <w:szCs w:val="24"/>
                <w:lang w:eastAsia="it-IT"/>
              </w:rPr>
              <w:t>26/796</w:t>
            </w:r>
          </w:p>
        </w:tc>
      </w:tr>
      <w:tr w:rsidR="00976DEF" w:rsidRPr="00976DEF" w:rsidTr="00024CE1">
        <w:trPr>
          <w:trHeight w:val="324"/>
        </w:trPr>
        <w:tc>
          <w:tcPr>
            <w:tcW w:w="3840" w:type="dxa"/>
            <w:tcBorders>
              <w:top w:val="nil"/>
              <w:left w:val="single" w:sz="8" w:space="0" w:color="FFFFFF"/>
              <w:bottom w:val="single" w:sz="8" w:space="0" w:color="FFFFFF"/>
              <w:right w:val="single" w:sz="8" w:space="0" w:color="FFFFFF"/>
            </w:tcBorders>
            <w:shd w:val="clear" w:color="000000" w:fill="4F81BD"/>
            <w:vAlign w:val="center"/>
            <w:hideMark/>
          </w:tcPr>
          <w:p w:rsidR="00976DEF" w:rsidRPr="00976DEF" w:rsidRDefault="00976DEF" w:rsidP="00976DEF">
            <w:pPr>
              <w:spacing w:after="0" w:line="240" w:lineRule="auto"/>
              <w:rPr>
                <w:rFonts w:ascii="Calibri" w:eastAsia="Times New Roman" w:hAnsi="Calibri" w:cs="Calibri"/>
                <w:b/>
                <w:bCs/>
                <w:color w:val="FFFFFF"/>
                <w:sz w:val="24"/>
                <w:szCs w:val="24"/>
                <w:lang w:eastAsia="it-IT"/>
              </w:rPr>
            </w:pPr>
            <w:r w:rsidRPr="00976DEF">
              <w:rPr>
                <w:rFonts w:ascii="Calibri" w:eastAsia="Times New Roman" w:hAnsi="Calibri" w:cs="Calibri"/>
                <w:b/>
                <w:bCs/>
                <w:color w:val="FFFFFF"/>
                <w:sz w:val="24"/>
                <w:szCs w:val="24"/>
                <w:lang w:eastAsia="it-IT"/>
              </w:rPr>
              <w:t>Team Vaccinali itineranti (*)</w:t>
            </w:r>
          </w:p>
        </w:tc>
        <w:tc>
          <w:tcPr>
            <w:tcW w:w="6520" w:type="dxa"/>
            <w:gridSpan w:val="2"/>
            <w:tcBorders>
              <w:top w:val="single" w:sz="8" w:space="0" w:color="FFFFFF"/>
              <w:left w:val="nil"/>
              <w:bottom w:val="single" w:sz="8" w:space="0" w:color="FFFFFF"/>
              <w:right w:val="single" w:sz="8" w:space="0" w:color="FFFFFF"/>
            </w:tcBorders>
            <w:shd w:val="clear" w:color="000000" w:fill="E9EDF4"/>
            <w:vAlign w:val="center"/>
            <w:hideMark/>
          </w:tcPr>
          <w:p w:rsidR="00976DEF" w:rsidRPr="00976DEF" w:rsidRDefault="00976DEF" w:rsidP="00976DEF">
            <w:pPr>
              <w:spacing w:after="0" w:line="240" w:lineRule="auto"/>
              <w:jc w:val="center"/>
              <w:rPr>
                <w:rFonts w:ascii="Calibri" w:eastAsia="Times New Roman" w:hAnsi="Calibri" w:cs="Calibri"/>
                <w:color w:val="000000"/>
                <w:sz w:val="24"/>
                <w:szCs w:val="24"/>
                <w:lang w:eastAsia="it-IT"/>
              </w:rPr>
            </w:pPr>
            <w:r w:rsidRPr="00976DEF">
              <w:rPr>
                <w:rFonts w:ascii="Calibri" w:eastAsia="Times New Roman" w:hAnsi="Calibri" w:cs="Calibri"/>
                <w:color w:val="000000"/>
                <w:sz w:val="24"/>
                <w:szCs w:val="24"/>
                <w:lang w:eastAsia="it-IT"/>
              </w:rPr>
              <w:t>3</w:t>
            </w:r>
          </w:p>
        </w:tc>
      </w:tr>
    </w:tbl>
    <w:p w:rsidR="0054402C" w:rsidRDefault="0054402C" w:rsidP="00F778A2">
      <w:pPr>
        <w:tabs>
          <w:tab w:val="left" w:pos="1985"/>
        </w:tabs>
        <w:ind w:right="140"/>
        <w:jc w:val="both"/>
        <w:rPr>
          <w:b/>
          <w:sz w:val="24"/>
          <w:szCs w:val="24"/>
        </w:rPr>
      </w:pPr>
    </w:p>
    <w:p w:rsidR="00921424" w:rsidRDefault="00921424" w:rsidP="00F778A2">
      <w:pPr>
        <w:tabs>
          <w:tab w:val="left" w:pos="1985"/>
        </w:tabs>
        <w:ind w:right="140"/>
        <w:jc w:val="both"/>
        <w:rPr>
          <w:b/>
          <w:sz w:val="24"/>
          <w:szCs w:val="24"/>
        </w:rPr>
      </w:pPr>
    </w:p>
    <w:p w:rsidR="00F5595D" w:rsidRDefault="00F5595D" w:rsidP="00976DEF">
      <w:pPr>
        <w:tabs>
          <w:tab w:val="left" w:pos="1985"/>
        </w:tabs>
        <w:ind w:right="140"/>
        <w:jc w:val="both"/>
        <w:rPr>
          <w:b/>
          <w:sz w:val="24"/>
          <w:szCs w:val="24"/>
        </w:rPr>
      </w:pPr>
    </w:p>
    <w:p w:rsidR="00DA10AF" w:rsidRDefault="00DA10AF" w:rsidP="00F5595D">
      <w:pPr>
        <w:tabs>
          <w:tab w:val="left" w:pos="1985"/>
        </w:tabs>
        <w:ind w:right="140"/>
        <w:jc w:val="both"/>
        <w:rPr>
          <w:b/>
          <w:sz w:val="24"/>
          <w:szCs w:val="24"/>
        </w:rPr>
      </w:pPr>
    </w:p>
    <w:p w:rsidR="00B33A64" w:rsidRDefault="00BA349F" w:rsidP="00F5595D">
      <w:pPr>
        <w:tabs>
          <w:tab w:val="left" w:pos="1985"/>
        </w:tabs>
        <w:ind w:right="140"/>
        <w:jc w:val="both"/>
        <w:rPr>
          <w:b/>
          <w:sz w:val="24"/>
          <w:szCs w:val="24"/>
        </w:rPr>
      </w:pPr>
      <w:r>
        <w:rPr>
          <w:b/>
          <w:sz w:val="24"/>
          <w:szCs w:val="24"/>
        </w:rPr>
        <w:t>Tabella 4: PVO (Punto Vaccinale Ospedaliero) di Terni</w:t>
      </w:r>
    </w:p>
    <w:tbl>
      <w:tblPr>
        <w:tblW w:w="10360" w:type="dxa"/>
        <w:tblInd w:w="58" w:type="dxa"/>
        <w:tblCellMar>
          <w:left w:w="70" w:type="dxa"/>
          <w:right w:w="70" w:type="dxa"/>
        </w:tblCellMar>
        <w:tblLook w:val="04A0"/>
      </w:tblPr>
      <w:tblGrid>
        <w:gridCol w:w="3840"/>
        <w:gridCol w:w="2976"/>
        <w:gridCol w:w="3544"/>
      </w:tblGrid>
      <w:tr w:rsidR="00976DEF" w:rsidRPr="00976DEF" w:rsidTr="00024CE1">
        <w:trPr>
          <w:trHeight w:val="372"/>
        </w:trPr>
        <w:tc>
          <w:tcPr>
            <w:tcW w:w="3840" w:type="dxa"/>
            <w:tcBorders>
              <w:top w:val="single" w:sz="8" w:space="0" w:color="FFFFFF"/>
              <w:left w:val="single" w:sz="8" w:space="0" w:color="FFFFFF"/>
              <w:bottom w:val="single" w:sz="12" w:space="0" w:color="FFFFFF"/>
              <w:right w:val="single" w:sz="8" w:space="0" w:color="FFFFFF"/>
            </w:tcBorders>
            <w:shd w:val="clear" w:color="000000" w:fill="4F81BD"/>
            <w:vAlign w:val="center"/>
            <w:hideMark/>
          </w:tcPr>
          <w:p w:rsidR="00976DEF" w:rsidRPr="00024CE1" w:rsidRDefault="00976DEF" w:rsidP="00976DEF">
            <w:pPr>
              <w:spacing w:after="0" w:line="240" w:lineRule="auto"/>
              <w:rPr>
                <w:rFonts w:ascii="Calibri" w:eastAsia="Times New Roman" w:hAnsi="Calibri" w:cs="Calibri"/>
                <w:b/>
                <w:bCs/>
                <w:color w:val="FFFFFF"/>
                <w:sz w:val="24"/>
                <w:szCs w:val="24"/>
                <w:lang w:eastAsia="it-IT"/>
              </w:rPr>
            </w:pPr>
            <w:r w:rsidRPr="00024CE1">
              <w:rPr>
                <w:rFonts w:ascii="Calibri" w:eastAsia="Times New Roman" w:hAnsi="Calibri" w:cs="Calibri"/>
                <w:b/>
                <w:bCs/>
                <w:color w:val="FFFFFF"/>
                <w:sz w:val="24"/>
                <w:szCs w:val="24"/>
                <w:lang w:eastAsia="it-IT"/>
              </w:rPr>
              <w:t>AMBITO VACCINALE 3</w:t>
            </w:r>
          </w:p>
        </w:tc>
        <w:tc>
          <w:tcPr>
            <w:tcW w:w="2976" w:type="dxa"/>
            <w:tcBorders>
              <w:top w:val="single" w:sz="8" w:space="0" w:color="FFFFFF"/>
              <w:left w:val="nil"/>
              <w:bottom w:val="single" w:sz="12" w:space="0" w:color="FFFFFF"/>
              <w:right w:val="single" w:sz="8" w:space="0" w:color="FFFFFF"/>
            </w:tcBorders>
            <w:shd w:val="clear" w:color="000000" w:fill="4F81BD"/>
            <w:vAlign w:val="center"/>
            <w:hideMark/>
          </w:tcPr>
          <w:p w:rsidR="00976DEF" w:rsidRPr="00024CE1" w:rsidRDefault="00976DEF" w:rsidP="00976DEF">
            <w:pPr>
              <w:spacing w:after="0" w:line="240" w:lineRule="auto"/>
              <w:rPr>
                <w:rFonts w:ascii="Calibri" w:eastAsia="Times New Roman" w:hAnsi="Calibri" w:cs="Calibri"/>
                <w:b/>
                <w:bCs/>
                <w:color w:val="FFFFFF"/>
                <w:sz w:val="24"/>
                <w:szCs w:val="24"/>
                <w:lang w:eastAsia="it-IT"/>
              </w:rPr>
            </w:pPr>
            <w:r w:rsidRPr="00024CE1">
              <w:rPr>
                <w:rFonts w:ascii="Calibri" w:eastAsia="Times New Roman" w:hAnsi="Calibri" w:cs="Calibri"/>
                <w:b/>
                <w:bCs/>
                <w:color w:val="FFFFFF"/>
                <w:sz w:val="24"/>
                <w:szCs w:val="24"/>
                <w:lang w:eastAsia="it-IT"/>
              </w:rPr>
              <w:t> </w:t>
            </w:r>
          </w:p>
        </w:tc>
        <w:tc>
          <w:tcPr>
            <w:tcW w:w="3544" w:type="dxa"/>
            <w:tcBorders>
              <w:top w:val="single" w:sz="8" w:space="0" w:color="FFFFFF"/>
              <w:left w:val="nil"/>
              <w:bottom w:val="single" w:sz="12" w:space="0" w:color="FFFFFF"/>
              <w:right w:val="single" w:sz="8" w:space="0" w:color="FFFFFF"/>
            </w:tcBorders>
            <w:shd w:val="clear" w:color="000000" w:fill="4F81BD"/>
            <w:vAlign w:val="center"/>
            <w:hideMark/>
          </w:tcPr>
          <w:p w:rsidR="00976DEF" w:rsidRPr="00024CE1" w:rsidRDefault="00976DEF" w:rsidP="00976DEF">
            <w:pPr>
              <w:spacing w:after="0" w:line="240" w:lineRule="auto"/>
              <w:rPr>
                <w:rFonts w:ascii="Calibri" w:eastAsia="Times New Roman" w:hAnsi="Calibri" w:cs="Calibri"/>
                <w:b/>
                <w:bCs/>
                <w:color w:val="FFFFFF"/>
                <w:sz w:val="24"/>
                <w:szCs w:val="24"/>
                <w:lang w:eastAsia="it-IT"/>
              </w:rPr>
            </w:pPr>
            <w:r w:rsidRPr="00024CE1">
              <w:rPr>
                <w:rFonts w:ascii="Calibri" w:eastAsia="Times New Roman" w:hAnsi="Calibri" w:cs="Calibri"/>
                <w:b/>
                <w:bCs/>
                <w:color w:val="FFFFFF"/>
                <w:sz w:val="24"/>
                <w:szCs w:val="24"/>
                <w:lang w:eastAsia="it-IT"/>
              </w:rPr>
              <w:t> Attività  Vaccinale delocalizzata</w:t>
            </w:r>
          </w:p>
        </w:tc>
      </w:tr>
      <w:tr w:rsidR="00976DEF" w:rsidRPr="00976DEF" w:rsidTr="00024CE1">
        <w:trPr>
          <w:trHeight w:val="384"/>
        </w:trPr>
        <w:tc>
          <w:tcPr>
            <w:tcW w:w="3840" w:type="dxa"/>
            <w:tcBorders>
              <w:top w:val="nil"/>
              <w:left w:val="single" w:sz="8" w:space="0" w:color="FFFFFF"/>
              <w:bottom w:val="single" w:sz="8" w:space="0" w:color="FFFFFF"/>
              <w:right w:val="single" w:sz="8" w:space="0" w:color="FFFFFF"/>
            </w:tcBorders>
            <w:shd w:val="clear" w:color="000000" w:fill="4F81BD"/>
            <w:vAlign w:val="center"/>
            <w:hideMark/>
          </w:tcPr>
          <w:p w:rsidR="00976DEF" w:rsidRPr="00024CE1" w:rsidRDefault="00976DEF" w:rsidP="00976DEF">
            <w:pPr>
              <w:spacing w:after="0" w:line="240" w:lineRule="auto"/>
              <w:rPr>
                <w:rFonts w:ascii="Calibri" w:eastAsia="Times New Roman" w:hAnsi="Calibri" w:cs="Calibri"/>
                <w:b/>
                <w:bCs/>
                <w:color w:val="FFFFFF"/>
                <w:sz w:val="24"/>
                <w:szCs w:val="24"/>
                <w:lang w:eastAsia="it-IT"/>
              </w:rPr>
            </w:pPr>
            <w:r w:rsidRPr="00024CE1">
              <w:rPr>
                <w:rFonts w:ascii="Calibri" w:eastAsia="Times New Roman" w:hAnsi="Calibri" w:cs="Calibri"/>
                <w:b/>
                <w:bCs/>
                <w:color w:val="FFFFFF"/>
                <w:sz w:val="24"/>
                <w:szCs w:val="24"/>
                <w:lang w:eastAsia="it-IT"/>
              </w:rPr>
              <w:t>PVO: AZIENDA OSPEDALIERA DI TERNI</w:t>
            </w:r>
          </w:p>
        </w:tc>
        <w:tc>
          <w:tcPr>
            <w:tcW w:w="2976" w:type="dxa"/>
            <w:tcBorders>
              <w:top w:val="nil"/>
              <w:left w:val="nil"/>
              <w:bottom w:val="single" w:sz="8" w:space="0" w:color="FFFFFF"/>
              <w:right w:val="single" w:sz="8" w:space="0" w:color="FFFFFF"/>
            </w:tcBorders>
            <w:shd w:val="clear" w:color="000000" w:fill="D0D8E8"/>
            <w:vAlign w:val="center"/>
            <w:hideMark/>
          </w:tcPr>
          <w:p w:rsidR="00976DEF" w:rsidRPr="00024CE1" w:rsidRDefault="00976DEF" w:rsidP="00976DEF">
            <w:pPr>
              <w:spacing w:after="0" w:line="240" w:lineRule="auto"/>
              <w:rPr>
                <w:rFonts w:ascii="Calibri" w:eastAsia="Times New Roman" w:hAnsi="Calibri" w:cs="Calibri"/>
                <w:color w:val="000000"/>
                <w:sz w:val="24"/>
                <w:szCs w:val="24"/>
                <w:lang w:eastAsia="it-IT"/>
              </w:rPr>
            </w:pPr>
            <w:r w:rsidRPr="00024CE1">
              <w:rPr>
                <w:rFonts w:ascii="Calibri" w:eastAsia="Times New Roman" w:hAnsi="Calibri" w:cs="Calibri"/>
                <w:color w:val="000000"/>
                <w:sz w:val="24"/>
                <w:szCs w:val="24"/>
                <w:lang w:eastAsia="it-IT"/>
              </w:rPr>
              <w:t> </w:t>
            </w:r>
          </w:p>
        </w:tc>
        <w:tc>
          <w:tcPr>
            <w:tcW w:w="3544" w:type="dxa"/>
            <w:tcBorders>
              <w:top w:val="nil"/>
              <w:left w:val="nil"/>
              <w:bottom w:val="single" w:sz="8" w:space="0" w:color="FFFFFF"/>
              <w:right w:val="single" w:sz="8" w:space="0" w:color="FFFFFF"/>
            </w:tcBorders>
            <w:shd w:val="clear" w:color="000000" w:fill="D0D8E8"/>
            <w:vAlign w:val="center"/>
            <w:hideMark/>
          </w:tcPr>
          <w:p w:rsidR="00976DEF" w:rsidRPr="00024CE1" w:rsidRDefault="00976DEF" w:rsidP="00976DEF">
            <w:pPr>
              <w:spacing w:after="0" w:line="240" w:lineRule="auto"/>
              <w:rPr>
                <w:rFonts w:ascii="Calibri" w:eastAsia="Times New Roman" w:hAnsi="Calibri" w:cs="Calibri"/>
                <w:color w:val="000000"/>
                <w:sz w:val="24"/>
                <w:szCs w:val="24"/>
                <w:lang w:eastAsia="it-IT"/>
              </w:rPr>
            </w:pPr>
            <w:r w:rsidRPr="00024CE1">
              <w:rPr>
                <w:rFonts w:ascii="Calibri" w:eastAsia="Times New Roman" w:hAnsi="Calibri" w:cs="Calibri"/>
                <w:color w:val="000000"/>
                <w:sz w:val="24"/>
                <w:szCs w:val="24"/>
                <w:lang w:eastAsia="it-IT"/>
              </w:rPr>
              <w:t>PVO:Ospedale Orvieto</w:t>
            </w:r>
          </w:p>
        </w:tc>
      </w:tr>
      <w:tr w:rsidR="00976DEF" w:rsidRPr="00976DEF" w:rsidTr="00024CE1">
        <w:trPr>
          <w:trHeight w:val="372"/>
        </w:trPr>
        <w:tc>
          <w:tcPr>
            <w:tcW w:w="3840" w:type="dxa"/>
            <w:vMerge w:val="restart"/>
            <w:tcBorders>
              <w:top w:val="nil"/>
              <w:left w:val="single" w:sz="8" w:space="0" w:color="FFFFFF"/>
              <w:bottom w:val="nil"/>
              <w:right w:val="single" w:sz="8" w:space="0" w:color="FFFFFF"/>
            </w:tcBorders>
            <w:shd w:val="clear" w:color="000000" w:fill="4F81BD"/>
            <w:vAlign w:val="center"/>
            <w:hideMark/>
          </w:tcPr>
          <w:p w:rsidR="00976DEF" w:rsidRPr="00024CE1" w:rsidRDefault="00976DEF" w:rsidP="00976DEF">
            <w:pPr>
              <w:spacing w:after="0" w:line="240" w:lineRule="auto"/>
              <w:jc w:val="center"/>
              <w:rPr>
                <w:rFonts w:ascii="Calibri" w:eastAsia="Times New Roman" w:hAnsi="Calibri" w:cs="Calibri"/>
                <w:b/>
                <w:bCs/>
                <w:color w:val="FFFFFF"/>
                <w:sz w:val="24"/>
                <w:szCs w:val="24"/>
                <w:lang w:eastAsia="it-IT"/>
              </w:rPr>
            </w:pPr>
            <w:r w:rsidRPr="00024CE1">
              <w:rPr>
                <w:rFonts w:ascii="Calibri" w:eastAsia="Times New Roman" w:hAnsi="Calibri" w:cs="Calibri"/>
                <w:b/>
                <w:bCs/>
                <w:color w:val="FFFFFF"/>
                <w:sz w:val="24"/>
                <w:szCs w:val="24"/>
                <w:lang w:eastAsia="it-IT"/>
              </w:rPr>
              <w:t>Strutture Ospedaliere afferenti</w:t>
            </w:r>
          </w:p>
        </w:tc>
        <w:tc>
          <w:tcPr>
            <w:tcW w:w="2976" w:type="dxa"/>
            <w:tcBorders>
              <w:top w:val="nil"/>
              <w:left w:val="nil"/>
              <w:bottom w:val="single" w:sz="8" w:space="0" w:color="FFFFFF"/>
              <w:right w:val="single" w:sz="8" w:space="0" w:color="FFFFFF"/>
            </w:tcBorders>
            <w:shd w:val="clear" w:color="000000" w:fill="D0D8E8"/>
            <w:vAlign w:val="center"/>
            <w:hideMark/>
          </w:tcPr>
          <w:p w:rsidR="00976DEF" w:rsidRPr="00024CE1" w:rsidRDefault="00976DEF" w:rsidP="00976DEF">
            <w:pPr>
              <w:spacing w:after="0" w:line="240" w:lineRule="auto"/>
              <w:rPr>
                <w:rFonts w:ascii="Calibri" w:eastAsia="Times New Roman" w:hAnsi="Calibri" w:cs="Calibri"/>
                <w:color w:val="000000"/>
                <w:sz w:val="24"/>
                <w:szCs w:val="24"/>
                <w:lang w:eastAsia="it-IT"/>
              </w:rPr>
            </w:pPr>
            <w:r w:rsidRPr="00024CE1">
              <w:rPr>
                <w:rFonts w:ascii="Calibri" w:eastAsia="Times New Roman" w:hAnsi="Calibri" w:cs="Calibri"/>
                <w:color w:val="000000"/>
                <w:sz w:val="24"/>
                <w:szCs w:val="24"/>
                <w:lang w:eastAsia="it-IT"/>
              </w:rPr>
              <w:t>Domus Gratiae</w:t>
            </w:r>
          </w:p>
        </w:tc>
        <w:tc>
          <w:tcPr>
            <w:tcW w:w="3544" w:type="dxa"/>
            <w:tcBorders>
              <w:top w:val="nil"/>
              <w:left w:val="nil"/>
              <w:bottom w:val="single" w:sz="8" w:space="0" w:color="FFFFFF"/>
              <w:right w:val="single" w:sz="8" w:space="0" w:color="FFFFFF"/>
            </w:tcBorders>
            <w:shd w:val="clear" w:color="000000" w:fill="D0D8E8"/>
            <w:vAlign w:val="center"/>
            <w:hideMark/>
          </w:tcPr>
          <w:p w:rsidR="00976DEF" w:rsidRPr="00024CE1" w:rsidRDefault="00976DEF" w:rsidP="00976DEF">
            <w:pPr>
              <w:spacing w:after="0" w:line="240" w:lineRule="auto"/>
              <w:rPr>
                <w:rFonts w:ascii="Calibri" w:eastAsia="Times New Roman" w:hAnsi="Calibri" w:cs="Calibri"/>
                <w:color w:val="000000"/>
                <w:sz w:val="24"/>
                <w:szCs w:val="24"/>
                <w:lang w:eastAsia="it-IT"/>
              </w:rPr>
            </w:pPr>
            <w:r w:rsidRPr="00024CE1">
              <w:rPr>
                <w:rFonts w:ascii="Calibri" w:eastAsia="Times New Roman" w:hAnsi="Calibri" w:cs="Calibri"/>
                <w:color w:val="000000"/>
                <w:sz w:val="24"/>
                <w:szCs w:val="24"/>
                <w:lang w:eastAsia="it-IT"/>
              </w:rPr>
              <w:t> </w:t>
            </w:r>
          </w:p>
        </w:tc>
      </w:tr>
      <w:tr w:rsidR="00976DEF" w:rsidRPr="00976DEF" w:rsidTr="00024CE1">
        <w:trPr>
          <w:trHeight w:val="372"/>
        </w:trPr>
        <w:tc>
          <w:tcPr>
            <w:tcW w:w="3840" w:type="dxa"/>
            <w:vMerge/>
            <w:tcBorders>
              <w:top w:val="nil"/>
              <w:left w:val="single" w:sz="8" w:space="0" w:color="FFFFFF"/>
              <w:bottom w:val="nil"/>
              <w:right w:val="single" w:sz="8" w:space="0" w:color="FFFFFF"/>
            </w:tcBorders>
            <w:vAlign w:val="center"/>
            <w:hideMark/>
          </w:tcPr>
          <w:p w:rsidR="00976DEF" w:rsidRPr="00024CE1" w:rsidRDefault="00976DEF" w:rsidP="00976DEF">
            <w:pPr>
              <w:spacing w:after="0" w:line="240" w:lineRule="auto"/>
              <w:rPr>
                <w:rFonts w:ascii="Calibri" w:eastAsia="Times New Roman" w:hAnsi="Calibri" w:cs="Calibri"/>
                <w:b/>
                <w:bCs/>
                <w:color w:val="FFFFFF"/>
                <w:sz w:val="24"/>
                <w:szCs w:val="24"/>
                <w:lang w:eastAsia="it-IT"/>
              </w:rPr>
            </w:pPr>
          </w:p>
        </w:tc>
        <w:tc>
          <w:tcPr>
            <w:tcW w:w="2976" w:type="dxa"/>
            <w:tcBorders>
              <w:top w:val="nil"/>
              <w:left w:val="nil"/>
              <w:bottom w:val="single" w:sz="8" w:space="0" w:color="FFFFFF"/>
              <w:right w:val="single" w:sz="8" w:space="0" w:color="FFFFFF"/>
            </w:tcBorders>
            <w:shd w:val="clear" w:color="000000" w:fill="E9EDF4"/>
            <w:vAlign w:val="center"/>
            <w:hideMark/>
          </w:tcPr>
          <w:p w:rsidR="00976DEF" w:rsidRPr="00024CE1" w:rsidRDefault="00976DEF" w:rsidP="00976DEF">
            <w:pPr>
              <w:spacing w:after="0" w:line="240" w:lineRule="auto"/>
              <w:rPr>
                <w:rFonts w:ascii="Calibri" w:eastAsia="Times New Roman" w:hAnsi="Calibri" w:cs="Calibri"/>
                <w:color w:val="000000"/>
                <w:sz w:val="24"/>
                <w:szCs w:val="24"/>
                <w:lang w:eastAsia="it-IT"/>
              </w:rPr>
            </w:pPr>
            <w:r w:rsidRPr="00764440">
              <w:rPr>
                <w:rFonts w:ascii="Calibri" w:eastAsia="Times New Roman" w:hAnsi="Calibri" w:cs="Calibri"/>
                <w:sz w:val="24"/>
                <w:szCs w:val="24"/>
                <w:lang w:eastAsia="it-IT"/>
              </w:rPr>
              <w:t>Ospedal</w:t>
            </w:r>
            <w:r w:rsidR="00A6132F" w:rsidRPr="00764440">
              <w:rPr>
                <w:rFonts w:ascii="Calibri" w:eastAsia="Times New Roman" w:hAnsi="Calibri" w:cs="Calibri"/>
                <w:sz w:val="24"/>
                <w:szCs w:val="24"/>
                <w:lang w:eastAsia="it-IT"/>
              </w:rPr>
              <w:t xml:space="preserve">i </w:t>
            </w:r>
            <w:r w:rsidRPr="00764440">
              <w:rPr>
                <w:rFonts w:ascii="Calibri" w:eastAsia="Times New Roman" w:hAnsi="Calibri" w:cs="Calibri"/>
                <w:sz w:val="24"/>
                <w:szCs w:val="24"/>
                <w:lang w:eastAsia="it-IT"/>
              </w:rPr>
              <w:t xml:space="preserve">di Narni </w:t>
            </w:r>
            <w:r w:rsidR="00A6132F" w:rsidRPr="00764440">
              <w:rPr>
                <w:rFonts w:ascii="Calibri" w:eastAsia="Times New Roman" w:hAnsi="Calibri" w:cs="Calibri"/>
                <w:sz w:val="24"/>
                <w:szCs w:val="24"/>
                <w:lang w:eastAsia="it-IT"/>
              </w:rPr>
              <w:t xml:space="preserve">e </w:t>
            </w:r>
            <w:r w:rsidRPr="00764440">
              <w:rPr>
                <w:rFonts w:ascii="Calibri" w:eastAsia="Times New Roman" w:hAnsi="Calibri" w:cs="Calibri"/>
                <w:sz w:val="24"/>
                <w:szCs w:val="24"/>
                <w:lang w:eastAsia="it-IT"/>
              </w:rPr>
              <w:t>Amelia</w:t>
            </w:r>
          </w:p>
        </w:tc>
        <w:tc>
          <w:tcPr>
            <w:tcW w:w="3544" w:type="dxa"/>
            <w:tcBorders>
              <w:top w:val="nil"/>
              <w:left w:val="nil"/>
              <w:bottom w:val="single" w:sz="8" w:space="0" w:color="FFFFFF"/>
              <w:right w:val="single" w:sz="8" w:space="0" w:color="FFFFFF"/>
            </w:tcBorders>
            <w:shd w:val="clear" w:color="000000" w:fill="E9EDF4"/>
            <w:vAlign w:val="bottom"/>
            <w:hideMark/>
          </w:tcPr>
          <w:p w:rsidR="00976DEF" w:rsidRPr="00024CE1" w:rsidRDefault="00976DEF" w:rsidP="00976DEF">
            <w:pPr>
              <w:spacing w:after="0" w:line="240" w:lineRule="auto"/>
              <w:rPr>
                <w:rFonts w:ascii="Arial" w:eastAsia="Times New Roman" w:hAnsi="Arial" w:cs="Arial"/>
                <w:sz w:val="24"/>
                <w:szCs w:val="24"/>
                <w:lang w:eastAsia="it-IT"/>
              </w:rPr>
            </w:pPr>
            <w:r w:rsidRPr="00024CE1">
              <w:rPr>
                <w:rFonts w:ascii="Arial" w:eastAsia="Times New Roman" w:hAnsi="Arial" w:cs="Arial"/>
                <w:sz w:val="24"/>
                <w:szCs w:val="24"/>
                <w:lang w:eastAsia="it-IT"/>
              </w:rPr>
              <w:t> </w:t>
            </w:r>
          </w:p>
        </w:tc>
      </w:tr>
      <w:tr w:rsidR="00976DEF" w:rsidRPr="00976DEF" w:rsidTr="00024CE1">
        <w:trPr>
          <w:trHeight w:val="372"/>
        </w:trPr>
        <w:tc>
          <w:tcPr>
            <w:tcW w:w="3840" w:type="dxa"/>
            <w:vMerge w:val="restart"/>
            <w:tcBorders>
              <w:top w:val="single" w:sz="8" w:space="0" w:color="FFFFFF"/>
              <w:left w:val="single" w:sz="8" w:space="0" w:color="FFFFFF"/>
              <w:bottom w:val="single" w:sz="8" w:space="0" w:color="FFFFFF"/>
              <w:right w:val="single" w:sz="8" w:space="0" w:color="FFFFFF"/>
            </w:tcBorders>
            <w:shd w:val="clear" w:color="000000" w:fill="4F81BD"/>
            <w:vAlign w:val="center"/>
            <w:hideMark/>
          </w:tcPr>
          <w:p w:rsidR="00976DEF" w:rsidRPr="00024CE1" w:rsidRDefault="00976DEF" w:rsidP="00976DEF">
            <w:pPr>
              <w:spacing w:after="0" w:line="240" w:lineRule="auto"/>
              <w:jc w:val="center"/>
              <w:rPr>
                <w:rFonts w:ascii="Calibri" w:eastAsia="Times New Roman" w:hAnsi="Calibri" w:cs="Calibri"/>
                <w:b/>
                <w:bCs/>
                <w:color w:val="FFFFFF"/>
                <w:sz w:val="24"/>
                <w:szCs w:val="24"/>
                <w:lang w:eastAsia="it-IT"/>
              </w:rPr>
            </w:pPr>
            <w:r w:rsidRPr="00024CE1">
              <w:rPr>
                <w:rFonts w:ascii="Calibri" w:eastAsia="Times New Roman" w:hAnsi="Calibri" w:cs="Calibri"/>
                <w:b/>
                <w:bCs/>
                <w:color w:val="FFFFFF"/>
                <w:sz w:val="24"/>
                <w:szCs w:val="24"/>
                <w:lang w:eastAsia="it-IT"/>
              </w:rPr>
              <w:t>Strutture territoriali afferenti</w:t>
            </w:r>
          </w:p>
        </w:tc>
        <w:tc>
          <w:tcPr>
            <w:tcW w:w="2976" w:type="dxa"/>
            <w:tcBorders>
              <w:top w:val="nil"/>
              <w:left w:val="nil"/>
              <w:bottom w:val="single" w:sz="8" w:space="0" w:color="FFFFFF"/>
              <w:right w:val="single" w:sz="8" w:space="0" w:color="FFFFFF"/>
            </w:tcBorders>
            <w:shd w:val="clear" w:color="000000" w:fill="D0D8E8"/>
            <w:vAlign w:val="center"/>
            <w:hideMark/>
          </w:tcPr>
          <w:p w:rsidR="00976DEF" w:rsidRPr="00024CE1" w:rsidRDefault="00976DEF" w:rsidP="00976DEF">
            <w:pPr>
              <w:spacing w:after="0" w:line="240" w:lineRule="auto"/>
              <w:rPr>
                <w:rFonts w:ascii="Calibri" w:eastAsia="Times New Roman" w:hAnsi="Calibri" w:cs="Calibri"/>
                <w:color w:val="000000"/>
                <w:sz w:val="24"/>
                <w:szCs w:val="24"/>
                <w:lang w:eastAsia="it-IT"/>
              </w:rPr>
            </w:pPr>
            <w:r w:rsidRPr="00024CE1">
              <w:rPr>
                <w:rFonts w:ascii="Calibri" w:eastAsia="Times New Roman" w:hAnsi="Calibri" w:cs="Calibri"/>
                <w:color w:val="000000"/>
                <w:sz w:val="24"/>
                <w:szCs w:val="24"/>
                <w:lang w:eastAsia="it-IT"/>
              </w:rPr>
              <w:t>Distretto di Terni</w:t>
            </w:r>
          </w:p>
        </w:tc>
        <w:tc>
          <w:tcPr>
            <w:tcW w:w="3544" w:type="dxa"/>
            <w:tcBorders>
              <w:top w:val="nil"/>
              <w:left w:val="nil"/>
              <w:bottom w:val="single" w:sz="8" w:space="0" w:color="FFFFFF"/>
              <w:right w:val="single" w:sz="8" w:space="0" w:color="FFFFFF"/>
            </w:tcBorders>
            <w:shd w:val="clear" w:color="000000" w:fill="D0D8E8"/>
            <w:vAlign w:val="center"/>
            <w:hideMark/>
          </w:tcPr>
          <w:p w:rsidR="00976DEF" w:rsidRPr="00024CE1" w:rsidRDefault="00976DEF" w:rsidP="00976DEF">
            <w:pPr>
              <w:spacing w:after="0" w:line="240" w:lineRule="auto"/>
              <w:rPr>
                <w:rFonts w:ascii="Calibri" w:eastAsia="Times New Roman" w:hAnsi="Calibri" w:cs="Calibri"/>
                <w:color w:val="000000"/>
                <w:sz w:val="24"/>
                <w:szCs w:val="24"/>
                <w:lang w:eastAsia="it-IT"/>
              </w:rPr>
            </w:pPr>
            <w:r w:rsidRPr="00024CE1">
              <w:rPr>
                <w:rFonts w:ascii="Calibri" w:eastAsia="Times New Roman" w:hAnsi="Calibri" w:cs="Calibri"/>
                <w:color w:val="000000"/>
                <w:sz w:val="24"/>
                <w:szCs w:val="24"/>
                <w:lang w:eastAsia="it-IT"/>
              </w:rPr>
              <w:t>Distretto di Orvieto</w:t>
            </w:r>
          </w:p>
        </w:tc>
      </w:tr>
      <w:tr w:rsidR="00976DEF" w:rsidRPr="00976DEF" w:rsidTr="00024CE1">
        <w:trPr>
          <w:trHeight w:val="372"/>
        </w:trPr>
        <w:tc>
          <w:tcPr>
            <w:tcW w:w="3840" w:type="dxa"/>
            <w:vMerge/>
            <w:tcBorders>
              <w:top w:val="single" w:sz="8" w:space="0" w:color="FFFFFF"/>
              <w:left w:val="single" w:sz="8" w:space="0" w:color="FFFFFF"/>
              <w:bottom w:val="single" w:sz="8" w:space="0" w:color="FFFFFF"/>
              <w:right w:val="single" w:sz="8" w:space="0" w:color="FFFFFF"/>
            </w:tcBorders>
            <w:vAlign w:val="center"/>
            <w:hideMark/>
          </w:tcPr>
          <w:p w:rsidR="00976DEF" w:rsidRPr="00024CE1" w:rsidRDefault="00976DEF" w:rsidP="00976DEF">
            <w:pPr>
              <w:spacing w:after="0" w:line="240" w:lineRule="auto"/>
              <w:rPr>
                <w:rFonts w:ascii="Calibri" w:eastAsia="Times New Roman" w:hAnsi="Calibri" w:cs="Calibri"/>
                <w:b/>
                <w:bCs/>
                <w:color w:val="FFFFFF"/>
                <w:sz w:val="24"/>
                <w:szCs w:val="24"/>
                <w:lang w:eastAsia="it-IT"/>
              </w:rPr>
            </w:pPr>
          </w:p>
        </w:tc>
        <w:tc>
          <w:tcPr>
            <w:tcW w:w="2976" w:type="dxa"/>
            <w:tcBorders>
              <w:top w:val="nil"/>
              <w:left w:val="nil"/>
              <w:bottom w:val="single" w:sz="8" w:space="0" w:color="FFFFFF"/>
              <w:right w:val="single" w:sz="8" w:space="0" w:color="FFFFFF"/>
            </w:tcBorders>
            <w:shd w:val="clear" w:color="000000" w:fill="E9EDF4"/>
            <w:vAlign w:val="center"/>
            <w:hideMark/>
          </w:tcPr>
          <w:p w:rsidR="00976DEF" w:rsidRPr="00024CE1" w:rsidRDefault="00976DEF" w:rsidP="00976DEF">
            <w:pPr>
              <w:spacing w:after="0" w:line="240" w:lineRule="auto"/>
              <w:rPr>
                <w:rFonts w:ascii="Calibri" w:eastAsia="Times New Roman" w:hAnsi="Calibri" w:cs="Calibri"/>
                <w:color w:val="000000"/>
                <w:sz w:val="24"/>
                <w:szCs w:val="24"/>
                <w:lang w:eastAsia="it-IT"/>
              </w:rPr>
            </w:pPr>
            <w:r w:rsidRPr="00024CE1">
              <w:rPr>
                <w:rFonts w:ascii="Calibri" w:eastAsia="Times New Roman" w:hAnsi="Calibri" w:cs="Calibri"/>
                <w:color w:val="000000"/>
                <w:sz w:val="24"/>
                <w:szCs w:val="24"/>
                <w:lang w:eastAsia="it-IT"/>
              </w:rPr>
              <w:t>Distretto Narni</w:t>
            </w:r>
            <w:r w:rsidR="00024CE1">
              <w:rPr>
                <w:rFonts w:ascii="Calibri" w:eastAsia="Times New Roman" w:hAnsi="Calibri" w:cs="Calibri"/>
                <w:color w:val="000000"/>
                <w:sz w:val="24"/>
                <w:szCs w:val="24"/>
                <w:lang w:eastAsia="it-IT"/>
              </w:rPr>
              <w:t>-</w:t>
            </w:r>
            <w:r w:rsidRPr="00024CE1">
              <w:rPr>
                <w:rFonts w:ascii="Calibri" w:eastAsia="Times New Roman" w:hAnsi="Calibri" w:cs="Calibri"/>
                <w:color w:val="000000"/>
                <w:sz w:val="24"/>
                <w:szCs w:val="24"/>
                <w:lang w:eastAsia="it-IT"/>
              </w:rPr>
              <w:t xml:space="preserve"> Amelia</w:t>
            </w:r>
          </w:p>
        </w:tc>
        <w:tc>
          <w:tcPr>
            <w:tcW w:w="3544" w:type="dxa"/>
            <w:tcBorders>
              <w:top w:val="nil"/>
              <w:left w:val="nil"/>
              <w:bottom w:val="single" w:sz="8" w:space="0" w:color="FFFFFF"/>
              <w:right w:val="single" w:sz="8" w:space="0" w:color="FFFFFF"/>
            </w:tcBorders>
            <w:shd w:val="clear" w:color="000000" w:fill="E9EDF4"/>
            <w:vAlign w:val="center"/>
            <w:hideMark/>
          </w:tcPr>
          <w:p w:rsidR="00976DEF" w:rsidRPr="00024CE1" w:rsidRDefault="00976DEF" w:rsidP="00976DEF">
            <w:pPr>
              <w:spacing w:after="0" w:line="240" w:lineRule="auto"/>
              <w:rPr>
                <w:rFonts w:ascii="Calibri" w:eastAsia="Times New Roman" w:hAnsi="Calibri" w:cs="Calibri"/>
                <w:color w:val="000000"/>
                <w:sz w:val="24"/>
                <w:szCs w:val="24"/>
                <w:lang w:eastAsia="it-IT"/>
              </w:rPr>
            </w:pPr>
            <w:r w:rsidRPr="00024CE1">
              <w:rPr>
                <w:rFonts w:ascii="Calibri" w:eastAsia="Times New Roman" w:hAnsi="Calibri" w:cs="Calibri"/>
                <w:color w:val="000000"/>
                <w:sz w:val="24"/>
                <w:szCs w:val="24"/>
                <w:lang w:eastAsia="it-IT"/>
              </w:rPr>
              <w:t> </w:t>
            </w:r>
          </w:p>
        </w:tc>
      </w:tr>
      <w:tr w:rsidR="00976DEF" w:rsidRPr="00976DEF" w:rsidTr="00024CE1">
        <w:trPr>
          <w:trHeight w:val="372"/>
        </w:trPr>
        <w:tc>
          <w:tcPr>
            <w:tcW w:w="3840" w:type="dxa"/>
            <w:tcBorders>
              <w:top w:val="nil"/>
              <w:left w:val="single" w:sz="8" w:space="0" w:color="FFFFFF"/>
              <w:bottom w:val="single" w:sz="8" w:space="0" w:color="FFFFFF"/>
              <w:right w:val="single" w:sz="8" w:space="0" w:color="FFFFFF"/>
            </w:tcBorders>
            <w:shd w:val="clear" w:color="000000" w:fill="4F81BD"/>
            <w:vAlign w:val="center"/>
            <w:hideMark/>
          </w:tcPr>
          <w:p w:rsidR="00976DEF" w:rsidRPr="00024CE1" w:rsidRDefault="00976DEF" w:rsidP="00976DEF">
            <w:pPr>
              <w:spacing w:after="0" w:line="240" w:lineRule="auto"/>
              <w:rPr>
                <w:rFonts w:ascii="Calibri" w:eastAsia="Times New Roman" w:hAnsi="Calibri" w:cs="Calibri"/>
                <w:b/>
                <w:bCs/>
                <w:color w:val="FFFFFF"/>
                <w:sz w:val="24"/>
                <w:szCs w:val="24"/>
                <w:lang w:eastAsia="it-IT"/>
              </w:rPr>
            </w:pPr>
            <w:r w:rsidRPr="00024CE1">
              <w:rPr>
                <w:rFonts w:ascii="Calibri" w:eastAsia="Times New Roman" w:hAnsi="Calibri" w:cs="Calibri"/>
                <w:b/>
                <w:bCs/>
                <w:color w:val="FFFFFF"/>
                <w:sz w:val="24"/>
                <w:szCs w:val="24"/>
                <w:lang w:eastAsia="it-IT"/>
              </w:rPr>
              <w:t>Target  dipendenti</w:t>
            </w:r>
          </w:p>
        </w:tc>
        <w:tc>
          <w:tcPr>
            <w:tcW w:w="6520" w:type="dxa"/>
            <w:gridSpan w:val="2"/>
            <w:tcBorders>
              <w:top w:val="single" w:sz="8" w:space="0" w:color="FFFFFF"/>
              <w:left w:val="nil"/>
              <w:bottom w:val="single" w:sz="8" w:space="0" w:color="FFFFFF"/>
              <w:right w:val="single" w:sz="8" w:space="0" w:color="FFFFFF"/>
            </w:tcBorders>
            <w:shd w:val="clear" w:color="000000" w:fill="E9EDF4"/>
            <w:vAlign w:val="center"/>
            <w:hideMark/>
          </w:tcPr>
          <w:p w:rsidR="00976DEF" w:rsidRPr="00024CE1" w:rsidRDefault="00976DEF" w:rsidP="00976DEF">
            <w:pPr>
              <w:spacing w:after="0" w:line="240" w:lineRule="auto"/>
              <w:jc w:val="center"/>
              <w:rPr>
                <w:rFonts w:ascii="Calibri" w:eastAsia="Times New Roman" w:hAnsi="Calibri" w:cs="Calibri"/>
                <w:color w:val="000000"/>
                <w:sz w:val="24"/>
                <w:szCs w:val="24"/>
                <w:lang w:eastAsia="it-IT"/>
              </w:rPr>
            </w:pPr>
            <w:r w:rsidRPr="00024CE1">
              <w:rPr>
                <w:rFonts w:ascii="Calibri" w:eastAsia="Times New Roman" w:hAnsi="Calibri" w:cs="Calibri"/>
                <w:color w:val="000000"/>
                <w:sz w:val="24"/>
                <w:szCs w:val="24"/>
                <w:lang w:eastAsia="it-IT"/>
              </w:rPr>
              <w:t>3.900</w:t>
            </w:r>
          </w:p>
        </w:tc>
      </w:tr>
      <w:tr w:rsidR="00976DEF" w:rsidRPr="00976DEF" w:rsidTr="00024CE1">
        <w:trPr>
          <w:trHeight w:val="372"/>
        </w:trPr>
        <w:tc>
          <w:tcPr>
            <w:tcW w:w="3840" w:type="dxa"/>
            <w:tcBorders>
              <w:top w:val="nil"/>
              <w:left w:val="single" w:sz="8" w:space="0" w:color="FFFFFF"/>
              <w:bottom w:val="single" w:sz="8" w:space="0" w:color="FFFFFF"/>
              <w:right w:val="single" w:sz="8" w:space="0" w:color="FFFFFF"/>
            </w:tcBorders>
            <w:shd w:val="clear" w:color="000000" w:fill="4F81BD"/>
            <w:vAlign w:val="center"/>
            <w:hideMark/>
          </w:tcPr>
          <w:p w:rsidR="00976DEF" w:rsidRPr="00024CE1" w:rsidRDefault="00976DEF" w:rsidP="00976DEF">
            <w:pPr>
              <w:spacing w:after="0" w:line="240" w:lineRule="auto"/>
              <w:rPr>
                <w:rFonts w:ascii="Calibri" w:eastAsia="Times New Roman" w:hAnsi="Calibri" w:cs="Calibri"/>
                <w:b/>
                <w:bCs/>
                <w:color w:val="FFFFFF"/>
                <w:sz w:val="24"/>
                <w:szCs w:val="24"/>
                <w:lang w:eastAsia="it-IT"/>
              </w:rPr>
            </w:pPr>
            <w:r w:rsidRPr="00024CE1">
              <w:rPr>
                <w:rFonts w:ascii="Calibri" w:eastAsia="Times New Roman" w:hAnsi="Calibri" w:cs="Calibri"/>
                <w:b/>
                <w:bCs/>
                <w:color w:val="FFFFFF"/>
                <w:sz w:val="24"/>
                <w:szCs w:val="24"/>
                <w:lang w:eastAsia="it-IT"/>
              </w:rPr>
              <w:t>Target aderenti (stimato al 80% )</w:t>
            </w:r>
          </w:p>
        </w:tc>
        <w:tc>
          <w:tcPr>
            <w:tcW w:w="6520" w:type="dxa"/>
            <w:gridSpan w:val="2"/>
            <w:tcBorders>
              <w:top w:val="single" w:sz="8" w:space="0" w:color="FFFFFF"/>
              <w:left w:val="nil"/>
              <w:bottom w:val="single" w:sz="8" w:space="0" w:color="FFFFFF"/>
              <w:right w:val="single" w:sz="8" w:space="0" w:color="FFFFFF"/>
            </w:tcBorders>
            <w:shd w:val="clear" w:color="000000" w:fill="D0D8E8"/>
            <w:vAlign w:val="center"/>
            <w:hideMark/>
          </w:tcPr>
          <w:p w:rsidR="00976DEF" w:rsidRPr="00024CE1" w:rsidRDefault="00976DEF" w:rsidP="00976DEF">
            <w:pPr>
              <w:spacing w:after="0" w:line="240" w:lineRule="auto"/>
              <w:jc w:val="center"/>
              <w:rPr>
                <w:rFonts w:ascii="Calibri" w:eastAsia="Times New Roman" w:hAnsi="Calibri" w:cs="Calibri"/>
                <w:color w:val="000000"/>
                <w:sz w:val="24"/>
                <w:szCs w:val="24"/>
                <w:lang w:eastAsia="it-IT"/>
              </w:rPr>
            </w:pPr>
            <w:r w:rsidRPr="00024CE1">
              <w:rPr>
                <w:rFonts w:ascii="Calibri" w:eastAsia="Times New Roman" w:hAnsi="Calibri" w:cs="Calibri"/>
                <w:color w:val="000000"/>
                <w:sz w:val="24"/>
                <w:szCs w:val="24"/>
                <w:lang w:eastAsia="it-IT"/>
              </w:rPr>
              <w:t>3120</w:t>
            </w:r>
          </w:p>
        </w:tc>
      </w:tr>
      <w:tr w:rsidR="00976DEF" w:rsidRPr="00976DEF" w:rsidTr="00024CE1">
        <w:trPr>
          <w:trHeight w:val="372"/>
        </w:trPr>
        <w:tc>
          <w:tcPr>
            <w:tcW w:w="3840" w:type="dxa"/>
            <w:tcBorders>
              <w:top w:val="nil"/>
              <w:left w:val="single" w:sz="8" w:space="0" w:color="FFFFFF"/>
              <w:bottom w:val="single" w:sz="8" w:space="0" w:color="FFFFFF"/>
              <w:right w:val="single" w:sz="8" w:space="0" w:color="FFFFFF"/>
            </w:tcBorders>
            <w:shd w:val="clear" w:color="000000" w:fill="4F81BD"/>
            <w:vAlign w:val="center"/>
            <w:hideMark/>
          </w:tcPr>
          <w:p w:rsidR="00976DEF" w:rsidRPr="00024CE1" w:rsidRDefault="00976DEF" w:rsidP="00976DEF">
            <w:pPr>
              <w:spacing w:after="0" w:line="240" w:lineRule="auto"/>
              <w:rPr>
                <w:rFonts w:ascii="Calibri" w:eastAsia="Times New Roman" w:hAnsi="Calibri" w:cs="Calibri"/>
                <w:b/>
                <w:bCs/>
                <w:color w:val="FFFFFF"/>
                <w:sz w:val="24"/>
                <w:szCs w:val="24"/>
                <w:lang w:eastAsia="it-IT"/>
              </w:rPr>
            </w:pPr>
            <w:r w:rsidRPr="00024CE1">
              <w:rPr>
                <w:rFonts w:ascii="Calibri" w:eastAsia="Times New Roman" w:hAnsi="Calibri" w:cs="Calibri"/>
                <w:b/>
                <w:bCs/>
                <w:color w:val="FFFFFF"/>
                <w:sz w:val="24"/>
                <w:szCs w:val="24"/>
                <w:lang w:eastAsia="it-IT"/>
              </w:rPr>
              <w:t>Team Vaccinali Ospedalieri (*)</w:t>
            </w:r>
          </w:p>
        </w:tc>
        <w:tc>
          <w:tcPr>
            <w:tcW w:w="6520" w:type="dxa"/>
            <w:gridSpan w:val="2"/>
            <w:tcBorders>
              <w:top w:val="single" w:sz="8" w:space="0" w:color="FFFFFF"/>
              <w:left w:val="nil"/>
              <w:bottom w:val="single" w:sz="8" w:space="0" w:color="FFFFFF"/>
              <w:right w:val="single" w:sz="8" w:space="0" w:color="FFFFFF"/>
            </w:tcBorders>
            <w:shd w:val="clear" w:color="000000" w:fill="E9EDF4"/>
            <w:vAlign w:val="center"/>
            <w:hideMark/>
          </w:tcPr>
          <w:p w:rsidR="00976DEF" w:rsidRPr="00024CE1" w:rsidRDefault="00976DEF" w:rsidP="00976DEF">
            <w:pPr>
              <w:spacing w:after="0" w:line="240" w:lineRule="auto"/>
              <w:jc w:val="center"/>
              <w:rPr>
                <w:rFonts w:ascii="Calibri" w:eastAsia="Times New Roman" w:hAnsi="Calibri" w:cs="Calibri"/>
                <w:color w:val="000000"/>
                <w:sz w:val="24"/>
                <w:szCs w:val="24"/>
                <w:lang w:eastAsia="it-IT"/>
              </w:rPr>
            </w:pPr>
            <w:r w:rsidRPr="00024CE1">
              <w:rPr>
                <w:rFonts w:ascii="Calibri" w:eastAsia="Times New Roman" w:hAnsi="Calibri" w:cs="Calibri"/>
                <w:color w:val="000000"/>
                <w:sz w:val="24"/>
                <w:szCs w:val="24"/>
                <w:lang w:eastAsia="it-IT"/>
              </w:rPr>
              <w:t>4</w:t>
            </w:r>
          </w:p>
        </w:tc>
      </w:tr>
      <w:tr w:rsidR="00976DEF" w:rsidRPr="00976DEF" w:rsidTr="00024CE1">
        <w:trPr>
          <w:trHeight w:val="372"/>
        </w:trPr>
        <w:tc>
          <w:tcPr>
            <w:tcW w:w="3840" w:type="dxa"/>
            <w:tcBorders>
              <w:top w:val="nil"/>
              <w:left w:val="single" w:sz="8" w:space="0" w:color="FFFFFF"/>
              <w:bottom w:val="single" w:sz="8" w:space="0" w:color="FFFFFF"/>
              <w:right w:val="single" w:sz="8" w:space="0" w:color="FFFFFF"/>
            </w:tcBorders>
            <w:shd w:val="clear" w:color="000000" w:fill="4F81BD"/>
            <w:vAlign w:val="center"/>
            <w:hideMark/>
          </w:tcPr>
          <w:p w:rsidR="00976DEF" w:rsidRPr="00024CE1" w:rsidRDefault="00976DEF" w:rsidP="00976DEF">
            <w:pPr>
              <w:spacing w:after="0" w:line="240" w:lineRule="auto"/>
              <w:rPr>
                <w:rFonts w:ascii="Calibri" w:eastAsia="Times New Roman" w:hAnsi="Calibri" w:cs="Calibri"/>
                <w:b/>
                <w:bCs/>
                <w:color w:val="FFFFFF"/>
                <w:sz w:val="24"/>
                <w:szCs w:val="24"/>
                <w:lang w:eastAsia="it-IT"/>
              </w:rPr>
            </w:pPr>
            <w:r w:rsidRPr="00024CE1">
              <w:rPr>
                <w:rFonts w:ascii="Calibri" w:eastAsia="Times New Roman" w:hAnsi="Calibri" w:cs="Calibri"/>
                <w:b/>
                <w:bCs/>
                <w:color w:val="FFFFFF"/>
                <w:sz w:val="24"/>
                <w:szCs w:val="24"/>
                <w:lang w:eastAsia="it-IT"/>
              </w:rPr>
              <w:t>RSA/RP servite / n° ospiti</w:t>
            </w:r>
          </w:p>
        </w:tc>
        <w:tc>
          <w:tcPr>
            <w:tcW w:w="6520" w:type="dxa"/>
            <w:gridSpan w:val="2"/>
            <w:tcBorders>
              <w:top w:val="single" w:sz="8" w:space="0" w:color="FFFFFF"/>
              <w:left w:val="nil"/>
              <w:bottom w:val="single" w:sz="8" w:space="0" w:color="FFFFFF"/>
              <w:right w:val="single" w:sz="8" w:space="0" w:color="FFFFFF"/>
            </w:tcBorders>
            <w:shd w:val="clear" w:color="000000" w:fill="E9EDF4"/>
            <w:vAlign w:val="center"/>
            <w:hideMark/>
          </w:tcPr>
          <w:p w:rsidR="00976DEF" w:rsidRPr="00024CE1" w:rsidRDefault="00976DEF" w:rsidP="00976DEF">
            <w:pPr>
              <w:spacing w:after="0" w:line="240" w:lineRule="auto"/>
              <w:jc w:val="center"/>
              <w:rPr>
                <w:rFonts w:ascii="Calibri" w:eastAsia="Times New Roman" w:hAnsi="Calibri" w:cs="Calibri"/>
                <w:color w:val="000000"/>
                <w:sz w:val="24"/>
                <w:szCs w:val="24"/>
                <w:lang w:eastAsia="it-IT"/>
              </w:rPr>
            </w:pPr>
            <w:r w:rsidRPr="00024CE1">
              <w:rPr>
                <w:rFonts w:ascii="Calibri" w:eastAsia="Times New Roman" w:hAnsi="Calibri" w:cs="Calibri"/>
                <w:color w:val="000000"/>
                <w:sz w:val="24"/>
                <w:szCs w:val="24"/>
                <w:lang w:eastAsia="it-IT"/>
              </w:rPr>
              <w:t>41/1562</w:t>
            </w:r>
          </w:p>
        </w:tc>
      </w:tr>
      <w:tr w:rsidR="00976DEF" w:rsidRPr="00976DEF" w:rsidTr="00024CE1">
        <w:trPr>
          <w:trHeight w:val="372"/>
        </w:trPr>
        <w:tc>
          <w:tcPr>
            <w:tcW w:w="3840" w:type="dxa"/>
            <w:tcBorders>
              <w:top w:val="nil"/>
              <w:left w:val="single" w:sz="8" w:space="0" w:color="FFFFFF"/>
              <w:bottom w:val="single" w:sz="8" w:space="0" w:color="FFFFFF"/>
              <w:right w:val="single" w:sz="8" w:space="0" w:color="FFFFFF"/>
            </w:tcBorders>
            <w:shd w:val="clear" w:color="000000" w:fill="4F81BD"/>
            <w:vAlign w:val="center"/>
            <w:hideMark/>
          </w:tcPr>
          <w:p w:rsidR="00976DEF" w:rsidRPr="00024CE1" w:rsidRDefault="00976DEF" w:rsidP="00976DEF">
            <w:pPr>
              <w:spacing w:after="0" w:line="240" w:lineRule="auto"/>
              <w:rPr>
                <w:rFonts w:ascii="Calibri" w:eastAsia="Times New Roman" w:hAnsi="Calibri" w:cs="Calibri"/>
                <w:b/>
                <w:bCs/>
                <w:color w:val="FFFFFF"/>
                <w:sz w:val="24"/>
                <w:szCs w:val="24"/>
                <w:lang w:eastAsia="it-IT"/>
              </w:rPr>
            </w:pPr>
            <w:r w:rsidRPr="00024CE1">
              <w:rPr>
                <w:rFonts w:ascii="Calibri" w:eastAsia="Times New Roman" w:hAnsi="Calibri" w:cs="Calibri"/>
                <w:b/>
                <w:bCs/>
                <w:color w:val="FFFFFF"/>
                <w:sz w:val="24"/>
                <w:szCs w:val="24"/>
                <w:lang w:eastAsia="it-IT"/>
              </w:rPr>
              <w:t>Team Vaccinali itineranti (*)</w:t>
            </w:r>
          </w:p>
        </w:tc>
        <w:tc>
          <w:tcPr>
            <w:tcW w:w="6520" w:type="dxa"/>
            <w:gridSpan w:val="2"/>
            <w:tcBorders>
              <w:top w:val="single" w:sz="8" w:space="0" w:color="FFFFFF"/>
              <w:left w:val="nil"/>
              <w:bottom w:val="single" w:sz="8" w:space="0" w:color="FFFFFF"/>
              <w:right w:val="single" w:sz="8" w:space="0" w:color="FFFFFF"/>
            </w:tcBorders>
            <w:shd w:val="clear" w:color="000000" w:fill="E9EDF4"/>
            <w:vAlign w:val="center"/>
            <w:hideMark/>
          </w:tcPr>
          <w:p w:rsidR="00976DEF" w:rsidRPr="00024CE1" w:rsidRDefault="00976DEF" w:rsidP="00976DEF">
            <w:pPr>
              <w:spacing w:after="0" w:line="240" w:lineRule="auto"/>
              <w:jc w:val="center"/>
              <w:rPr>
                <w:rFonts w:ascii="Calibri" w:eastAsia="Times New Roman" w:hAnsi="Calibri" w:cs="Calibri"/>
                <w:color w:val="000000"/>
                <w:sz w:val="24"/>
                <w:szCs w:val="24"/>
                <w:lang w:eastAsia="it-IT"/>
              </w:rPr>
            </w:pPr>
            <w:r w:rsidRPr="00024CE1">
              <w:rPr>
                <w:rFonts w:ascii="Calibri" w:eastAsia="Times New Roman" w:hAnsi="Calibri" w:cs="Calibri"/>
                <w:color w:val="000000"/>
                <w:sz w:val="24"/>
                <w:szCs w:val="24"/>
                <w:lang w:eastAsia="it-IT"/>
              </w:rPr>
              <w:t>4</w:t>
            </w:r>
          </w:p>
        </w:tc>
      </w:tr>
    </w:tbl>
    <w:p w:rsidR="00EF1ED3" w:rsidRDefault="00EF1ED3" w:rsidP="00FB0C22">
      <w:pPr>
        <w:tabs>
          <w:tab w:val="left" w:pos="1985"/>
        </w:tabs>
        <w:ind w:left="567" w:right="140"/>
        <w:jc w:val="both"/>
        <w:rPr>
          <w:b/>
          <w:sz w:val="24"/>
          <w:szCs w:val="24"/>
        </w:rPr>
      </w:pPr>
    </w:p>
    <w:p w:rsidR="00B33A64" w:rsidRDefault="00BA349F" w:rsidP="00921424">
      <w:pPr>
        <w:tabs>
          <w:tab w:val="left" w:pos="1985"/>
        </w:tabs>
        <w:ind w:right="140"/>
        <w:jc w:val="both"/>
        <w:rPr>
          <w:b/>
          <w:sz w:val="24"/>
          <w:szCs w:val="24"/>
        </w:rPr>
      </w:pPr>
      <w:r>
        <w:rPr>
          <w:b/>
          <w:sz w:val="24"/>
          <w:szCs w:val="24"/>
        </w:rPr>
        <w:t>Tabella 5: PVO (Punto Vaccinale Ospedaliero) di Città di Castello</w:t>
      </w:r>
    </w:p>
    <w:tbl>
      <w:tblPr>
        <w:tblW w:w="10360" w:type="dxa"/>
        <w:tblInd w:w="58" w:type="dxa"/>
        <w:tblCellMar>
          <w:left w:w="70" w:type="dxa"/>
          <w:right w:w="70" w:type="dxa"/>
        </w:tblCellMar>
        <w:tblLook w:val="04A0"/>
      </w:tblPr>
      <w:tblGrid>
        <w:gridCol w:w="3840"/>
        <w:gridCol w:w="2976"/>
        <w:gridCol w:w="3544"/>
      </w:tblGrid>
      <w:tr w:rsidR="000B2BA5" w:rsidRPr="000B2BA5" w:rsidTr="000B2BA5">
        <w:trPr>
          <w:trHeight w:val="372"/>
        </w:trPr>
        <w:tc>
          <w:tcPr>
            <w:tcW w:w="3840" w:type="dxa"/>
            <w:tcBorders>
              <w:top w:val="single" w:sz="8" w:space="0" w:color="FFFFFF"/>
              <w:left w:val="single" w:sz="8" w:space="0" w:color="FFFFFF"/>
              <w:bottom w:val="single" w:sz="12" w:space="0" w:color="FFFFFF"/>
              <w:right w:val="single" w:sz="8" w:space="0" w:color="FFFFFF"/>
            </w:tcBorders>
            <w:shd w:val="clear" w:color="000000" w:fill="4F81BD"/>
            <w:vAlign w:val="center"/>
            <w:hideMark/>
          </w:tcPr>
          <w:p w:rsidR="000B2BA5" w:rsidRPr="000B2BA5" w:rsidRDefault="000B2BA5" w:rsidP="000B2BA5">
            <w:pPr>
              <w:spacing w:after="0" w:line="240" w:lineRule="auto"/>
              <w:rPr>
                <w:rFonts w:ascii="Calibri" w:eastAsia="Times New Roman" w:hAnsi="Calibri" w:cs="Calibri"/>
                <w:b/>
                <w:bCs/>
                <w:color w:val="FFFFFF"/>
                <w:sz w:val="24"/>
                <w:szCs w:val="24"/>
                <w:lang w:eastAsia="it-IT"/>
              </w:rPr>
            </w:pPr>
            <w:r w:rsidRPr="000B2BA5">
              <w:rPr>
                <w:rFonts w:ascii="Calibri" w:eastAsia="Times New Roman" w:hAnsi="Calibri" w:cs="Calibri"/>
                <w:b/>
                <w:bCs/>
                <w:color w:val="FFFFFF"/>
                <w:sz w:val="24"/>
                <w:szCs w:val="24"/>
                <w:lang w:eastAsia="it-IT"/>
              </w:rPr>
              <w:t xml:space="preserve">AMBITO VACCINALE 4 </w:t>
            </w:r>
          </w:p>
        </w:tc>
        <w:tc>
          <w:tcPr>
            <w:tcW w:w="2976" w:type="dxa"/>
            <w:tcBorders>
              <w:top w:val="single" w:sz="8" w:space="0" w:color="FFFFFF"/>
              <w:left w:val="nil"/>
              <w:bottom w:val="single" w:sz="12" w:space="0" w:color="FFFFFF"/>
              <w:right w:val="single" w:sz="8" w:space="0" w:color="FFFFFF"/>
            </w:tcBorders>
            <w:shd w:val="clear" w:color="000000" w:fill="4F81BD"/>
            <w:vAlign w:val="center"/>
            <w:hideMark/>
          </w:tcPr>
          <w:p w:rsidR="000B2BA5" w:rsidRPr="000B2BA5" w:rsidRDefault="000B2BA5" w:rsidP="000B2BA5">
            <w:pPr>
              <w:spacing w:after="0" w:line="240" w:lineRule="auto"/>
              <w:rPr>
                <w:rFonts w:ascii="Calibri" w:eastAsia="Times New Roman" w:hAnsi="Calibri" w:cs="Calibri"/>
                <w:b/>
                <w:bCs/>
                <w:color w:val="FFFFFF"/>
                <w:sz w:val="24"/>
                <w:szCs w:val="24"/>
                <w:lang w:eastAsia="it-IT"/>
              </w:rPr>
            </w:pPr>
            <w:r w:rsidRPr="000B2BA5">
              <w:rPr>
                <w:rFonts w:ascii="Calibri" w:eastAsia="Times New Roman" w:hAnsi="Calibri" w:cs="Calibri"/>
                <w:b/>
                <w:bCs/>
                <w:color w:val="FFFFFF"/>
                <w:sz w:val="24"/>
                <w:szCs w:val="24"/>
                <w:lang w:eastAsia="it-IT"/>
              </w:rPr>
              <w:t> </w:t>
            </w:r>
          </w:p>
        </w:tc>
        <w:tc>
          <w:tcPr>
            <w:tcW w:w="3544" w:type="dxa"/>
            <w:tcBorders>
              <w:top w:val="single" w:sz="8" w:space="0" w:color="FFFFFF"/>
              <w:left w:val="nil"/>
              <w:bottom w:val="single" w:sz="12" w:space="0" w:color="FFFFFF"/>
              <w:right w:val="single" w:sz="8" w:space="0" w:color="FFFFFF"/>
            </w:tcBorders>
            <w:shd w:val="clear" w:color="000000" w:fill="4F81BD"/>
            <w:vAlign w:val="center"/>
            <w:hideMark/>
          </w:tcPr>
          <w:p w:rsidR="000B2BA5" w:rsidRPr="000B2BA5" w:rsidRDefault="000B2BA5" w:rsidP="000B2BA5">
            <w:pPr>
              <w:spacing w:after="0" w:line="240" w:lineRule="auto"/>
              <w:rPr>
                <w:rFonts w:ascii="Calibri" w:eastAsia="Times New Roman" w:hAnsi="Calibri" w:cs="Calibri"/>
                <w:b/>
                <w:bCs/>
                <w:color w:val="FFFFFF"/>
                <w:sz w:val="24"/>
                <w:szCs w:val="24"/>
                <w:lang w:eastAsia="it-IT"/>
              </w:rPr>
            </w:pPr>
            <w:r w:rsidRPr="000B2BA5">
              <w:rPr>
                <w:rFonts w:ascii="Calibri" w:eastAsia="Times New Roman" w:hAnsi="Calibri" w:cs="Calibri"/>
                <w:b/>
                <w:bCs/>
                <w:color w:val="FFFFFF"/>
                <w:sz w:val="24"/>
                <w:szCs w:val="24"/>
                <w:lang w:eastAsia="it-IT"/>
              </w:rPr>
              <w:t>Attività  Vaccinale delocalizzata</w:t>
            </w:r>
          </w:p>
        </w:tc>
      </w:tr>
      <w:tr w:rsidR="000B2BA5" w:rsidRPr="000B2BA5" w:rsidTr="000B2BA5">
        <w:trPr>
          <w:trHeight w:val="384"/>
        </w:trPr>
        <w:tc>
          <w:tcPr>
            <w:tcW w:w="3840" w:type="dxa"/>
            <w:tcBorders>
              <w:top w:val="nil"/>
              <w:left w:val="single" w:sz="8" w:space="0" w:color="FFFFFF"/>
              <w:bottom w:val="single" w:sz="8" w:space="0" w:color="FFFFFF"/>
              <w:right w:val="single" w:sz="8" w:space="0" w:color="FFFFFF"/>
            </w:tcBorders>
            <w:shd w:val="clear" w:color="000000" w:fill="4F81BD"/>
            <w:vAlign w:val="center"/>
            <w:hideMark/>
          </w:tcPr>
          <w:p w:rsidR="000B2BA5" w:rsidRPr="000B2BA5" w:rsidRDefault="000B2BA5" w:rsidP="000B2BA5">
            <w:pPr>
              <w:spacing w:after="0" w:line="240" w:lineRule="auto"/>
              <w:rPr>
                <w:rFonts w:ascii="Calibri" w:eastAsia="Times New Roman" w:hAnsi="Calibri" w:cs="Calibri"/>
                <w:b/>
                <w:bCs/>
                <w:color w:val="FFFFFF"/>
                <w:sz w:val="24"/>
                <w:szCs w:val="24"/>
                <w:lang w:eastAsia="it-IT"/>
              </w:rPr>
            </w:pPr>
            <w:r w:rsidRPr="000B2BA5">
              <w:rPr>
                <w:rFonts w:ascii="Calibri" w:eastAsia="Times New Roman" w:hAnsi="Calibri" w:cs="Calibri"/>
                <w:b/>
                <w:bCs/>
                <w:color w:val="FFFFFF"/>
                <w:sz w:val="24"/>
                <w:szCs w:val="24"/>
                <w:lang w:eastAsia="it-IT"/>
              </w:rPr>
              <w:t>PVO: OSPEDALE CITTA' DI CASTELLO</w:t>
            </w:r>
          </w:p>
        </w:tc>
        <w:tc>
          <w:tcPr>
            <w:tcW w:w="2976" w:type="dxa"/>
            <w:tcBorders>
              <w:top w:val="nil"/>
              <w:left w:val="nil"/>
              <w:bottom w:val="single" w:sz="8" w:space="0" w:color="FFFFFF"/>
              <w:right w:val="single" w:sz="8" w:space="0" w:color="FFFFFF"/>
            </w:tcBorders>
            <w:shd w:val="clear" w:color="000000" w:fill="D0D8E8"/>
            <w:vAlign w:val="center"/>
            <w:hideMark/>
          </w:tcPr>
          <w:p w:rsidR="000B2BA5" w:rsidRPr="000B2BA5" w:rsidRDefault="000B2BA5" w:rsidP="000B2BA5">
            <w:pPr>
              <w:spacing w:after="0" w:line="240" w:lineRule="auto"/>
              <w:rPr>
                <w:rFonts w:ascii="Calibri" w:eastAsia="Times New Roman" w:hAnsi="Calibri" w:cs="Calibri"/>
                <w:color w:val="000000"/>
                <w:sz w:val="24"/>
                <w:szCs w:val="24"/>
                <w:lang w:eastAsia="it-IT"/>
              </w:rPr>
            </w:pPr>
            <w:r w:rsidRPr="000B2BA5">
              <w:rPr>
                <w:rFonts w:ascii="Calibri" w:eastAsia="Times New Roman" w:hAnsi="Calibri" w:cs="Calibri"/>
                <w:color w:val="000000"/>
                <w:sz w:val="24"/>
                <w:szCs w:val="24"/>
                <w:lang w:eastAsia="it-IT"/>
              </w:rPr>
              <w:t> </w:t>
            </w:r>
          </w:p>
        </w:tc>
        <w:tc>
          <w:tcPr>
            <w:tcW w:w="3544" w:type="dxa"/>
            <w:tcBorders>
              <w:top w:val="nil"/>
              <w:left w:val="nil"/>
              <w:bottom w:val="single" w:sz="8" w:space="0" w:color="FFFFFF"/>
              <w:right w:val="single" w:sz="8" w:space="0" w:color="FFFFFF"/>
            </w:tcBorders>
            <w:shd w:val="clear" w:color="000000" w:fill="D0D8E8"/>
            <w:vAlign w:val="center"/>
            <w:hideMark/>
          </w:tcPr>
          <w:p w:rsidR="000B2BA5" w:rsidRPr="000B2BA5" w:rsidRDefault="000B2BA5" w:rsidP="000B2BA5">
            <w:pPr>
              <w:spacing w:after="0" w:line="240" w:lineRule="auto"/>
              <w:rPr>
                <w:rFonts w:ascii="Calibri" w:eastAsia="Times New Roman" w:hAnsi="Calibri" w:cs="Calibri"/>
                <w:color w:val="000000"/>
                <w:sz w:val="24"/>
                <w:szCs w:val="24"/>
                <w:lang w:eastAsia="it-IT"/>
              </w:rPr>
            </w:pPr>
            <w:r w:rsidRPr="000B2BA5">
              <w:rPr>
                <w:rFonts w:ascii="Calibri" w:eastAsia="Times New Roman" w:hAnsi="Calibri" w:cs="Calibri"/>
                <w:color w:val="000000"/>
                <w:sz w:val="24"/>
                <w:szCs w:val="24"/>
                <w:lang w:eastAsia="it-IT"/>
              </w:rPr>
              <w:t>PVO:Ospedal</w:t>
            </w:r>
            <w:r w:rsidR="00D03B26">
              <w:rPr>
                <w:rFonts w:ascii="Calibri" w:eastAsia="Times New Roman" w:hAnsi="Calibri" w:cs="Calibri"/>
                <w:color w:val="000000"/>
                <w:sz w:val="24"/>
                <w:szCs w:val="24"/>
                <w:lang w:eastAsia="it-IT"/>
              </w:rPr>
              <w:t>i</w:t>
            </w:r>
            <w:r w:rsidRPr="000B2BA5">
              <w:rPr>
                <w:rFonts w:ascii="Calibri" w:eastAsia="Times New Roman" w:hAnsi="Calibri" w:cs="Calibri"/>
                <w:color w:val="000000"/>
                <w:sz w:val="24"/>
                <w:szCs w:val="24"/>
                <w:lang w:eastAsia="it-IT"/>
              </w:rPr>
              <w:t xml:space="preserve"> di Gubbio-Gualdo</w:t>
            </w:r>
          </w:p>
        </w:tc>
      </w:tr>
      <w:tr w:rsidR="000B2BA5" w:rsidRPr="000B2BA5" w:rsidTr="000B2BA5">
        <w:trPr>
          <w:trHeight w:val="372"/>
        </w:trPr>
        <w:tc>
          <w:tcPr>
            <w:tcW w:w="3840" w:type="dxa"/>
            <w:tcBorders>
              <w:top w:val="nil"/>
              <w:left w:val="single" w:sz="8" w:space="0" w:color="FFFFFF"/>
              <w:bottom w:val="single" w:sz="8" w:space="0" w:color="FFFFFF"/>
              <w:right w:val="single" w:sz="8" w:space="0" w:color="FFFFFF"/>
            </w:tcBorders>
            <w:shd w:val="clear" w:color="000000" w:fill="4F81BD"/>
            <w:vAlign w:val="center"/>
            <w:hideMark/>
          </w:tcPr>
          <w:p w:rsidR="000B2BA5" w:rsidRPr="000B2BA5" w:rsidRDefault="000B2BA5" w:rsidP="000B2BA5">
            <w:pPr>
              <w:spacing w:after="0" w:line="240" w:lineRule="auto"/>
              <w:jc w:val="center"/>
              <w:rPr>
                <w:rFonts w:ascii="Calibri" w:eastAsia="Times New Roman" w:hAnsi="Calibri" w:cs="Calibri"/>
                <w:b/>
                <w:bCs/>
                <w:color w:val="FFFFFF"/>
                <w:sz w:val="24"/>
                <w:szCs w:val="24"/>
                <w:lang w:eastAsia="it-IT"/>
              </w:rPr>
            </w:pPr>
            <w:r w:rsidRPr="000B2BA5">
              <w:rPr>
                <w:rFonts w:ascii="Calibri" w:eastAsia="Times New Roman" w:hAnsi="Calibri" w:cs="Calibri"/>
                <w:b/>
                <w:bCs/>
                <w:color w:val="FFFFFF"/>
                <w:sz w:val="24"/>
                <w:szCs w:val="24"/>
                <w:lang w:eastAsia="it-IT"/>
              </w:rPr>
              <w:t>Strutture ospedaliere afferenti:</w:t>
            </w:r>
          </w:p>
        </w:tc>
        <w:tc>
          <w:tcPr>
            <w:tcW w:w="2976" w:type="dxa"/>
            <w:tcBorders>
              <w:top w:val="nil"/>
              <w:left w:val="nil"/>
              <w:bottom w:val="single" w:sz="8" w:space="0" w:color="FFFFFF"/>
              <w:right w:val="single" w:sz="8" w:space="0" w:color="FFFFFF"/>
            </w:tcBorders>
            <w:shd w:val="clear" w:color="000000" w:fill="E9EDF4"/>
            <w:vAlign w:val="center"/>
            <w:hideMark/>
          </w:tcPr>
          <w:p w:rsidR="000B2BA5" w:rsidRPr="000B2BA5" w:rsidRDefault="000B2BA5" w:rsidP="000B2BA5">
            <w:pPr>
              <w:spacing w:after="0" w:line="240" w:lineRule="auto"/>
              <w:rPr>
                <w:rFonts w:ascii="Calibri" w:eastAsia="Times New Roman" w:hAnsi="Calibri" w:cs="Calibri"/>
                <w:color w:val="000000"/>
                <w:sz w:val="24"/>
                <w:szCs w:val="24"/>
                <w:lang w:eastAsia="it-IT"/>
              </w:rPr>
            </w:pPr>
            <w:r w:rsidRPr="000B2BA5">
              <w:rPr>
                <w:rFonts w:ascii="Calibri" w:eastAsia="Times New Roman" w:hAnsi="Calibri" w:cs="Calibri"/>
                <w:color w:val="000000"/>
                <w:sz w:val="24"/>
                <w:szCs w:val="24"/>
                <w:lang w:eastAsia="it-IT"/>
              </w:rPr>
              <w:t>Ospedale di Umbertide</w:t>
            </w:r>
          </w:p>
        </w:tc>
        <w:tc>
          <w:tcPr>
            <w:tcW w:w="3544" w:type="dxa"/>
            <w:tcBorders>
              <w:top w:val="nil"/>
              <w:left w:val="nil"/>
              <w:bottom w:val="single" w:sz="8" w:space="0" w:color="FFFFFF"/>
              <w:right w:val="single" w:sz="8" w:space="0" w:color="FFFFFF"/>
            </w:tcBorders>
            <w:shd w:val="clear" w:color="000000" w:fill="E9EDF4"/>
            <w:vAlign w:val="bottom"/>
            <w:hideMark/>
          </w:tcPr>
          <w:p w:rsidR="000B2BA5" w:rsidRPr="000B2BA5" w:rsidRDefault="000B2BA5" w:rsidP="000B2BA5">
            <w:pPr>
              <w:spacing w:after="0" w:line="240" w:lineRule="auto"/>
              <w:rPr>
                <w:rFonts w:ascii="Arial" w:eastAsia="Times New Roman" w:hAnsi="Arial" w:cs="Arial"/>
                <w:sz w:val="24"/>
                <w:szCs w:val="24"/>
                <w:lang w:eastAsia="it-IT"/>
              </w:rPr>
            </w:pPr>
            <w:r w:rsidRPr="000B2BA5">
              <w:rPr>
                <w:rFonts w:ascii="Arial" w:eastAsia="Times New Roman" w:hAnsi="Arial" w:cs="Arial"/>
                <w:sz w:val="24"/>
                <w:szCs w:val="24"/>
                <w:lang w:eastAsia="it-IT"/>
              </w:rPr>
              <w:t> </w:t>
            </w:r>
          </w:p>
        </w:tc>
      </w:tr>
      <w:tr w:rsidR="000B2BA5" w:rsidRPr="000B2BA5" w:rsidTr="000B2BA5">
        <w:trPr>
          <w:trHeight w:val="372"/>
        </w:trPr>
        <w:tc>
          <w:tcPr>
            <w:tcW w:w="3840" w:type="dxa"/>
            <w:tcBorders>
              <w:top w:val="nil"/>
              <w:left w:val="single" w:sz="8" w:space="0" w:color="FFFFFF"/>
              <w:bottom w:val="single" w:sz="8" w:space="0" w:color="FFFFFF"/>
              <w:right w:val="single" w:sz="8" w:space="0" w:color="FFFFFF"/>
            </w:tcBorders>
            <w:shd w:val="clear" w:color="000000" w:fill="4F81BD"/>
            <w:vAlign w:val="center"/>
            <w:hideMark/>
          </w:tcPr>
          <w:p w:rsidR="000B2BA5" w:rsidRPr="000B2BA5" w:rsidRDefault="000B2BA5" w:rsidP="000B2BA5">
            <w:pPr>
              <w:spacing w:after="0" w:line="240" w:lineRule="auto"/>
              <w:jc w:val="center"/>
              <w:rPr>
                <w:rFonts w:ascii="Calibri" w:eastAsia="Times New Roman" w:hAnsi="Calibri" w:cs="Calibri"/>
                <w:b/>
                <w:bCs/>
                <w:color w:val="FFFFFF"/>
                <w:sz w:val="24"/>
                <w:szCs w:val="24"/>
                <w:lang w:eastAsia="it-IT"/>
              </w:rPr>
            </w:pPr>
            <w:r w:rsidRPr="000B2BA5">
              <w:rPr>
                <w:rFonts w:ascii="Calibri" w:eastAsia="Times New Roman" w:hAnsi="Calibri" w:cs="Calibri"/>
                <w:b/>
                <w:bCs/>
                <w:color w:val="FFFFFF"/>
                <w:sz w:val="24"/>
                <w:szCs w:val="24"/>
                <w:lang w:eastAsia="it-IT"/>
              </w:rPr>
              <w:t>Strutture territoriali afferenti</w:t>
            </w:r>
          </w:p>
        </w:tc>
        <w:tc>
          <w:tcPr>
            <w:tcW w:w="2976" w:type="dxa"/>
            <w:tcBorders>
              <w:top w:val="nil"/>
              <w:left w:val="nil"/>
              <w:bottom w:val="single" w:sz="8" w:space="0" w:color="FFFFFF"/>
              <w:right w:val="single" w:sz="8" w:space="0" w:color="FFFFFF"/>
            </w:tcBorders>
            <w:shd w:val="clear" w:color="000000" w:fill="D0D8E8"/>
            <w:vAlign w:val="center"/>
            <w:hideMark/>
          </w:tcPr>
          <w:p w:rsidR="000B2BA5" w:rsidRPr="000B2BA5" w:rsidRDefault="000B2BA5" w:rsidP="000B2BA5">
            <w:pPr>
              <w:spacing w:after="0" w:line="240" w:lineRule="auto"/>
              <w:rPr>
                <w:rFonts w:ascii="Calibri" w:eastAsia="Times New Roman" w:hAnsi="Calibri" w:cs="Calibri"/>
                <w:color w:val="000000"/>
                <w:sz w:val="24"/>
                <w:szCs w:val="24"/>
                <w:lang w:eastAsia="it-IT"/>
              </w:rPr>
            </w:pPr>
            <w:r w:rsidRPr="000B2BA5">
              <w:rPr>
                <w:rFonts w:ascii="Calibri" w:eastAsia="Times New Roman" w:hAnsi="Calibri" w:cs="Calibri"/>
                <w:color w:val="000000"/>
                <w:sz w:val="24"/>
                <w:szCs w:val="24"/>
                <w:lang w:eastAsia="it-IT"/>
              </w:rPr>
              <w:t>Distretto Alto Tevere</w:t>
            </w:r>
          </w:p>
        </w:tc>
        <w:tc>
          <w:tcPr>
            <w:tcW w:w="3544" w:type="dxa"/>
            <w:tcBorders>
              <w:top w:val="nil"/>
              <w:left w:val="nil"/>
              <w:bottom w:val="single" w:sz="8" w:space="0" w:color="FFFFFF"/>
              <w:right w:val="single" w:sz="8" w:space="0" w:color="FFFFFF"/>
            </w:tcBorders>
            <w:shd w:val="clear" w:color="000000" w:fill="D0D8E8"/>
            <w:vAlign w:val="center"/>
            <w:hideMark/>
          </w:tcPr>
          <w:p w:rsidR="000B2BA5" w:rsidRPr="000B2BA5" w:rsidRDefault="000B2BA5" w:rsidP="000B2BA5">
            <w:pPr>
              <w:spacing w:after="0" w:line="240" w:lineRule="auto"/>
              <w:rPr>
                <w:rFonts w:ascii="Calibri" w:eastAsia="Times New Roman" w:hAnsi="Calibri" w:cs="Calibri"/>
                <w:color w:val="000000"/>
                <w:sz w:val="24"/>
                <w:szCs w:val="24"/>
                <w:lang w:eastAsia="it-IT"/>
              </w:rPr>
            </w:pPr>
            <w:r w:rsidRPr="000B2BA5">
              <w:rPr>
                <w:rFonts w:ascii="Calibri" w:eastAsia="Times New Roman" w:hAnsi="Calibri" w:cs="Calibri"/>
                <w:color w:val="000000"/>
                <w:sz w:val="24"/>
                <w:szCs w:val="24"/>
                <w:lang w:eastAsia="it-IT"/>
              </w:rPr>
              <w:t>Distretto  Alto Chiascio</w:t>
            </w:r>
          </w:p>
        </w:tc>
      </w:tr>
      <w:tr w:rsidR="000B2BA5" w:rsidRPr="000B2BA5" w:rsidTr="000B2BA5">
        <w:trPr>
          <w:trHeight w:val="372"/>
        </w:trPr>
        <w:tc>
          <w:tcPr>
            <w:tcW w:w="3840" w:type="dxa"/>
            <w:tcBorders>
              <w:top w:val="nil"/>
              <w:left w:val="single" w:sz="8" w:space="0" w:color="FFFFFF"/>
              <w:bottom w:val="single" w:sz="8" w:space="0" w:color="FFFFFF"/>
              <w:right w:val="single" w:sz="8" w:space="0" w:color="FFFFFF"/>
            </w:tcBorders>
            <w:shd w:val="clear" w:color="000000" w:fill="4F81BD"/>
            <w:vAlign w:val="center"/>
            <w:hideMark/>
          </w:tcPr>
          <w:p w:rsidR="000B2BA5" w:rsidRPr="000B2BA5" w:rsidRDefault="000B2BA5" w:rsidP="000B2BA5">
            <w:pPr>
              <w:spacing w:after="0" w:line="240" w:lineRule="auto"/>
              <w:rPr>
                <w:rFonts w:ascii="Calibri" w:eastAsia="Times New Roman" w:hAnsi="Calibri" w:cs="Calibri"/>
                <w:b/>
                <w:bCs/>
                <w:color w:val="FFFFFF"/>
                <w:sz w:val="24"/>
                <w:szCs w:val="24"/>
                <w:lang w:eastAsia="it-IT"/>
              </w:rPr>
            </w:pPr>
            <w:r w:rsidRPr="000B2BA5">
              <w:rPr>
                <w:rFonts w:ascii="Calibri" w:eastAsia="Times New Roman" w:hAnsi="Calibri" w:cs="Calibri"/>
                <w:b/>
                <w:bCs/>
                <w:color w:val="FFFFFF"/>
                <w:sz w:val="24"/>
                <w:szCs w:val="24"/>
                <w:lang w:eastAsia="it-IT"/>
              </w:rPr>
              <w:t>Target  dipendenti</w:t>
            </w:r>
          </w:p>
        </w:tc>
        <w:tc>
          <w:tcPr>
            <w:tcW w:w="6520" w:type="dxa"/>
            <w:gridSpan w:val="2"/>
            <w:tcBorders>
              <w:top w:val="single" w:sz="8" w:space="0" w:color="FFFFFF"/>
              <w:left w:val="nil"/>
              <w:bottom w:val="single" w:sz="8" w:space="0" w:color="FFFFFF"/>
              <w:right w:val="single" w:sz="8" w:space="0" w:color="FFFFFF"/>
            </w:tcBorders>
            <w:shd w:val="clear" w:color="000000" w:fill="E9EDF4"/>
            <w:vAlign w:val="center"/>
            <w:hideMark/>
          </w:tcPr>
          <w:p w:rsidR="000B2BA5" w:rsidRPr="000B2BA5" w:rsidRDefault="000B2BA5" w:rsidP="000B2BA5">
            <w:pPr>
              <w:spacing w:after="0" w:line="240" w:lineRule="auto"/>
              <w:jc w:val="center"/>
              <w:rPr>
                <w:rFonts w:ascii="Calibri" w:eastAsia="Times New Roman" w:hAnsi="Calibri" w:cs="Calibri"/>
                <w:color w:val="000000"/>
                <w:sz w:val="24"/>
                <w:szCs w:val="24"/>
                <w:lang w:eastAsia="it-IT"/>
              </w:rPr>
            </w:pPr>
            <w:r w:rsidRPr="000B2BA5">
              <w:rPr>
                <w:rFonts w:ascii="Calibri" w:eastAsia="Times New Roman" w:hAnsi="Calibri" w:cs="Calibri"/>
                <w:color w:val="000000"/>
                <w:sz w:val="24"/>
                <w:szCs w:val="24"/>
                <w:lang w:eastAsia="it-IT"/>
              </w:rPr>
              <w:t>1.750</w:t>
            </w:r>
          </w:p>
        </w:tc>
      </w:tr>
      <w:tr w:rsidR="000B2BA5" w:rsidRPr="000B2BA5" w:rsidTr="000B2BA5">
        <w:trPr>
          <w:trHeight w:val="372"/>
        </w:trPr>
        <w:tc>
          <w:tcPr>
            <w:tcW w:w="3840" w:type="dxa"/>
            <w:tcBorders>
              <w:top w:val="nil"/>
              <w:left w:val="single" w:sz="8" w:space="0" w:color="FFFFFF"/>
              <w:bottom w:val="single" w:sz="8" w:space="0" w:color="FFFFFF"/>
              <w:right w:val="single" w:sz="8" w:space="0" w:color="FFFFFF"/>
            </w:tcBorders>
            <w:shd w:val="clear" w:color="000000" w:fill="4F81BD"/>
            <w:vAlign w:val="center"/>
            <w:hideMark/>
          </w:tcPr>
          <w:p w:rsidR="000B2BA5" w:rsidRPr="000B2BA5" w:rsidRDefault="000B2BA5" w:rsidP="000B2BA5">
            <w:pPr>
              <w:spacing w:after="0" w:line="240" w:lineRule="auto"/>
              <w:rPr>
                <w:rFonts w:ascii="Calibri" w:eastAsia="Times New Roman" w:hAnsi="Calibri" w:cs="Calibri"/>
                <w:b/>
                <w:bCs/>
                <w:color w:val="FFFFFF"/>
                <w:sz w:val="24"/>
                <w:szCs w:val="24"/>
                <w:lang w:eastAsia="it-IT"/>
              </w:rPr>
            </w:pPr>
            <w:r w:rsidRPr="000B2BA5">
              <w:rPr>
                <w:rFonts w:ascii="Calibri" w:eastAsia="Times New Roman" w:hAnsi="Calibri" w:cs="Calibri"/>
                <w:b/>
                <w:bCs/>
                <w:color w:val="FFFFFF"/>
                <w:sz w:val="24"/>
                <w:szCs w:val="24"/>
                <w:lang w:eastAsia="it-IT"/>
              </w:rPr>
              <w:t>Target aderenti (stimato al 80% )</w:t>
            </w:r>
          </w:p>
        </w:tc>
        <w:tc>
          <w:tcPr>
            <w:tcW w:w="6520" w:type="dxa"/>
            <w:gridSpan w:val="2"/>
            <w:tcBorders>
              <w:top w:val="single" w:sz="8" w:space="0" w:color="FFFFFF"/>
              <w:left w:val="nil"/>
              <w:bottom w:val="single" w:sz="8" w:space="0" w:color="FFFFFF"/>
              <w:right w:val="single" w:sz="8" w:space="0" w:color="FFFFFF"/>
            </w:tcBorders>
            <w:shd w:val="clear" w:color="000000" w:fill="D0D8E8"/>
            <w:vAlign w:val="center"/>
            <w:hideMark/>
          </w:tcPr>
          <w:p w:rsidR="000B2BA5" w:rsidRPr="000B2BA5" w:rsidRDefault="000B2BA5" w:rsidP="000B2BA5">
            <w:pPr>
              <w:spacing w:after="0" w:line="240" w:lineRule="auto"/>
              <w:jc w:val="center"/>
              <w:rPr>
                <w:rFonts w:ascii="Calibri" w:eastAsia="Times New Roman" w:hAnsi="Calibri" w:cs="Calibri"/>
                <w:color w:val="000000"/>
                <w:sz w:val="24"/>
                <w:szCs w:val="24"/>
                <w:lang w:eastAsia="it-IT"/>
              </w:rPr>
            </w:pPr>
            <w:r w:rsidRPr="000B2BA5">
              <w:rPr>
                <w:rFonts w:ascii="Calibri" w:eastAsia="Times New Roman" w:hAnsi="Calibri" w:cs="Calibri"/>
                <w:color w:val="000000"/>
                <w:sz w:val="24"/>
                <w:szCs w:val="24"/>
                <w:lang w:eastAsia="it-IT"/>
              </w:rPr>
              <w:t>1400</w:t>
            </w:r>
          </w:p>
        </w:tc>
      </w:tr>
      <w:tr w:rsidR="000B2BA5" w:rsidRPr="000B2BA5" w:rsidTr="000B2BA5">
        <w:trPr>
          <w:trHeight w:val="372"/>
        </w:trPr>
        <w:tc>
          <w:tcPr>
            <w:tcW w:w="3840" w:type="dxa"/>
            <w:tcBorders>
              <w:top w:val="nil"/>
              <w:left w:val="single" w:sz="8" w:space="0" w:color="FFFFFF"/>
              <w:bottom w:val="single" w:sz="8" w:space="0" w:color="FFFFFF"/>
              <w:right w:val="single" w:sz="8" w:space="0" w:color="FFFFFF"/>
            </w:tcBorders>
            <w:shd w:val="clear" w:color="000000" w:fill="4F81BD"/>
            <w:vAlign w:val="center"/>
            <w:hideMark/>
          </w:tcPr>
          <w:p w:rsidR="000B2BA5" w:rsidRPr="000B2BA5" w:rsidRDefault="000B2BA5" w:rsidP="000B2BA5">
            <w:pPr>
              <w:spacing w:after="0" w:line="240" w:lineRule="auto"/>
              <w:rPr>
                <w:rFonts w:ascii="Calibri" w:eastAsia="Times New Roman" w:hAnsi="Calibri" w:cs="Calibri"/>
                <w:b/>
                <w:bCs/>
                <w:color w:val="FFFFFF"/>
                <w:sz w:val="24"/>
                <w:szCs w:val="24"/>
                <w:lang w:eastAsia="it-IT"/>
              </w:rPr>
            </w:pPr>
            <w:r w:rsidRPr="000B2BA5">
              <w:rPr>
                <w:rFonts w:ascii="Calibri" w:eastAsia="Times New Roman" w:hAnsi="Calibri" w:cs="Calibri"/>
                <w:b/>
                <w:bCs/>
                <w:color w:val="FFFFFF"/>
                <w:sz w:val="24"/>
                <w:szCs w:val="24"/>
                <w:lang w:eastAsia="it-IT"/>
              </w:rPr>
              <w:t>Team Vaccinali residenziali (*)</w:t>
            </w:r>
          </w:p>
        </w:tc>
        <w:tc>
          <w:tcPr>
            <w:tcW w:w="6520" w:type="dxa"/>
            <w:gridSpan w:val="2"/>
            <w:tcBorders>
              <w:top w:val="single" w:sz="8" w:space="0" w:color="FFFFFF"/>
              <w:left w:val="nil"/>
              <w:bottom w:val="single" w:sz="8" w:space="0" w:color="FFFFFF"/>
              <w:right w:val="single" w:sz="8" w:space="0" w:color="FFFFFF"/>
            </w:tcBorders>
            <w:shd w:val="clear" w:color="000000" w:fill="D0D8E8"/>
            <w:vAlign w:val="center"/>
            <w:hideMark/>
          </w:tcPr>
          <w:p w:rsidR="000B2BA5" w:rsidRPr="000B2BA5" w:rsidRDefault="000B2BA5" w:rsidP="000B2BA5">
            <w:pPr>
              <w:spacing w:after="0" w:line="240" w:lineRule="auto"/>
              <w:jc w:val="center"/>
              <w:rPr>
                <w:rFonts w:ascii="Calibri" w:eastAsia="Times New Roman" w:hAnsi="Calibri" w:cs="Calibri"/>
                <w:color w:val="000000"/>
                <w:sz w:val="24"/>
                <w:szCs w:val="24"/>
                <w:lang w:eastAsia="it-IT"/>
              </w:rPr>
            </w:pPr>
            <w:r w:rsidRPr="000B2BA5">
              <w:rPr>
                <w:rFonts w:ascii="Calibri" w:eastAsia="Times New Roman" w:hAnsi="Calibri" w:cs="Calibri"/>
                <w:color w:val="000000"/>
                <w:sz w:val="24"/>
                <w:szCs w:val="24"/>
                <w:lang w:eastAsia="it-IT"/>
              </w:rPr>
              <w:t>2</w:t>
            </w:r>
          </w:p>
        </w:tc>
      </w:tr>
      <w:tr w:rsidR="000B2BA5" w:rsidRPr="000B2BA5" w:rsidTr="000B2BA5">
        <w:trPr>
          <w:trHeight w:val="372"/>
        </w:trPr>
        <w:tc>
          <w:tcPr>
            <w:tcW w:w="3840" w:type="dxa"/>
            <w:tcBorders>
              <w:top w:val="nil"/>
              <w:left w:val="single" w:sz="8" w:space="0" w:color="FFFFFF"/>
              <w:bottom w:val="single" w:sz="8" w:space="0" w:color="FFFFFF"/>
              <w:right w:val="single" w:sz="8" w:space="0" w:color="FFFFFF"/>
            </w:tcBorders>
            <w:shd w:val="clear" w:color="000000" w:fill="4F81BD"/>
            <w:vAlign w:val="center"/>
            <w:hideMark/>
          </w:tcPr>
          <w:p w:rsidR="000B2BA5" w:rsidRPr="000B2BA5" w:rsidRDefault="000B2BA5" w:rsidP="000B2BA5">
            <w:pPr>
              <w:spacing w:after="0" w:line="240" w:lineRule="auto"/>
              <w:rPr>
                <w:rFonts w:ascii="Calibri" w:eastAsia="Times New Roman" w:hAnsi="Calibri" w:cs="Calibri"/>
                <w:b/>
                <w:bCs/>
                <w:color w:val="FFFFFF"/>
                <w:sz w:val="24"/>
                <w:szCs w:val="24"/>
                <w:lang w:eastAsia="it-IT"/>
              </w:rPr>
            </w:pPr>
            <w:r w:rsidRPr="000B2BA5">
              <w:rPr>
                <w:rFonts w:ascii="Calibri" w:eastAsia="Times New Roman" w:hAnsi="Calibri" w:cs="Calibri"/>
                <w:b/>
                <w:bCs/>
                <w:color w:val="FFFFFF"/>
                <w:sz w:val="24"/>
                <w:szCs w:val="24"/>
                <w:lang w:eastAsia="it-IT"/>
              </w:rPr>
              <w:t>RSA/RP servite / n° ospiti</w:t>
            </w:r>
          </w:p>
        </w:tc>
        <w:tc>
          <w:tcPr>
            <w:tcW w:w="6520" w:type="dxa"/>
            <w:gridSpan w:val="2"/>
            <w:tcBorders>
              <w:top w:val="single" w:sz="8" w:space="0" w:color="FFFFFF"/>
              <w:left w:val="nil"/>
              <w:bottom w:val="single" w:sz="8" w:space="0" w:color="FFFFFF"/>
              <w:right w:val="single" w:sz="8" w:space="0" w:color="FFFFFF"/>
            </w:tcBorders>
            <w:shd w:val="clear" w:color="000000" w:fill="E9EDF4"/>
            <w:vAlign w:val="center"/>
            <w:hideMark/>
          </w:tcPr>
          <w:p w:rsidR="000B2BA5" w:rsidRPr="000B2BA5" w:rsidRDefault="000B2BA5" w:rsidP="000B2BA5">
            <w:pPr>
              <w:spacing w:after="0" w:line="240" w:lineRule="auto"/>
              <w:jc w:val="center"/>
              <w:rPr>
                <w:rFonts w:ascii="Calibri" w:eastAsia="Times New Roman" w:hAnsi="Calibri" w:cs="Calibri"/>
                <w:color w:val="000000"/>
                <w:sz w:val="24"/>
                <w:szCs w:val="24"/>
                <w:lang w:eastAsia="it-IT"/>
              </w:rPr>
            </w:pPr>
            <w:r w:rsidRPr="000B2BA5">
              <w:rPr>
                <w:rFonts w:ascii="Calibri" w:eastAsia="Times New Roman" w:hAnsi="Calibri" w:cs="Calibri"/>
                <w:color w:val="000000"/>
                <w:sz w:val="24"/>
                <w:szCs w:val="24"/>
                <w:lang w:eastAsia="it-IT"/>
              </w:rPr>
              <w:t>21/634</w:t>
            </w:r>
          </w:p>
        </w:tc>
      </w:tr>
      <w:tr w:rsidR="000B2BA5" w:rsidRPr="000B2BA5" w:rsidTr="000B2BA5">
        <w:trPr>
          <w:trHeight w:val="372"/>
        </w:trPr>
        <w:tc>
          <w:tcPr>
            <w:tcW w:w="3840" w:type="dxa"/>
            <w:tcBorders>
              <w:top w:val="nil"/>
              <w:left w:val="single" w:sz="8" w:space="0" w:color="FFFFFF"/>
              <w:bottom w:val="single" w:sz="8" w:space="0" w:color="FFFFFF"/>
              <w:right w:val="single" w:sz="8" w:space="0" w:color="FFFFFF"/>
            </w:tcBorders>
            <w:shd w:val="clear" w:color="000000" w:fill="4F81BD"/>
            <w:vAlign w:val="center"/>
            <w:hideMark/>
          </w:tcPr>
          <w:p w:rsidR="000B2BA5" w:rsidRPr="000B2BA5" w:rsidRDefault="000B2BA5" w:rsidP="000B2BA5">
            <w:pPr>
              <w:spacing w:after="0" w:line="240" w:lineRule="auto"/>
              <w:rPr>
                <w:rFonts w:ascii="Calibri" w:eastAsia="Times New Roman" w:hAnsi="Calibri" w:cs="Calibri"/>
                <w:b/>
                <w:bCs/>
                <w:color w:val="FFFFFF"/>
                <w:sz w:val="24"/>
                <w:szCs w:val="24"/>
                <w:lang w:eastAsia="it-IT"/>
              </w:rPr>
            </w:pPr>
            <w:r w:rsidRPr="000B2BA5">
              <w:rPr>
                <w:rFonts w:ascii="Calibri" w:eastAsia="Times New Roman" w:hAnsi="Calibri" w:cs="Calibri"/>
                <w:b/>
                <w:bCs/>
                <w:color w:val="FFFFFF"/>
                <w:sz w:val="24"/>
                <w:szCs w:val="24"/>
                <w:lang w:eastAsia="it-IT"/>
              </w:rPr>
              <w:t>Team Vaccinali itineranti (*)</w:t>
            </w:r>
          </w:p>
        </w:tc>
        <w:tc>
          <w:tcPr>
            <w:tcW w:w="6520" w:type="dxa"/>
            <w:gridSpan w:val="2"/>
            <w:tcBorders>
              <w:top w:val="single" w:sz="8" w:space="0" w:color="FFFFFF"/>
              <w:left w:val="nil"/>
              <w:bottom w:val="single" w:sz="8" w:space="0" w:color="FFFFFF"/>
              <w:right w:val="single" w:sz="8" w:space="0" w:color="FFFFFF"/>
            </w:tcBorders>
            <w:shd w:val="clear" w:color="000000" w:fill="E9EDF4"/>
            <w:vAlign w:val="center"/>
            <w:hideMark/>
          </w:tcPr>
          <w:p w:rsidR="000B2BA5" w:rsidRPr="000B2BA5" w:rsidRDefault="000B2BA5" w:rsidP="000B2BA5">
            <w:pPr>
              <w:spacing w:after="0" w:line="240" w:lineRule="auto"/>
              <w:jc w:val="center"/>
              <w:rPr>
                <w:rFonts w:ascii="Calibri" w:eastAsia="Times New Roman" w:hAnsi="Calibri" w:cs="Calibri"/>
                <w:color w:val="000000"/>
                <w:sz w:val="24"/>
                <w:szCs w:val="24"/>
                <w:lang w:eastAsia="it-IT"/>
              </w:rPr>
            </w:pPr>
            <w:r w:rsidRPr="000B2BA5">
              <w:rPr>
                <w:rFonts w:ascii="Calibri" w:eastAsia="Times New Roman" w:hAnsi="Calibri" w:cs="Calibri"/>
                <w:color w:val="000000"/>
                <w:sz w:val="24"/>
                <w:szCs w:val="24"/>
                <w:lang w:eastAsia="it-IT"/>
              </w:rPr>
              <w:t>2</w:t>
            </w:r>
          </w:p>
        </w:tc>
      </w:tr>
    </w:tbl>
    <w:p w:rsidR="00B33A64" w:rsidRDefault="00B33A64" w:rsidP="00F5595D">
      <w:pPr>
        <w:tabs>
          <w:tab w:val="left" w:pos="1985"/>
        </w:tabs>
        <w:ind w:right="140"/>
        <w:jc w:val="both"/>
        <w:rPr>
          <w:b/>
          <w:sz w:val="24"/>
          <w:szCs w:val="24"/>
        </w:rPr>
      </w:pPr>
    </w:p>
    <w:p w:rsidR="00535807" w:rsidRPr="006A605E" w:rsidRDefault="00535807" w:rsidP="00921424">
      <w:pPr>
        <w:ind w:right="140"/>
        <w:jc w:val="both"/>
        <w:rPr>
          <w:b/>
          <w:sz w:val="24"/>
          <w:szCs w:val="24"/>
        </w:rPr>
      </w:pPr>
      <w:r>
        <w:rPr>
          <w:b/>
          <w:sz w:val="24"/>
          <w:szCs w:val="24"/>
        </w:rPr>
        <w:t xml:space="preserve">I team individuati dalle Aziende </w:t>
      </w:r>
      <w:r w:rsidR="00705FA2">
        <w:rPr>
          <w:b/>
          <w:sz w:val="24"/>
          <w:szCs w:val="24"/>
        </w:rPr>
        <w:t>Ospedaliere e Territoriali operano con flessibilità interaziendale previa programmazione</w:t>
      </w:r>
      <w:r>
        <w:rPr>
          <w:b/>
          <w:sz w:val="24"/>
          <w:szCs w:val="24"/>
        </w:rPr>
        <w:t>.</w:t>
      </w:r>
    </w:p>
    <w:p w:rsidR="00BA39B3" w:rsidRPr="009664AE" w:rsidRDefault="00BA39B3" w:rsidP="00FB0C22">
      <w:pPr>
        <w:spacing w:after="0" w:line="240" w:lineRule="auto"/>
        <w:ind w:left="567" w:right="140"/>
        <w:jc w:val="both"/>
        <w:rPr>
          <w:bCs/>
          <w:color w:val="FF0000"/>
          <w:sz w:val="24"/>
          <w:szCs w:val="24"/>
        </w:rPr>
      </w:pPr>
    </w:p>
    <w:p w:rsidR="00421982" w:rsidRDefault="00503DC6" w:rsidP="00921424">
      <w:pPr>
        <w:pStyle w:val="Paragrafoelenco"/>
        <w:ind w:left="426" w:right="140"/>
        <w:jc w:val="both"/>
        <w:rPr>
          <w:bCs/>
        </w:rPr>
      </w:pPr>
      <w:r w:rsidRPr="006C389A">
        <w:rPr>
          <w:bCs/>
        </w:rPr>
        <w:t>Le sedi vaccinali intra-ospedaliere potranno</w:t>
      </w:r>
      <w:r w:rsidR="006B7F97" w:rsidRPr="006C389A">
        <w:rPr>
          <w:bCs/>
        </w:rPr>
        <w:t xml:space="preserve"> essere organizzate</w:t>
      </w:r>
      <w:r w:rsidR="00BA39B3" w:rsidRPr="006C389A">
        <w:rPr>
          <w:bCs/>
        </w:rPr>
        <w:t xml:space="preserve"> in spazi interni o in spazi immediatamente adiacenti sfruttando anche strutture t</w:t>
      </w:r>
      <w:r w:rsidR="000651CC" w:rsidRPr="006C389A">
        <w:rPr>
          <w:bCs/>
        </w:rPr>
        <w:t xml:space="preserve">emporanee appositamente adibite </w:t>
      </w:r>
      <w:r w:rsidR="00421982">
        <w:rPr>
          <w:bCs/>
        </w:rPr>
        <w:t>che devono disporre di:</w:t>
      </w:r>
    </w:p>
    <w:p w:rsidR="009861EA" w:rsidRDefault="00421982" w:rsidP="00A468F7">
      <w:pPr>
        <w:pStyle w:val="Paragrafoelenco"/>
        <w:numPr>
          <w:ilvl w:val="0"/>
          <w:numId w:val="23"/>
        </w:numPr>
        <w:ind w:left="1134" w:right="140"/>
        <w:jc w:val="both"/>
      </w:pPr>
      <w:r>
        <w:t>area</w:t>
      </w:r>
      <w:r w:rsidR="009861EA" w:rsidRPr="006C389A">
        <w:t xml:space="preserve"> di</w:t>
      </w:r>
      <w:r>
        <w:t xml:space="preserve"> accettazione</w:t>
      </w:r>
      <w:r w:rsidR="00951FB7" w:rsidRPr="006C389A">
        <w:t>;</w:t>
      </w:r>
    </w:p>
    <w:p w:rsidR="00B33A64" w:rsidRPr="006C389A" w:rsidRDefault="00B33A64" w:rsidP="00A468F7">
      <w:pPr>
        <w:pStyle w:val="Paragrafoelenco"/>
        <w:numPr>
          <w:ilvl w:val="0"/>
          <w:numId w:val="23"/>
        </w:numPr>
        <w:ind w:left="1134" w:right="140"/>
        <w:jc w:val="both"/>
      </w:pPr>
      <w:r>
        <w:t>area di somministrazione;</w:t>
      </w:r>
    </w:p>
    <w:p w:rsidR="00421982" w:rsidRDefault="00421982" w:rsidP="00A468F7">
      <w:pPr>
        <w:pStyle w:val="Paragrafoelenco"/>
        <w:numPr>
          <w:ilvl w:val="0"/>
          <w:numId w:val="23"/>
        </w:numPr>
        <w:ind w:left="1134" w:right="140"/>
        <w:jc w:val="both"/>
      </w:pPr>
      <w:r>
        <w:t>area</w:t>
      </w:r>
      <w:r w:rsidR="00205058" w:rsidRPr="006C389A">
        <w:t xml:space="preserve"> di attesa</w:t>
      </w:r>
      <w:r w:rsidR="009861EA" w:rsidRPr="006C389A">
        <w:t xml:space="preserve"> post vaccinale </w:t>
      </w:r>
      <w:r>
        <w:t>per osservazione post inoculazione.</w:t>
      </w:r>
    </w:p>
    <w:p w:rsidR="009861EA" w:rsidRPr="006C389A" w:rsidRDefault="009861EA" w:rsidP="00421982">
      <w:pPr>
        <w:pStyle w:val="Paragrafoelenco"/>
        <w:ind w:left="1134" w:right="140"/>
        <w:jc w:val="both"/>
      </w:pPr>
    </w:p>
    <w:p w:rsidR="00C74489" w:rsidRPr="00921424" w:rsidRDefault="00BC43E6" w:rsidP="00921424">
      <w:pPr>
        <w:ind w:left="567" w:right="140"/>
        <w:jc w:val="both"/>
      </w:pPr>
      <w:r w:rsidRPr="006C389A">
        <w:t>Le postazioni devono inoltre essere dotate</w:t>
      </w:r>
      <w:r w:rsidR="000651CC" w:rsidRPr="006C389A">
        <w:t xml:space="preserve"> di arredi</w:t>
      </w:r>
      <w:r w:rsidR="006B7F97" w:rsidRPr="006C389A">
        <w:t>, carrello dotato dei presidi e dei farmaci necessari</w:t>
      </w:r>
      <w:r w:rsidR="00421982">
        <w:t xml:space="preserve"> per la gestione di eventuali eventi avversi</w:t>
      </w:r>
      <w:r w:rsidR="00205058" w:rsidRPr="006C389A">
        <w:t xml:space="preserve">, </w:t>
      </w:r>
      <w:r w:rsidRPr="006C389A">
        <w:t xml:space="preserve">e </w:t>
      </w:r>
      <w:r w:rsidR="00205058" w:rsidRPr="006C389A">
        <w:t>d</w:t>
      </w:r>
      <w:r w:rsidR="00B255D2">
        <w:t xml:space="preserve">egli </w:t>
      </w:r>
      <w:r w:rsidRPr="006C389A">
        <w:t xml:space="preserve">strumenti informatici </w:t>
      </w:r>
      <w:r w:rsidR="00B255D2">
        <w:t>necessari per la</w:t>
      </w:r>
      <w:r w:rsidR="00255DE9" w:rsidRPr="006C389A">
        <w:t>r</w:t>
      </w:r>
      <w:r w:rsidR="006B7F97" w:rsidRPr="006C389A">
        <w:t>egistrazione</w:t>
      </w:r>
      <w:r w:rsidR="00205058" w:rsidRPr="006C389A">
        <w:t xml:space="preserve"> delle dosi somministrate</w:t>
      </w:r>
      <w:r w:rsidRPr="006C389A">
        <w:t>.</w:t>
      </w:r>
      <w:r w:rsidR="001F1D35" w:rsidRPr="006C389A">
        <w:rPr>
          <w:bCs/>
        </w:rPr>
        <w:t>P</w:t>
      </w:r>
      <w:r w:rsidR="000651CC" w:rsidRPr="006C389A">
        <w:rPr>
          <w:bCs/>
        </w:rPr>
        <w:t xml:space="preserve">er ogni </w:t>
      </w:r>
      <w:r w:rsidR="00B255D2">
        <w:rPr>
          <w:bCs/>
        </w:rPr>
        <w:t>ambito vaccinale</w:t>
      </w:r>
      <w:r w:rsidR="001F1D35" w:rsidRPr="006C389A">
        <w:rPr>
          <w:bCs/>
        </w:rPr>
        <w:t xml:space="preserve"> sarà definito </w:t>
      </w:r>
      <w:r w:rsidR="008A7D5E" w:rsidRPr="006C389A">
        <w:rPr>
          <w:bCs/>
        </w:rPr>
        <w:t>il numero di equipe va</w:t>
      </w:r>
      <w:r w:rsidR="006B7F97" w:rsidRPr="006C389A">
        <w:rPr>
          <w:bCs/>
        </w:rPr>
        <w:t>ccinali funzionali alla presa in carico del target programmato nel periodi</w:t>
      </w:r>
      <w:r w:rsidR="00D03B26">
        <w:rPr>
          <w:bCs/>
        </w:rPr>
        <w:t>o</w:t>
      </w:r>
      <w:r w:rsidR="006B7F97" w:rsidRPr="006C389A">
        <w:rPr>
          <w:bCs/>
        </w:rPr>
        <w:t xml:space="preserve"> di tempo definito</w:t>
      </w:r>
      <w:r w:rsidR="00205058" w:rsidRPr="006C389A">
        <w:rPr>
          <w:bCs/>
        </w:rPr>
        <w:t>,</w:t>
      </w:r>
      <w:r w:rsidR="006B7F97" w:rsidRPr="006C389A">
        <w:rPr>
          <w:bCs/>
        </w:rPr>
        <w:t xml:space="preserve"> in relazione alla distanza di </w:t>
      </w:r>
      <w:r w:rsidR="00B255D2">
        <w:rPr>
          <w:bCs/>
        </w:rPr>
        <w:t xml:space="preserve">almeno </w:t>
      </w:r>
      <w:r w:rsidR="006B7F97" w:rsidRPr="006C389A">
        <w:rPr>
          <w:bCs/>
        </w:rPr>
        <w:t>21 giorni tra le due somministrazioni.</w:t>
      </w:r>
    </w:p>
    <w:p w:rsidR="002A6FC9" w:rsidRDefault="002A6FC9" w:rsidP="00FB0C22">
      <w:pPr>
        <w:ind w:left="567" w:right="140"/>
        <w:jc w:val="both"/>
        <w:rPr>
          <w:bCs/>
          <w:sz w:val="24"/>
          <w:szCs w:val="24"/>
        </w:rPr>
      </w:pPr>
      <w:r w:rsidRPr="006C389A">
        <w:rPr>
          <w:bCs/>
        </w:rPr>
        <w:t>Un sintetico quadro di</w:t>
      </w:r>
      <w:r w:rsidR="001B1347" w:rsidRPr="006C389A">
        <w:rPr>
          <w:bCs/>
        </w:rPr>
        <w:t xml:space="preserve"> riferimento per quanto riguard</w:t>
      </w:r>
      <w:r w:rsidR="00B255D2">
        <w:rPr>
          <w:bCs/>
        </w:rPr>
        <w:t>a</w:t>
      </w:r>
      <w:r w:rsidRPr="006C389A">
        <w:rPr>
          <w:bCs/>
        </w:rPr>
        <w:t xml:space="preserve"> la potenzialità vaccinale esp</w:t>
      </w:r>
      <w:r w:rsidR="00E02C5D" w:rsidRPr="006C389A">
        <w:rPr>
          <w:bCs/>
        </w:rPr>
        <w:t xml:space="preserve">rimibile, </w:t>
      </w:r>
      <w:r w:rsidRPr="006C389A">
        <w:rPr>
          <w:bCs/>
        </w:rPr>
        <w:t>i compiti e le attività dei diversi profili, sono esposte nelle tabelle seguenti</w:t>
      </w:r>
      <w:r w:rsidRPr="00581512">
        <w:rPr>
          <w:bCs/>
          <w:sz w:val="24"/>
          <w:szCs w:val="24"/>
        </w:rPr>
        <w:t>.</w:t>
      </w:r>
    </w:p>
    <w:p w:rsidR="00F778A2" w:rsidRPr="00581512" w:rsidRDefault="00F778A2" w:rsidP="00FB0C22">
      <w:pPr>
        <w:ind w:left="567" w:right="140"/>
        <w:jc w:val="both"/>
        <w:rPr>
          <w:bCs/>
          <w:sz w:val="24"/>
          <w:szCs w:val="24"/>
        </w:rPr>
      </w:pPr>
    </w:p>
    <w:p w:rsidR="008A7D5E" w:rsidRPr="00951FB7" w:rsidRDefault="00CF1A27" w:rsidP="00FB0C22">
      <w:pPr>
        <w:pStyle w:val="Paragrafoelenco"/>
        <w:ind w:left="567" w:right="140"/>
        <w:jc w:val="both"/>
        <w:rPr>
          <w:b/>
          <w:bCs/>
          <w:sz w:val="24"/>
          <w:szCs w:val="24"/>
        </w:rPr>
      </w:pPr>
      <w:r>
        <w:rPr>
          <w:b/>
          <w:bCs/>
          <w:sz w:val="24"/>
          <w:szCs w:val="24"/>
        </w:rPr>
        <w:t xml:space="preserve">Tabella </w:t>
      </w:r>
      <w:r w:rsidR="00B255D2">
        <w:rPr>
          <w:b/>
          <w:bCs/>
          <w:sz w:val="24"/>
          <w:szCs w:val="24"/>
        </w:rPr>
        <w:t>6:</w:t>
      </w:r>
      <w:r w:rsidR="00951FB7" w:rsidRPr="00951FB7">
        <w:rPr>
          <w:b/>
          <w:bCs/>
          <w:sz w:val="24"/>
          <w:szCs w:val="24"/>
        </w:rPr>
        <w:t xml:space="preserve">  P</w:t>
      </w:r>
      <w:r w:rsidR="00B258CD" w:rsidRPr="00951FB7">
        <w:rPr>
          <w:b/>
          <w:bCs/>
          <w:sz w:val="24"/>
          <w:szCs w:val="24"/>
        </w:rPr>
        <w:t>otenzialità vaccinale</w:t>
      </w:r>
      <w:r w:rsidR="009664AE">
        <w:rPr>
          <w:b/>
          <w:bCs/>
          <w:sz w:val="24"/>
          <w:szCs w:val="24"/>
        </w:rPr>
        <w:t xml:space="preserve"> residenziale</w:t>
      </w:r>
    </w:p>
    <w:tbl>
      <w:tblPr>
        <w:tblStyle w:val="Grigliatabella"/>
        <w:tblW w:w="0" w:type="auto"/>
        <w:jc w:val="center"/>
        <w:tblLook w:val="04A0"/>
      </w:tblPr>
      <w:tblGrid>
        <w:gridCol w:w="1591"/>
        <w:gridCol w:w="1793"/>
        <w:gridCol w:w="1574"/>
        <w:gridCol w:w="1818"/>
        <w:gridCol w:w="2130"/>
      </w:tblGrid>
      <w:tr w:rsidR="00443D26" w:rsidRPr="00800994" w:rsidTr="00A14FBC">
        <w:trPr>
          <w:trHeight w:val="195"/>
          <w:jc w:val="center"/>
        </w:trPr>
        <w:tc>
          <w:tcPr>
            <w:tcW w:w="1591" w:type="dxa"/>
          </w:tcPr>
          <w:p w:rsidR="00443D26" w:rsidRPr="00800994" w:rsidRDefault="00443D26" w:rsidP="00A14FBC">
            <w:pPr>
              <w:ind w:left="29"/>
              <w:jc w:val="center"/>
              <w:rPr>
                <w:b/>
                <w:bCs/>
              </w:rPr>
            </w:pPr>
            <w:r w:rsidRPr="00800994">
              <w:rPr>
                <w:b/>
                <w:bCs/>
              </w:rPr>
              <w:t>N</w:t>
            </w:r>
            <w:r w:rsidR="00800994">
              <w:rPr>
                <w:b/>
                <w:bCs/>
              </w:rPr>
              <w:t>°</w:t>
            </w:r>
            <w:r w:rsidRPr="00800994">
              <w:rPr>
                <w:b/>
                <w:bCs/>
              </w:rPr>
              <w:t xml:space="preserve"> postazioni</w:t>
            </w:r>
          </w:p>
        </w:tc>
        <w:tc>
          <w:tcPr>
            <w:tcW w:w="1793" w:type="dxa"/>
          </w:tcPr>
          <w:p w:rsidR="00443D26" w:rsidRPr="00800994" w:rsidRDefault="00443D26" w:rsidP="00A14FBC">
            <w:pPr>
              <w:ind w:right="140"/>
              <w:jc w:val="both"/>
              <w:rPr>
                <w:b/>
                <w:bCs/>
              </w:rPr>
            </w:pPr>
            <w:r w:rsidRPr="00800994">
              <w:rPr>
                <w:b/>
                <w:bCs/>
              </w:rPr>
              <w:t>N</w:t>
            </w:r>
            <w:r w:rsidR="00800994">
              <w:rPr>
                <w:b/>
                <w:bCs/>
              </w:rPr>
              <w:t xml:space="preserve">° </w:t>
            </w:r>
            <w:r w:rsidRPr="00800994">
              <w:rPr>
                <w:b/>
                <w:bCs/>
              </w:rPr>
              <w:t>operatori</w:t>
            </w:r>
          </w:p>
        </w:tc>
        <w:tc>
          <w:tcPr>
            <w:tcW w:w="1574" w:type="dxa"/>
          </w:tcPr>
          <w:p w:rsidR="00443D26" w:rsidRPr="00800994" w:rsidRDefault="00443D26" w:rsidP="00A14FBC">
            <w:pPr>
              <w:ind w:left="-35"/>
              <w:jc w:val="both"/>
              <w:rPr>
                <w:b/>
                <w:bCs/>
              </w:rPr>
            </w:pPr>
            <w:r w:rsidRPr="00800994">
              <w:rPr>
                <w:b/>
                <w:bCs/>
              </w:rPr>
              <w:t>N</w:t>
            </w:r>
            <w:r w:rsidR="00800994">
              <w:rPr>
                <w:b/>
                <w:bCs/>
              </w:rPr>
              <w:t>°</w:t>
            </w:r>
            <w:r w:rsidRPr="00800994">
              <w:rPr>
                <w:b/>
                <w:bCs/>
              </w:rPr>
              <w:t xml:space="preserve">vacc./ora </w:t>
            </w:r>
          </w:p>
        </w:tc>
        <w:tc>
          <w:tcPr>
            <w:tcW w:w="1818" w:type="dxa"/>
          </w:tcPr>
          <w:p w:rsidR="00443D26" w:rsidRPr="00800994" w:rsidRDefault="00443D26" w:rsidP="00A14FBC">
            <w:pPr>
              <w:ind w:left="-14" w:right="29"/>
              <w:jc w:val="both"/>
              <w:rPr>
                <w:b/>
                <w:bCs/>
              </w:rPr>
            </w:pPr>
            <w:r w:rsidRPr="00800994">
              <w:rPr>
                <w:b/>
                <w:bCs/>
              </w:rPr>
              <w:t>N</w:t>
            </w:r>
            <w:r w:rsidR="00800994">
              <w:rPr>
                <w:b/>
                <w:bCs/>
              </w:rPr>
              <w:t>°</w:t>
            </w:r>
            <w:r w:rsidRPr="00800994">
              <w:rPr>
                <w:b/>
                <w:bCs/>
              </w:rPr>
              <w:t>vacc./6 ore</w:t>
            </w:r>
          </w:p>
        </w:tc>
        <w:tc>
          <w:tcPr>
            <w:tcW w:w="2130" w:type="dxa"/>
          </w:tcPr>
          <w:p w:rsidR="00443D26" w:rsidRPr="00800994" w:rsidRDefault="00800994" w:rsidP="00A14FBC">
            <w:pPr>
              <w:ind w:right="140"/>
              <w:jc w:val="center"/>
              <w:rPr>
                <w:b/>
                <w:bCs/>
              </w:rPr>
            </w:pPr>
            <w:r>
              <w:rPr>
                <w:b/>
                <w:bCs/>
              </w:rPr>
              <w:t xml:space="preserve">N° </w:t>
            </w:r>
            <w:r w:rsidR="00443D26" w:rsidRPr="00800994">
              <w:rPr>
                <w:b/>
                <w:bCs/>
              </w:rPr>
              <w:t>vacc./5 gg</w:t>
            </w:r>
          </w:p>
        </w:tc>
      </w:tr>
      <w:tr w:rsidR="00443D26" w:rsidRPr="00800994" w:rsidTr="00A14FBC">
        <w:trPr>
          <w:trHeight w:val="771"/>
          <w:jc w:val="center"/>
        </w:trPr>
        <w:tc>
          <w:tcPr>
            <w:tcW w:w="1591" w:type="dxa"/>
            <w:vAlign w:val="center"/>
          </w:tcPr>
          <w:p w:rsidR="00443D26" w:rsidRPr="00800994" w:rsidRDefault="00443D26" w:rsidP="00A14FBC">
            <w:pPr>
              <w:ind w:left="29"/>
              <w:jc w:val="center"/>
              <w:rPr>
                <w:b/>
                <w:bCs/>
              </w:rPr>
            </w:pPr>
            <w:r w:rsidRPr="00800994">
              <w:rPr>
                <w:b/>
                <w:bCs/>
              </w:rPr>
              <w:t>1</w:t>
            </w:r>
          </w:p>
        </w:tc>
        <w:tc>
          <w:tcPr>
            <w:tcW w:w="1793" w:type="dxa"/>
          </w:tcPr>
          <w:p w:rsidR="00443D26" w:rsidRPr="00800994" w:rsidRDefault="00443D26" w:rsidP="00A14FBC">
            <w:pPr>
              <w:ind w:right="140"/>
              <w:jc w:val="both"/>
              <w:rPr>
                <w:b/>
                <w:bCs/>
              </w:rPr>
            </w:pPr>
            <w:r w:rsidRPr="00800994">
              <w:rPr>
                <w:b/>
                <w:bCs/>
              </w:rPr>
              <w:t>Medici 1</w:t>
            </w:r>
          </w:p>
          <w:p w:rsidR="00443D26" w:rsidRPr="00800994" w:rsidRDefault="00443D26" w:rsidP="00A14FBC">
            <w:pPr>
              <w:ind w:right="140"/>
              <w:jc w:val="both"/>
              <w:rPr>
                <w:b/>
                <w:bCs/>
              </w:rPr>
            </w:pPr>
            <w:r w:rsidRPr="00800994">
              <w:rPr>
                <w:b/>
                <w:bCs/>
              </w:rPr>
              <w:t>I.P.  2</w:t>
            </w:r>
          </w:p>
          <w:p w:rsidR="00443D26" w:rsidRPr="00800994" w:rsidRDefault="00443D26" w:rsidP="00A14FBC">
            <w:pPr>
              <w:ind w:right="140"/>
              <w:jc w:val="both"/>
              <w:rPr>
                <w:b/>
                <w:bCs/>
              </w:rPr>
            </w:pPr>
            <w:r w:rsidRPr="00800994">
              <w:rPr>
                <w:b/>
                <w:bCs/>
              </w:rPr>
              <w:t>OSS  1</w:t>
            </w:r>
          </w:p>
          <w:p w:rsidR="00443D26" w:rsidRPr="00800994" w:rsidRDefault="00443D26" w:rsidP="00A14FBC">
            <w:pPr>
              <w:ind w:right="140"/>
              <w:jc w:val="both"/>
              <w:rPr>
                <w:b/>
                <w:bCs/>
              </w:rPr>
            </w:pPr>
            <w:r w:rsidRPr="00800994">
              <w:rPr>
                <w:b/>
                <w:bCs/>
              </w:rPr>
              <w:t>Amm.vi 1</w:t>
            </w:r>
          </w:p>
        </w:tc>
        <w:tc>
          <w:tcPr>
            <w:tcW w:w="1574" w:type="dxa"/>
            <w:vAlign w:val="center"/>
          </w:tcPr>
          <w:p w:rsidR="00443D26" w:rsidRPr="00800994" w:rsidRDefault="00443D26" w:rsidP="00A14FBC">
            <w:pPr>
              <w:ind w:left="-35"/>
              <w:jc w:val="center"/>
              <w:rPr>
                <w:b/>
                <w:bCs/>
              </w:rPr>
            </w:pPr>
            <w:r w:rsidRPr="00800994">
              <w:rPr>
                <w:b/>
                <w:bCs/>
              </w:rPr>
              <w:t>12</w:t>
            </w:r>
          </w:p>
        </w:tc>
        <w:tc>
          <w:tcPr>
            <w:tcW w:w="1818" w:type="dxa"/>
            <w:vAlign w:val="center"/>
          </w:tcPr>
          <w:p w:rsidR="00443D26" w:rsidRPr="00800994" w:rsidRDefault="00443D26" w:rsidP="00A14FBC">
            <w:pPr>
              <w:ind w:left="-14" w:right="29"/>
              <w:jc w:val="center"/>
              <w:rPr>
                <w:b/>
                <w:bCs/>
              </w:rPr>
            </w:pPr>
            <w:r w:rsidRPr="00800994">
              <w:rPr>
                <w:b/>
                <w:bCs/>
              </w:rPr>
              <w:t>72</w:t>
            </w:r>
          </w:p>
        </w:tc>
        <w:tc>
          <w:tcPr>
            <w:tcW w:w="2130" w:type="dxa"/>
            <w:vAlign w:val="center"/>
          </w:tcPr>
          <w:p w:rsidR="00443D26" w:rsidRPr="00800994" w:rsidRDefault="00443D26" w:rsidP="00A14FBC">
            <w:pPr>
              <w:ind w:right="140"/>
              <w:jc w:val="center"/>
              <w:rPr>
                <w:b/>
                <w:bCs/>
              </w:rPr>
            </w:pPr>
            <w:r w:rsidRPr="00800994">
              <w:rPr>
                <w:b/>
                <w:bCs/>
              </w:rPr>
              <w:t>360</w:t>
            </w:r>
          </w:p>
        </w:tc>
      </w:tr>
      <w:tr w:rsidR="00443D26" w:rsidRPr="00800994" w:rsidTr="00A14FBC">
        <w:trPr>
          <w:trHeight w:val="778"/>
          <w:jc w:val="center"/>
        </w:trPr>
        <w:tc>
          <w:tcPr>
            <w:tcW w:w="1591" w:type="dxa"/>
            <w:vAlign w:val="center"/>
          </w:tcPr>
          <w:p w:rsidR="00443D26" w:rsidRPr="00800994" w:rsidRDefault="00443D26" w:rsidP="00A14FBC">
            <w:pPr>
              <w:ind w:left="29"/>
              <w:jc w:val="center"/>
              <w:rPr>
                <w:b/>
                <w:bCs/>
              </w:rPr>
            </w:pPr>
            <w:r w:rsidRPr="00800994">
              <w:rPr>
                <w:b/>
                <w:bCs/>
              </w:rPr>
              <w:t>2</w:t>
            </w:r>
          </w:p>
        </w:tc>
        <w:tc>
          <w:tcPr>
            <w:tcW w:w="1793" w:type="dxa"/>
          </w:tcPr>
          <w:p w:rsidR="00443D26" w:rsidRPr="00800994" w:rsidRDefault="00443D26" w:rsidP="00A14FBC">
            <w:pPr>
              <w:ind w:right="140"/>
              <w:jc w:val="both"/>
              <w:rPr>
                <w:b/>
                <w:bCs/>
              </w:rPr>
            </w:pPr>
            <w:r w:rsidRPr="00800994">
              <w:rPr>
                <w:b/>
                <w:bCs/>
              </w:rPr>
              <w:t>Medici 1</w:t>
            </w:r>
          </w:p>
          <w:p w:rsidR="00443D26" w:rsidRPr="00800994" w:rsidRDefault="00443D26" w:rsidP="00A14FBC">
            <w:pPr>
              <w:ind w:right="140"/>
              <w:jc w:val="both"/>
              <w:rPr>
                <w:b/>
                <w:bCs/>
              </w:rPr>
            </w:pPr>
            <w:r w:rsidRPr="00800994">
              <w:rPr>
                <w:b/>
                <w:bCs/>
              </w:rPr>
              <w:t>I.P.  4</w:t>
            </w:r>
          </w:p>
          <w:p w:rsidR="00443D26" w:rsidRPr="00800994" w:rsidRDefault="00443D26" w:rsidP="00A14FBC">
            <w:pPr>
              <w:ind w:right="140"/>
              <w:jc w:val="both"/>
              <w:rPr>
                <w:b/>
                <w:bCs/>
              </w:rPr>
            </w:pPr>
            <w:r w:rsidRPr="00800994">
              <w:rPr>
                <w:b/>
                <w:bCs/>
              </w:rPr>
              <w:t>OSS  1</w:t>
            </w:r>
          </w:p>
          <w:p w:rsidR="00443D26" w:rsidRPr="00800994" w:rsidRDefault="00443D26" w:rsidP="00A14FBC">
            <w:pPr>
              <w:ind w:right="140"/>
              <w:jc w:val="both"/>
              <w:rPr>
                <w:b/>
                <w:bCs/>
              </w:rPr>
            </w:pPr>
            <w:r w:rsidRPr="00800994">
              <w:rPr>
                <w:b/>
                <w:bCs/>
              </w:rPr>
              <w:t xml:space="preserve">Amm.vi </w:t>
            </w:r>
            <w:r w:rsidR="00B255D2" w:rsidRPr="00800994">
              <w:rPr>
                <w:b/>
                <w:bCs/>
              </w:rPr>
              <w:t>1</w:t>
            </w:r>
          </w:p>
        </w:tc>
        <w:tc>
          <w:tcPr>
            <w:tcW w:w="1574" w:type="dxa"/>
            <w:vAlign w:val="center"/>
          </w:tcPr>
          <w:p w:rsidR="00443D26" w:rsidRPr="00800994" w:rsidRDefault="00443D26" w:rsidP="00A14FBC">
            <w:pPr>
              <w:ind w:left="-35"/>
              <w:jc w:val="center"/>
              <w:rPr>
                <w:b/>
                <w:bCs/>
              </w:rPr>
            </w:pPr>
            <w:r w:rsidRPr="00800994">
              <w:rPr>
                <w:b/>
                <w:bCs/>
              </w:rPr>
              <w:t>24</w:t>
            </w:r>
          </w:p>
        </w:tc>
        <w:tc>
          <w:tcPr>
            <w:tcW w:w="1818" w:type="dxa"/>
            <w:vAlign w:val="center"/>
          </w:tcPr>
          <w:p w:rsidR="00443D26" w:rsidRPr="00800994" w:rsidRDefault="00443D26" w:rsidP="00A14FBC">
            <w:pPr>
              <w:ind w:left="-14" w:right="29"/>
              <w:jc w:val="center"/>
              <w:rPr>
                <w:b/>
                <w:bCs/>
              </w:rPr>
            </w:pPr>
            <w:r w:rsidRPr="00800994">
              <w:rPr>
                <w:b/>
                <w:bCs/>
              </w:rPr>
              <w:t>144</w:t>
            </w:r>
          </w:p>
        </w:tc>
        <w:tc>
          <w:tcPr>
            <w:tcW w:w="2130" w:type="dxa"/>
            <w:vAlign w:val="center"/>
          </w:tcPr>
          <w:p w:rsidR="00443D26" w:rsidRPr="00800994" w:rsidRDefault="00443D26" w:rsidP="00A14FBC">
            <w:pPr>
              <w:ind w:right="140"/>
              <w:jc w:val="center"/>
              <w:rPr>
                <w:b/>
                <w:bCs/>
              </w:rPr>
            </w:pPr>
            <w:r w:rsidRPr="00800994">
              <w:rPr>
                <w:b/>
                <w:bCs/>
              </w:rPr>
              <w:t>720</w:t>
            </w:r>
          </w:p>
        </w:tc>
      </w:tr>
      <w:tr w:rsidR="00443D26" w:rsidRPr="00800994" w:rsidTr="00A14FBC">
        <w:trPr>
          <w:trHeight w:val="778"/>
          <w:jc w:val="center"/>
        </w:trPr>
        <w:tc>
          <w:tcPr>
            <w:tcW w:w="1591" w:type="dxa"/>
            <w:vAlign w:val="center"/>
          </w:tcPr>
          <w:p w:rsidR="00443D26" w:rsidRPr="00800994" w:rsidRDefault="00443D26" w:rsidP="00A14FBC">
            <w:pPr>
              <w:ind w:left="29"/>
              <w:jc w:val="center"/>
              <w:rPr>
                <w:b/>
                <w:bCs/>
              </w:rPr>
            </w:pPr>
            <w:r w:rsidRPr="00800994">
              <w:rPr>
                <w:b/>
                <w:bCs/>
              </w:rPr>
              <w:t>3</w:t>
            </w:r>
          </w:p>
        </w:tc>
        <w:tc>
          <w:tcPr>
            <w:tcW w:w="1793" w:type="dxa"/>
          </w:tcPr>
          <w:p w:rsidR="00443D26" w:rsidRPr="00800994" w:rsidRDefault="00443D26" w:rsidP="00A14FBC">
            <w:pPr>
              <w:ind w:right="140"/>
              <w:jc w:val="both"/>
              <w:rPr>
                <w:b/>
                <w:bCs/>
              </w:rPr>
            </w:pPr>
            <w:r w:rsidRPr="00800994">
              <w:rPr>
                <w:b/>
                <w:bCs/>
              </w:rPr>
              <w:t>Medici 1</w:t>
            </w:r>
          </w:p>
          <w:p w:rsidR="00443D26" w:rsidRPr="00800994" w:rsidRDefault="00443D26" w:rsidP="00A14FBC">
            <w:pPr>
              <w:ind w:right="140"/>
              <w:jc w:val="both"/>
              <w:rPr>
                <w:b/>
                <w:bCs/>
              </w:rPr>
            </w:pPr>
            <w:r w:rsidRPr="00800994">
              <w:rPr>
                <w:b/>
                <w:bCs/>
              </w:rPr>
              <w:t>I.P.  6</w:t>
            </w:r>
          </w:p>
          <w:p w:rsidR="00443D26" w:rsidRPr="00800994" w:rsidRDefault="00443D26" w:rsidP="00A14FBC">
            <w:pPr>
              <w:ind w:right="140"/>
              <w:jc w:val="both"/>
              <w:rPr>
                <w:b/>
                <w:bCs/>
              </w:rPr>
            </w:pPr>
            <w:r w:rsidRPr="00800994">
              <w:rPr>
                <w:b/>
                <w:bCs/>
              </w:rPr>
              <w:t xml:space="preserve">OSS  </w:t>
            </w:r>
            <w:r w:rsidR="00A6132F">
              <w:rPr>
                <w:b/>
                <w:bCs/>
              </w:rPr>
              <w:t>1</w:t>
            </w:r>
          </w:p>
          <w:p w:rsidR="00443D26" w:rsidRPr="00800994" w:rsidRDefault="00443D26" w:rsidP="00A14FBC">
            <w:pPr>
              <w:ind w:right="140"/>
              <w:jc w:val="both"/>
              <w:rPr>
                <w:b/>
                <w:bCs/>
              </w:rPr>
            </w:pPr>
            <w:r w:rsidRPr="00800994">
              <w:rPr>
                <w:b/>
                <w:bCs/>
              </w:rPr>
              <w:t xml:space="preserve">Amm.vi </w:t>
            </w:r>
            <w:r w:rsidR="00B255D2" w:rsidRPr="00800994">
              <w:rPr>
                <w:b/>
                <w:bCs/>
              </w:rPr>
              <w:t>2</w:t>
            </w:r>
          </w:p>
        </w:tc>
        <w:tc>
          <w:tcPr>
            <w:tcW w:w="1574" w:type="dxa"/>
            <w:vAlign w:val="center"/>
          </w:tcPr>
          <w:p w:rsidR="00443D26" w:rsidRPr="00800994" w:rsidRDefault="00443D26" w:rsidP="00A14FBC">
            <w:pPr>
              <w:ind w:left="-35"/>
              <w:jc w:val="center"/>
              <w:rPr>
                <w:b/>
                <w:bCs/>
              </w:rPr>
            </w:pPr>
            <w:r w:rsidRPr="00800994">
              <w:rPr>
                <w:b/>
                <w:bCs/>
              </w:rPr>
              <w:t>36</w:t>
            </w:r>
          </w:p>
        </w:tc>
        <w:tc>
          <w:tcPr>
            <w:tcW w:w="1818" w:type="dxa"/>
            <w:vAlign w:val="center"/>
          </w:tcPr>
          <w:p w:rsidR="00443D26" w:rsidRPr="00800994" w:rsidRDefault="00443D26" w:rsidP="00A14FBC">
            <w:pPr>
              <w:ind w:left="-14" w:right="29"/>
              <w:jc w:val="center"/>
              <w:rPr>
                <w:b/>
                <w:bCs/>
              </w:rPr>
            </w:pPr>
            <w:r w:rsidRPr="00800994">
              <w:rPr>
                <w:b/>
                <w:bCs/>
              </w:rPr>
              <w:t>216</w:t>
            </w:r>
          </w:p>
        </w:tc>
        <w:tc>
          <w:tcPr>
            <w:tcW w:w="2130" w:type="dxa"/>
            <w:vAlign w:val="center"/>
          </w:tcPr>
          <w:p w:rsidR="00443D26" w:rsidRPr="00800994" w:rsidRDefault="00443D26" w:rsidP="00A14FBC">
            <w:pPr>
              <w:ind w:right="140"/>
              <w:jc w:val="center"/>
              <w:rPr>
                <w:b/>
                <w:bCs/>
              </w:rPr>
            </w:pPr>
            <w:r w:rsidRPr="00800994">
              <w:rPr>
                <w:b/>
                <w:bCs/>
              </w:rPr>
              <w:t>1.080</w:t>
            </w:r>
          </w:p>
        </w:tc>
      </w:tr>
      <w:tr w:rsidR="00443D26" w:rsidRPr="00800994" w:rsidTr="00A14FBC">
        <w:trPr>
          <w:trHeight w:val="771"/>
          <w:jc w:val="center"/>
        </w:trPr>
        <w:tc>
          <w:tcPr>
            <w:tcW w:w="1591" w:type="dxa"/>
            <w:vAlign w:val="center"/>
          </w:tcPr>
          <w:p w:rsidR="00443D26" w:rsidRPr="00800994" w:rsidRDefault="00443D26" w:rsidP="00A14FBC">
            <w:pPr>
              <w:ind w:left="29"/>
              <w:jc w:val="center"/>
              <w:rPr>
                <w:b/>
                <w:bCs/>
              </w:rPr>
            </w:pPr>
            <w:r w:rsidRPr="00800994">
              <w:rPr>
                <w:b/>
                <w:bCs/>
              </w:rPr>
              <w:t>4</w:t>
            </w:r>
          </w:p>
        </w:tc>
        <w:tc>
          <w:tcPr>
            <w:tcW w:w="1793" w:type="dxa"/>
          </w:tcPr>
          <w:p w:rsidR="00443D26" w:rsidRPr="00800994" w:rsidRDefault="00443D26" w:rsidP="00A14FBC">
            <w:pPr>
              <w:ind w:right="140"/>
              <w:jc w:val="both"/>
              <w:rPr>
                <w:b/>
                <w:bCs/>
              </w:rPr>
            </w:pPr>
            <w:r w:rsidRPr="00800994">
              <w:rPr>
                <w:b/>
                <w:bCs/>
              </w:rPr>
              <w:t>Medici 1</w:t>
            </w:r>
          </w:p>
          <w:p w:rsidR="00443D26" w:rsidRPr="00800994" w:rsidRDefault="00443D26" w:rsidP="00A14FBC">
            <w:pPr>
              <w:ind w:right="140"/>
              <w:jc w:val="both"/>
              <w:rPr>
                <w:b/>
                <w:bCs/>
              </w:rPr>
            </w:pPr>
            <w:r w:rsidRPr="00800994">
              <w:rPr>
                <w:b/>
                <w:bCs/>
              </w:rPr>
              <w:t>I.P.  8</w:t>
            </w:r>
          </w:p>
          <w:p w:rsidR="00443D26" w:rsidRPr="00764440" w:rsidRDefault="00443D26" w:rsidP="00A14FBC">
            <w:pPr>
              <w:ind w:right="140"/>
              <w:jc w:val="both"/>
              <w:rPr>
                <w:b/>
                <w:bCs/>
              </w:rPr>
            </w:pPr>
            <w:r w:rsidRPr="00764440">
              <w:rPr>
                <w:b/>
                <w:bCs/>
              </w:rPr>
              <w:t xml:space="preserve">OSS  </w:t>
            </w:r>
            <w:r w:rsidR="00A6132F" w:rsidRPr="00764440">
              <w:rPr>
                <w:b/>
                <w:bCs/>
              </w:rPr>
              <w:t>2</w:t>
            </w:r>
          </w:p>
          <w:p w:rsidR="00443D26" w:rsidRPr="00800994" w:rsidRDefault="00443D26" w:rsidP="00A14FBC">
            <w:pPr>
              <w:ind w:right="140"/>
              <w:jc w:val="both"/>
              <w:rPr>
                <w:b/>
                <w:bCs/>
              </w:rPr>
            </w:pPr>
            <w:r w:rsidRPr="00800994">
              <w:rPr>
                <w:b/>
                <w:bCs/>
              </w:rPr>
              <w:t xml:space="preserve">Amm.vi </w:t>
            </w:r>
            <w:r w:rsidR="00B255D2" w:rsidRPr="00800994">
              <w:rPr>
                <w:b/>
                <w:bCs/>
              </w:rPr>
              <w:t>2</w:t>
            </w:r>
          </w:p>
        </w:tc>
        <w:tc>
          <w:tcPr>
            <w:tcW w:w="1574" w:type="dxa"/>
            <w:vAlign w:val="center"/>
          </w:tcPr>
          <w:p w:rsidR="00443D26" w:rsidRPr="00800994" w:rsidRDefault="00443D26" w:rsidP="00A14FBC">
            <w:pPr>
              <w:ind w:left="-35"/>
              <w:jc w:val="center"/>
              <w:rPr>
                <w:b/>
                <w:bCs/>
              </w:rPr>
            </w:pPr>
            <w:r w:rsidRPr="00800994">
              <w:rPr>
                <w:b/>
                <w:bCs/>
              </w:rPr>
              <w:t>48</w:t>
            </w:r>
          </w:p>
        </w:tc>
        <w:tc>
          <w:tcPr>
            <w:tcW w:w="1818" w:type="dxa"/>
            <w:vAlign w:val="center"/>
          </w:tcPr>
          <w:p w:rsidR="00443D26" w:rsidRPr="00800994" w:rsidRDefault="00443D26" w:rsidP="00A14FBC">
            <w:pPr>
              <w:ind w:left="-14" w:right="29"/>
              <w:jc w:val="center"/>
              <w:rPr>
                <w:b/>
                <w:bCs/>
              </w:rPr>
            </w:pPr>
            <w:r w:rsidRPr="00800994">
              <w:rPr>
                <w:b/>
                <w:bCs/>
              </w:rPr>
              <w:t>288</w:t>
            </w:r>
          </w:p>
        </w:tc>
        <w:tc>
          <w:tcPr>
            <w:tcW w:w="2130" w:type="dxa"/>
            <w:vAlign w:val="center"/>
          </w:tcPr>
          <w:p w:rsidR="00443D26" w:rsidRPr="00800994" w:rsidRDefault="00443D26" w:rsidP="00A14FBC">
            <w:pPr>
              <w:ind w:right="140"/>
              <w:jc w:val="center"/>
              <w:rPr>
                <w:b/>
                <w:bCs/>
              </w:rPr>
            </w:pPr>
            <w:r w:rsidRPr="00800994">
              <w:rPr>
                <w:b/>
                <w:bCs/>
              </w:rPr>
              <w:t>1.440</w:t>
            </w:r>
          </w:p>
        </w:tc>
      </w:tr>
    </w:tbl>
    <w:p w:rsidR="002F4A1B" w:rsidRPr="008D6228" w:rsidRDefault="002F4A1B" w:rsidP="00FB0C22">
      <w:pPr>
        <w:pStyle w:val="Paragrafoelenco"/>
        <w:ind w:left="567" w:right="140"/>
        <w:jc w:val="both"/>
        <w:rPr>
          <w:bCs/>
          <w:sz w:val="20"/>
          <w:szCs w:val="20"/>
        </w:rPr>
      </w:pPr>
    </w:p>
    <w:p w:rsidR="00B258CD" w:rsidRPr="00800994" w:rsidRDefault="00CF1A27" w:rsidP="00FB0C22">
      <w:pPr>
        <w:pStyle w:val="Paragrafoelenco"/>
        <w:ind w:left="567" w:right="140"/>
        <w:jc w:val="both"/>
      </w:pPr>
      <w:r>
        <w:rPr>
          <w:b/>
          <w:bCs/>
          <w:sz w:val="24"/>
          <w:szCs w:val="24"/>
        </w:rPr>
        <w:t xml:space="preserve">Tabella </w:t>
      </w:r>
      <w:r w:rsidR="00B255D2">
        <w:rPr>
          <w:b/>
          <w:bCs/>
          <w:sz w:val="24"/>
          <w:szCs w:val="24"/>
        </w:rPr>
        <w:t>7:</w:t>
      </w:r>
      <w:r w:rsidR="00581512" w:rsidRPr="00951FB7">
        <w:rPr>
          <w:b/>
          <w:bCs/>
          <w:sz w:val="24"/>
          <w:szCs w:val="24"/>
        </w:rPr>
        <w:t xml:space="preserve"> C</w:t>
      </w:r>
      <w:r w:rsidR="00D4280E" w:rsidRPr="00951FB7">
        <w:rPr>
          <w:b/>
          <w:bCs/>
          <w:sz w:val="24"/>
          <w:szCs w:val="24"/>
        </w:rPr>
        <w:t>ompiti delle figure</w:t>
      </w:r>
      <w:r w:rsidR="00C53BF3">
        <w:rPr>
          <w:b/>
          <w:bCs/>
          <w:sz w:val="24"/>
          <w:szCs w:val="24"/>
        </w:rPr>
        <w:t xml:space="preserve"> professionali </w:t>
      </w:r>
      <w:r w:rsidR="00D4280E" w:rsidRPr="00951FB7">
        <w:rPr>
          <w:b/>
          <w:bCs/>
          <w:sz w:val="24"/>
          <w:szCs w:val="24"/>
        </w:rPr>
        <w:t>che costituisco</w:t>
      </w:r>
      <w:r w:rsidR="00022E9A">
        <w:rPr>
          <w:b/>
          <w:bCs/>
          <w:sz w:val="24"/>
          <w:szCs w:val="24"/>
        </w:rPr>
        <w:t>no</w:t>
      </w:r>
      <w:r w:rsidR="00D4280E" w:rsidRPr="00951FB7">
        <w:rPr>
          <w:b/>
          <w:bCs/>
          <w:sz w:val="24"/>
          <w:szCs w:val="24"/>
        </w:rPr>
        <w:t xml:space="preserve"> le </w:t>
      </w:r>
      <w:r w:rsidR="0048089E" w:rsidRPr="00951FB7">
        <w:rPr>
          <w:b/>
          <w:bCs/>
          <w:sz w:val="24"/>
          <w:szCs w:val="24"/>
        </w:rPr>
        <w:t>postazioni vaccinali</w:t>
      </w:r>
      <w:r w:rsidR="00800994" w:rsidRPr="00800994">
        <w:t>(Circolare Ministero Salute n° 42164 del 24 dicembre 2020)</w:t>
      </w:r>
    </w:p>
    <w:tbl>
      <w:tblPr>
        <w:tblStyle w:val="Grigliatabella"/>
        <w:tblW w:w="9497" w:type="dxa"/>
        <w:tblInd w:w="534" w:type="dxa"/>
        <w:tblLook w:val="04A0"/>
      </w:tblPr>
      <w:tblGrid>
        <w:gridCol w:w="1701"/>
        <w:gridCol w:w="2438"/>
        <w:gridCol w:w="5358"/>
      </w:tblGrid>
      <w:tr w:rsidR="00B258CD" w:rsidRPr="006B11CD" w:rsidTr="006B11CD">
        <w:tc>
          <w:tcPr>
            <w:tcW w:w="1701" w:type="dxa"/>
            <w:vAlign w:val="center"/>
          </w:tcPr>
          <w:p w:rsidR="00B258CD" w:rsidRPr="006B11CD" w:rsidRDefault="00B258CD" w:rsidP="00A14FBC">
            <w:pPr>
              <w:ind w:left="64" w:right="140"/>
              <w:jc w:val="center"/>
              <w:rPr>
                <w:b/>
                <w:sz w:val="20"/>
                <w:szCs w:val="20"/>
              </w:rPr>
            </w:pPr>
            <w:r w:rsidRPr="006B11CD">
              <w:rPr>
                <w:b/>
                <w:sz w:val="20"/>
                <w:szCs w:val="20"/>
              </w:rPr>
              <w:t>Numero operatori</w:t>
            </w:r>
          </w:p>
        </w:tc>
        <w:tc>
          <w:tcPr>
            <w:tcW w:w="2438" w:type="dxa"/>
            <w:vAlign w:val="center"/>
          </w:tcPr>
          <w:p w:rsidR="00B258CD" w:rsidRPr="006B11CD" w:rsidRDefault="00B258CD" w:rsidP="00A14FBC">
            <w:pPr>
              <w:ind w:left="62" w:right="140"/>
              <w:jc w:val="center"/>
              <w:rPr>
                <w:b/>
                <w:sz w:val="20"/>
                <w:szCs w:val="20"/>
              </w:rPr>
            </w:pPr>
            <w:r w:rsidRPr="006B11CD">
              <w:rPr>
                <w:b/>
                <w:sz w:val="20"/>
                <w:szCs w:val="20"/>
              </w:rPr>
              <w:t>Qualifica</w:t>
            </w:r>
          </w:p>
        </w:tc>
        <w:tc>
          <w:tcPr>
            <w:tcW w:w="5358" w:type="dxa"/>
            <w:vAlign w:val="center"/>
          </w:tcPr>
          <w:p w:rsidR="00B258CD" w:rsidRPr="006B11CD" w:rsidRDefault="00B258CD" w:rsidP="00A14FBC">
            <w:pPr>
              <w:ind w:left="59" w:right="140"/>
              <w:jc w:val="center"/>
              <w:rPr>
                <w:b/>
                <w:sz w:val="20"/>
                <w:szCs w:val="20"/>
              </w:rPr>
            </w:pPr>
            <w:r w:rsidRPr="006B11CD">
              <w:rPr>
                <w:b/>
                <w:sz w:val="20"/>
                <w:szCs w:val="20"/>
              </w:rPr>
              <w:t>Attività</w:t>
            </w:r>
          </w:p>
        </w:tc>
      </w:tr>
      <w:tr w:rsidR="00064E67" w:rsidRPr="006B11CD" w:rsidTr="008D65B3">
        <w:tc>
          <w:tcPr>
            <w:tcW w:w="1701" w:type="dxa"/>
            <w:vAlign w:val="center"/>
          </w:tcPr>
          <w:p w:rsidR="00064E67" w:rsidRPr="006B11CD" w:rsidRDefault="00064E67" w:rsidP="008D65B3">
            <w:pPr>
              <w:ind w:left="64" w:right="140"/>
              <w:jc w:val="center"/>
              <w:rPr>
                <w:b/>
                <w:sz w:val="20"/>
                <w:szCs w:val="20"/>
              </w:rPr>
            </w:pPr>
            <w:r w:rsidRPr="006B11CD">
              <w:rPr>
                <w:b/>
                <w:sz w:val="20"/>
                <w:szCs w:val="20"/>
              </w:rPr>
              <w:t>1</w:t>
            </w:r>
          </w:p>
        </w:tc>
        <w:tc>
          <w:tcPr>
            <w:tcW w:w="2438" w:type="dxa"/>
            <w:vAlign w:val="center"/>
          </w:tcPr>
          <w:p w:rsidR="00064E67" w:rsidRPr="006B11CD" w:rsidRDefault="00064E67" w:rsidP="008D65B3">
            <w:pPr>
              <w:ind w:left="62" w:right="140"/>
              <w:jc w:val="both"/>
              <w:rPr>
                <w:b/>
                <w:sz w:val="20"/>
                <w:szCs w:val="20"/>
              </w:rPr>
            </w:pPr>
            <w:r w:rsidRPr="006B11CD">
              <w:rPr>
                <w:b/>
                <w:sz w:val="20"/>
                <w:szCs w:val="20"/>
              </w:rPr>
              <w:t>Dirigente medico</w:t>
            </w:r>
          </w:p>
        </w:tc>
        <w:tc>
          <w:tcPr>
            <w:tcW w:w="5358" w:type="dxa"/>
            <w:vAlign w:val="center"/>
          </w:tcPr>
          <w:p w:rsidR="00064E67" w:rsidRPr="00064E67" w:rsidRDefault="00064E67" w:rsidP="00174FAF">
            <w:pPr>
              <w:pStyle w:val="Paragrafoelenco"/>
              <w:numPr>
                <w:ilvl w:val="1"/>
                <w:numId w:val="18"/>
              </w:numPr>
              <w:ind w:left="455" w:right="140"/>
              <w:rPr>
                <w:b/>
                <w:sz w:val="20"/>
                <w:szCs w:val="20"/>
              </w:rPr>
            </w:pPr>
            <w:r w:rsidRPr="00064E67">
              <w:rPr>
                <w:b/>
                <w:sz w:val="20"/>
                <w:szCs w:val="20"/>
              </w:rPr>
              <w:t>coordinamento attività</w:t>
            </w:r>
          </w:p>
          <w:p w:rsidR="00064E67" w:rsidRPr="00064E67" w:rsidRDefault="00064E67" w:rsidP="00174FAF">
            <w:pPr>
              <w:pStyle w:val="Paragrafoelenco"/>
              <w:numPr>
                <w:ilvl w:val="1"/>
                <w:numId w:val="18"/>
              </w:numPr>
              <w:ind w:left="455" w:right="140"/>
              <w:rPr>
                <w:b/>
                <w:sz w:val="20"/>
                <w:szCs w:val="20"/>
              </w:rPr>
            </w:pPr>
            <w:r w:rsidRPr="00064E67">
              <w:rPr>
                <w:b/>
                <w:sz w:val="20"/>
                <w:szCs w:val="20"/>
              </w:rPr>
              <w:t>supporto a raccolta anamnesi e consenso informato prevaccinale nel punto di accettazione</w:t>
            </w:r>
          </w:p>
          <w:p w:rsidR="00064E67" w:rsidRPr="00800994" w:rsidRDefault="00064E67" w:rsidP="00174FAF">
            <w:pPr>
              <w:pStyle w:val="Paragrafoelenco"/>
              <w:numPr>
                <w:ilvl w:val="1"/>
                <w:numId w:val="18"/>
              </w:numPr>
              <w:ind w:left="455" w:right="140"/>
              <w:rPr>
                <w:b/>
                <w:sz w:val="20"/>
                <w:szCs w:val="20"/>
              </w:rPr>
            </w:pPr>
            <w:r w:rsidRPr="00064E67">
              <w:rPr>
                <w:b/>
                <w:sz w:val="20"/>
                <w:szCs w:val="20"/>
              </w:rPr>
              <w:t>osservazione e intervento in post vaccinazione</w:t>
            </w:r>
          </w:p>
        </w:tc>
      </w:tr>
      <w:tr w:rsidR="00B258CD" w:rsidRPr="006B11CD" w:rsidTr="006B11CD">
        <w:tc>
          <w:tcPr>
            <w:tcW w:w="1701" w:type="dxa"/>
            <w:vAlign w:val="center"/>
          </w:tcPr>
          <w:p w:rsidR="00B258CD" w:rsidRPr="006B11CD" w:rsidRDefault="00B258CD" w:rsidP="00A14FBC">
            <w:pPr>
              <w:ind w:left="64" w:right="140"/>
              <w:jc w:val="center"/>
              <w:rPr>
                <w:b/>
                <w:sz w:val="20"/>
                <w:szCs w:val="20"/>
              </w:rPr>
            </w:pPr>
            <w:r w:rsidRPr="006B11CD">
              <w:rPr>
                <w:b/>
                <w:sz w:val="20"/>
                <w:szCs w:val="20"/>
              </w:rPr>
              <w:t>2</w:t>
            </w:r>
          </w:p>
        </w:tc>
        <w:tc>
          <w:tcPr>
            <w:tcW w:w="2438" w:type="dxa"/>
            <w:vAlign w:val="center"/>
          </w:tcPr>
          <w:p w:rsidR="00B258CD" w:rsidRPr="006B11CD" w:rsidRDefault="00B258CD" w:rsidP="00A14FBC">
            <w:pPr>
              <w:ind w:left="62" w:right="140"/>
              <w:jc w:val="both"/>
              <w:rPr>
                <w:b/>
                <w:sz w:val="20"/>
                <w:szCs w:val="20"/>
              </w:rPr>
            </w:pPr>
            <w:r w:rsidRPr="006B11CD">
              <w:rPr>
                <w:b/>
                <w:sz w:val="20"/>
                <w:szCs w:val="20"/>
              </w:rPr>
              <w:t>I.P.  o  A.S.V.</w:t>
            </w:r>
          </w:p>
        </w:tc>
        <w:tc>
          <w:tcPr>
            <w:tcW w:w="5358" w:type="dxa"/>
            <w:vAlign w:val="center"/>
          </w:tcPr>
          <w:p w:rsidR="00064E67" w:rsidRPr="00764440" w:rsidRDefault="00174FAF" w:rsidP="00174FAF">
            <w:pPr>
              <w:autoSpaceDE w:val="0"/>
              <w:autoSpaceDN w:val="0"/>
              <w:adjustRightInd w:val="0"/>
              <w:ind w:left="455" w:hanging="360"/>
              <w:rPr>
                <w:rFonts w:ascii="Times New Roman" w:hAnsi="Times New Roman" w:cs="Times New Roman"/>
                <w:b/>
                <w:sz w:val="20"/>
                <w:szCs w:val="20"/>
              </w:rPr>
            </w:pPr>
            <w:r>
              <w:rPr>
                <w:b/>
                <w:sz w:val="20"/>
                <w:szCs w:val="20"/>
              </w:rPr>
              <w:t xml:space="preserve">-      </w:t>
            </w:r>
            <w:r w:rsidR="00064E67" w:rsidRPr="00D03B26">
              <w:rPr>
                <w:rFonts w:ascii="Calibri" w:hAnsi="Calibri" w:cs="Calibri"/>
                <w:b/>
                <w:sz w:val="20"/>
                <w:szCs w:val="20"/>
              </w:rPr>
              <w:t>controllo setting vaccinale</w:t>
            </w:r>
            <w:r w:rsidR="00523A19" w:rsidRPr="00D03B26">
              <w:rPr>
                <w:rFonts w:ascii="Calibri" w:hAnsi="Calibri" w:cs="Calibri"/>
                <w:b/>
                <w:sz w:val="20"/>
                <w:szCs w:val="20"/>
              </w:rPr>
              <w:t xml:space="preserve"> (T. frigo, lotti, carrello emergenze, smaltimento rifiuti,etc</w:t>
            </w:r>
            <w:r w:rsidRPr="00D03B26">
              <w:rPr>
                <w:rFonts w:ascii="Calibri" w:hAnsi="Calibri" w:cs="Calibri"/>
                <w:b/>
                <w:sz w:val="20"/>
                <w:szCs w:val="20"/>
              </w:rPr>
              <w:t>)</w:t>
            </w:r>
          </w:p>
          <w:p w:rsidR="00C53BF3" w:rsidRPr="00064E67" w:rsidRDefault="00C53BF3" w:rsidP="00174FAF">
            <w:pPr>
              <w:pStyle w:val="Paragrafoelenco"/>
              <w:numPr>
                <w:ilvl w:val="0"/>
                <w:numId w:val="2"/>
              </w:numPr>
              <w:ind w:left="455" w:right="140"/>
              <w:rPr>
                <w:b/>
                <w:sz w:val="20"/>
                <w:szCs w:val="20"/>
              </w:rPr>
            </w:pPr>
            <w:r w:rsidRPr="00174FAF">
              <w:rPr>
                <w:rFonts w:ascii="Times New Roman" w:hAnsi="Times New Roman" w:cs="Times New Roman"/>
                <w:b/>
                <w:sz w:val="20"/>
                <w:szCs w:val="20"/>
              </w:rPr>
              <w:t>r</w:t>
            </w:r>
            <w:r w:rsidR="00B258CD" w:rsidRPr="00174FAF">
              <w:rPr>
                <w:rFonts w:ascii="Times New Roman" w:hAnsi="Times New Roman" w:cs="Times New Roman"/>
                <w:b/>
                <w:sz w:val="20"/>
                <w:szCs w:val="20"/>
              </w:rPr>
              <w:t>icostituzione</w:t>
            </w:r>
            <w:r w:rsidR="00B258CD" w:rsidRPr="00064E67">
              <w:rPr>
                <w:b/>
                <w:sz w:val="20"/>
                <w:szCs w:val="20"/>
              </w:rPr>
              <w:t xml:space="preserve"> fiale vaccino</w:t>
            </w:r>
            <w:r w:rsidRPr="00064E67">
              <w:rPr>
                <w:b/>
                <w:sz w:val="20"/>
                <w:szCs w:val="20"/>
              </w:rPr>
              <w:t xml:space="preserve"> e preparazione dose</w:t>
            </w:r>
          </w:p>
          <w:p w:rsidR="00B258CD" w:rsidRPr="00064E67" w:rsidRDefault="00B258CD" w:rsidP="00174FAF">
            <w:pPr>
              <w:pStyle w:val="Paragrafoelenco"/>
              <w:numPr>
                <w:ilvl w:val="0"/>
                <w:numId w:val="2"/>
              </w:numPr>
              <w:ind w:left="455" w:right="140"/>
              <w:rPr>
                <w:b/>
                <w:sz w:val="20"/>
                <w:szCs w:val="20"/>
              </w:rPr>
            </w:pPr>
            <w:r w:rsidRPr="00064E67">
              <w:rPr>
                <w:b/>
                <w:sz w:val="20"/>
                <w:szCs w:val="20"/>
              </w:rPr>
              <w:lastRenderedPageBreak/>
              <w:t>somministrazione vaccino</w:t>
            </w:r>
          </w:p>
        </w:tc>
      </w:tr>
      <w:tr w:rsidR="00064E67" w:rsidRPr="006B11CD" w:rsidTr="006B11CD">
        <w:tc>
          <w:tcPr>
            <w:tcW w:w="1701" w:type="dxa"/>
            <w:vAlign w:val="center"/>
          </w:tcPr>
          <w:p w:rsidR="00064E67" w:rsidRPr="006B11CD" w:rsidRDefault="00064E67" w:rsidP="00A14FBC">
            <w:pPr>
              <w:ind w:left="64" w:right="140"/>
              <w:jc w:val="center"/>
              <w:rPr>
                <w:b/>
                <w:sz w:val="20"/>
                <w:szCs w:val="20"/>
              </w:rPr>
            </w:pPr>
            <w:r>
              <w:rPr>
                <w:b/>
                <w:sz w:val="20"/>
                <w:szCs w:val="20"/>
              </w:rPr>
              <w:lastRenderedPageBreak/>
              <w:t>1</w:t>
            </w:r>
          </w:p>
        </w:tc>
        <w:tc>
          <w:tcPr>
            <w:tcW w:w="2438" w:type="dxa"/>
            <w:vAlign w:val="center"/>
          </w:tcPr>
          <w:p w:rsidR="00064E67" w:rsidRPr="006B11CD" w:rsidRDefault="00064E67" w:rsidP="00A14FBC">
            <w:pPr>
              <w:ind w:left="62" w:right="140"/>
              <w:jc w:val="both"/>
              <w:rPr>
                <w:b/>
                <w:sz w:val="20"/>
                <w:szCs w:val="20"/>
              </w:rPr>
            </w:pPr>
            <w:r>
              <w:rPr>
                <w:b/>
                <w:sz w:val="20"/>
                <w:szCs w:val="20"/>
              </w:rPr>
              <w:t>OSS</w:t>
            </w:r>
          </w:p>
        </w:tc>
        <w:tc>
          <w:tcPr>
            <w:tcW w:w="5358" w:type="dxa"/>
            <w:vAlign w:val="center"/>
          </w:tcPr>
          <w:p w:rsidR="00064E67" w:rsidRPr="00064E67" w:rsidRDefault="00064E67" w:rsidP="00174FAF">
            <w:pPr>
              <w:pStyle w:val="Paragrafoelenco"/>
              <w:numPr>
                <w:ilvl w:val="0"/>
                <w:numId w:val="2"/>
              </w:numPr>
              <w:ind w:left="455" w:right="140"/>
              <w:rPr>
                <w:b/>
                <w:sz w:val="20"/>
                <w:szCs w:val="20"/>
              </w:rPr>
            </w:pPr>
            <w:r w:rsidRPr="00064E67">
              <w:rPr>
                <w:b/>
                <w:sz w:val="20"/>
                <w:szCs w:val="20"/>
              </w:rPr>
              <w:t>misurazione temperatura nel punto di accoglienza</w:t>
            </w:r>
          </w:p>
          <w:p w:rsidR="00064E67" w:rsidRPr="00064E67" w:rsidRDefault="00064E67" w:rsidP="00174FAF">
            <w:pPr>
              <w:pStyle w:val="Paragrafoelenco"/>
              <w:numPr>
                <w:ilvl w:val="0"/>
                <w:numId w:val="25"/>
              </w:numPr>
              <w:ind w:left="455" w:right="140"/>
              <w:rPr>
                <w:b/>
                <w:sz w:val="20"/>
                <w:szCs w:val="20"/>
              </w:rPr>
            </w:pPr>
            <w:r w:rsidRPr="00064E67">
              <w:rPr>
                <w:b/>
                <w:sz w:val="20"/>
                <w:szCs w:val="20"/>
              </w:rPr>
              <w:t>sanificazione aree di somministrazione</w:t>
            </w:r>
          </w:p>
        </w:tc>
      </w:tr>
      <w:tr w:rsidR="00B258CD" w:rsidRPr="006B11CD" w:rsidTr="006B11CD">
        <w:tc>
          <w:tcPr>
            <w:tcW w:w="1701" w:type="dxa"/>
            <w:vAlign w:val="center"/>
          </w:tcPr>
          <w:p w:rsidR="00B258CD" w:rsidRPr="006B11CD" w:rsidRDefault="00B258CD" w:rsidP="00A14FBC">
            <w:pPr>
              <w:ind w:left="64" w:right="140"/>
              <w:jc w:val="center"/>
              <w:rPr>
                <w:b/>
                <w:sz w:val="20"/>
                <w:szCs w:val="20"/>
              </w:rPr>
            </w:pPr>
            <w:r w:rsidRPr="006B11CD">
              <w:rPr>
                <w:b/>
                <w:sz w:val="20"/>
                <w:szCs w:val="20"/>
              </w:rPr>
              <w:t xml:space="preserve">1 </w:t>
            </w:r>
          </w:p>
        </w:tc>
        <w:tc>
          <w:tcPr>
            <w:tcW w:w="2438" w:type="dxa"/>
            <w:vAlign w:val="center"/>
          </w:tcPr>
          <w:p w:rsidR="00B258CD" w:rsidRPr="006B11CD" w:rsidRDefault="00B258CD" w:rsidP="00A14FBC">
            <w:pPr>
              <w:ind w:left="62" w:right="140"/>
              <w:jc w:val="both"/>
              <w:rPr>
                <w:b/>
                <w:sz w:val="20"/>
                <w:szCs w:val="20"/>
              </w:rPr>
            </w:pPr>
            <w:r w:rsidRPr="006B11CD">
              <w:rPr>
                <w:b/>
                <w:sz w:val="20"/>
                <w:szCs w:val="20"/>
              </w:rPr>
              <w:t>Amm.vo</w:t>
            </w:r>
          </w:p>
        </w:tc>
        <w:tc>
          <w:tcPr>
            <w:tcW w:w="5358" w:type="dxa"/>
            <w:vAlign w:val="center"/>
          </w:tcPr>
          <w:p w:rsidR="00064E67" w:rsidRPr="00064E67" w:rsidRDefault="00064E67" w:rsidP="00174FAF">
            <w:pPr>
              <w:pStyle w:val="Paragrafoelenco"/>
              <w:numPr>
                <w:ilvl w:val="0"/>
                <w:numId w:val="25"/>
              </w:numPr>
              <w:ind w:left="455" w:right="140"/>
              <w:rPr>
                <w:b/>
                <w:sz w:val="20"/>
                <w:szCs w:val="20"/>
              </w:rPr>
            </w:pPr>
            <w:r w:rsidRPr="00064E67">
              <w:rPr>
                <w:b/>
                <w:sz w:val="20"/>
                <w:szCs w:val="20"/>
              </w:rPr>
              <w:t>accoglienza</w:t>
            </w:r>
          </w:p>
          <w:p w:rsidR="00800994" w:rsidRDefault="00064E67" w:rsidP="00174FAF">
            <w:pPr>
              <w:pStyle w:val="Paragrafoelenco"/>
              <w:numPr>
                <w:ilvl w:val="0"/>
                <w:numId w:val="25"/>
              </w:numPr>
              <w:ind w:left="455" w:right="140"/>
              <w:rPr>
                <w:b/>
                <w:sz w:val="20"/>
                <w:szCs w:val="20"/>
              </w:rPr>
            </w:pPr>
            <w:r w:rsidRPr="00064E67">
              <w:rPr>
                <w:b/>
                <w:sz w:val="20"/>
                <w:szCs w:val="20"/>
              </w:rPr>
              <w:t xml:space="preserve">ritiro </w:t>
            </w:r>
            <w:r w:rsidR="00800994">
              <w:rPr>
                <w:b/>
                <w:sz w:val="20"/>
                <w:szCs w:val="20"/>
              </w:rPr>
              <w:t>o</w:t>
            </w:r>
            <w:r>
              <w:rPr>
                <w:b/>
                <w:sz w:val="20"/>
                <w:szCs w:val="20"/>
              </w:rPr>
              <w:t xml:space="preserve"> registrazione anamnesi </w:t>
            </w:r>
          </w:p>
          <w:p w:rsidR="00064E67" w:rsidRPr="00064E67" w:rsidRDefault="00800994" w:rsidP="00174FAF">
            <w:pPr>
              <w:pStyle w:val="Paragrafoelenco"/>
              <w:numPr>
                <w:ilvl w:val="0"/>
                <w:numId w:val="25"/>
              </w:numPr>
              <w:ind w:left="455" w:right="140"/>
              <w:rPr>
                <w:b/>
                <w:sz w:val="20"/>
                <w:szCs w:val="20"/>
              </w:rPr>
            </w:pPr>
            <w:r>
              <w:rPr>
                <w:b/>
                <w:sz w:val="20"/>
                <w:szCs w:val="20"/>
              </w:rPr>
              <w:t xml:space="preserve">ritiro </w:t>
            </w:r>
            <w:r w:rsidR="00064E67" w:rsidRPr="00064E67">
              <w:rPr>
                <w:b/>
                <w:sz w:val="20"/>
                <w:szCs w:val="20"/>
              </w:rPr>
              <w:t>consenso informato</w:t>
            </w:r>
          </w:p>
          <w:p w:rsidR="00D4280E" w:rsidRDefault="00C53BF3" w:rsidP="00174FAF">
            <w:pPr>
              <w:pStyle w:val="Paragrafoelenco"/>
              <w:numPr>
                <w:ilvl w:val="0"/>
                <w:numId w:val="25"/>
              </w:numPr>
              <w:ind w:left="455" w:right="140"/>
              <w:rPr>
                <w:b/>
                <w:sz w:val="20"/>
                <w:szCs w:val="20"/>
              </w:rPr>
            </w:pPr>
            <w:r w:rsidRPr="00064E67">
              <w:rPr>
                <w:b/>
                <w:sz w:val="20"/>
                <w:szCs w:val="20"/>
              </w:rPr>
              <w:t>registrazione</w:t>
            </w:r>
            <w:r w:rsidR="00B258CD" w:rsidRPr="00064E67">
              <w:rPr>
                <w:b/>
                <w:sz w:val="20"/>
                <w:szCs w:val="20"/>
              </w:rPr>
              <w:t xml:space="preserve"> della vaccinazione</w:t>
            </w:r>
          </w:p>
          <w:p w:rsidR="00800994" w:rsidRPr="00064E67" w:rsidRDefault="00800994" w:rsidP="00174FAF">
            <w:pPr>
              <w:pStyle w:val="Paragrafoelenco"/>
              <w:numPr>
                <w:ilvl w:val="0"/>
                <w:numId w:val="25"/>
              </w:numPr>
              <w:ind w:left="455" w:right="140"/>
              <w:rPr>
                <w:b/>
                <w:sz w:val="20"/>
                <w:szCs w:val="20"/>
              </w:rPr>
            </w:pPr>
            <w:r>
              <w:rPr>
                <w:b/>
                <w:sz w:val="20"/>
                <w:szCs w:val="20"/>
              </w:rPr>
              <w:t>stampa certificato e appuntamento per 2^ dose</w:t>
            </w:r>
          </w:p>
        </w:tc>
      </w:tr>
    </w:tbl>
    <w:p w:rsidR="00A71B4C" w:rsidRDefault="00A71B4C" w:rsidP="00FB0C22">
      <w:pPr>
        <w:ind w:left="567" w:right="140"/>
        <w:jc w:val="both"/>
        <w:rPr>
          <w:sz w:val="28"/>
          <w:szCs w:val="28"/>
        </w:rPr>
      </w:pPr>
    </w:p>
    <w:p w:rsidR="00C3762D" w:rsidRPr="00602082" w:rsidRDefault="007D595A" w:rsidP="00C642C0">
      <w:pPr>
        <w:spacing w:after="0"/>
        <w:ind w:left="567" w:right="140"/>
        <w:jc w:val="both"/>
      </w:pPr>
      <w:r w:rsidRPr="00C642C0">
        <w:t xml:space="preserve">Poiché per completare il </w:t>
      </w:r>
      <w:r w:rsidRPr="00602082">
        <w:t xml:space="preserve">ciclo vaccinale sono necessarie due dosi di cui </w:t>
      </w:r>
      <w:r w:rsidR="00F42676" w:rsidRPr="00602082">
        <w:t xml:space="preserve">la seconda a distanza di </w:t>
      </w:r>
      <w:r w:rsidR="00800994" w:rsidRPr="00602082">
        <w:t xml:space="preserve">almeno </w:t>
      </w:r>
      <w:r w:rsidR="00F42676" w:rsidRPr="00602082">
        <w:t>21</w:t>
      </w:r>
      <w:r w:rsidRPr="00602082">
        <w:t xml:space="preserve"> giorni è bene, nel definire il numero di equipe vaccinale per postazione, prevedere anche la somministrazione della second</w:t>
      </w:r>
      <w:r w:rsidR="002D5B45" w:rsidRPr="00602082">
        <w:t>a dose di vaccino valutando</w:t>
      </w:r>
      <w:r w:rsidR="00951FB7" w:rsidRPr="00602082">
        <w:t>,</w:t>
      </w:r>
      <w:r w:rsidR="002D5B45" w:rsidRPr="00602082">
        <w:t xml:space="preserve"> in base alla numerosità del target</w:t>
      </w:r>
      <w:r w:rsidR="00951FB7" w:rsidRPr="00602082">
        <w:t>,</w:t>
      </w:r>
      <w:r w:rsidR="002D5B45" w:rsidRPr="00602082">
        <w:t xml:space="preserve"> se attivare due fasi sequenziali di vaccinazione</w:t>
      </w:r>
      <w:r w:rsidR="00951FB7" w:rsidRPr="00602082">
        <w:t>,</w:t>
      </w:r>
      <w:r w:rsidR="002D5B45" w:rsidRPr="00602082">
        <w:t xml:space="preserve"> una per le prime dosi ed una per le seconde</w:t>
      </w:r>
      <w:r w:rsidR="00951FB7" w:rsidRPr="00602082">
        <w:t>,</w:t>
      </w:r>
      <w:r w:rsidR="002D5B45" w:rsidRPr="00602082">
        <w:t xml:space="preserve"> o prevedere </w:t>
      </w:r>
      <w:r w:rsidRPr="00602082">
        <w:t>un numero di equ</w:t>
      </w:r>
      <w:r w:rsidR="00F42676" w:rsidRPr="00602082">
        <w:t>ipe subentranti a partire dal 21</w:t>
      </w:r>
      <w:r w:rsidRPr="00602082">
        <w:t>° giorno in modo da eseguire la somministrazione  sia di nuove pri</w:t>
      </w:r>
      <w:r w:rsidR="008D6228" w:rsidRPr="00602082">
        <w:t>me dosi che di</w:t>
      </w:r>
      <w:r w:rsidR="00B258CD" w:rsidRPr="00602082">
        <w:t xml:space="preserve"> seconde  dosi.</w:t>
      </w:r>
    </w:p>
    <w:p w:rsidR="00CF1A27" w:rsidRPr="00392933" w:rsidRDefault="00CF1A27" w:rsidP="00C642C0">
      <w:pPr>
        <w:spacing w:after="0"/>
        <w:ind w:left="567" w:right="140"/>
        <w:jc w:val="both"/>
        <w:rPr>
          <w:sz w:val="24"/>
          <w:szCs w:val="24"/>
        </w:rPr>
      </w:pPr>
    </w:p>
    <w:p w:rsidR="008E4F07" w:rsidRPr="00AB7342" w:rsidRDefault="001F1D35" w:rsidP="00A468F7">
      <w:pPr>
        <w:pStyle w:val="Titolo3"/>
        <w:numPr>
          <w:ilvl w:val="1"/>
          <w:numId w:val="11"/>
        </w:numPr>
        <w:ind w:left="993" w:right="140"/>
        <w:rPr>
          <w:b/>
          <w:color w:val="auto"/>
        </w:rPr>
      </w:pPr>
      <w:bookmarkStart w:id="13" w:name="_Toc60035285"/>
      <w:r w:rsidRPr="00AB7342">
        <w:rPr>
          <w:b/>
          <w:color w:val="auto"/>
        </w:rPr>
        <w:t>P</w:t>
      </w:r>
      <w:r w:rsidR="008E4F07" w:rsidRPr="00AB7342">
        <w:rPr>
          <w:b/>
          <w:color w:val="auto"/>
        </w:rPr>
        <w:t xml:space="preserve">ersonale ed ospiti delle strutture socio </w:t>
      </w:r>
      <w:r w:rsidRPr="00AB7342">
        <w:rPr>
          <w:b/>
          <w:color w:val="auto"/>
        </w:rPr>
        <w:t>sanitarie per anziani</w:t>
      </w:r>
      <w:bookmarkEnd w:id="13"/>
    </w:p>
    <w:p w:rsidR="002B6983" w:rsidRPr="002B6983" w:rsidRDefault="002B6983" w:rsidP="00FB0C22">
      <w:pPr>
        <w:ind w:left="567"/>
      </w:pPr>
    </w:p>
    <w:p w:rsidR="00CF1A27" w:rsidRPr="00C642C0" w:rsidRDefault="002B6983" w:rsidP="00FB0C22">
      <w:pPr>
        <w:ind w:left="567" w:right="140"/>
        <w:jc w:val="both"/>
        <w:rPr>
          <w:bCs/>
        </w:rPr>
      </w:pPr>
      <w:r w:rsidRPr="00C642C0">
        <w:rPr>
          <w:bCs/>
        </w:rPr>
        <w:t>Il personale</w:t>
      </w:r>
      <w:r w:rsidR="00C53BF3" w:rsidRPr="00C642C0">
        <w:rPr>
          <w:bCs/>
        </w:rPr>
        <w:t xml:space="preserve"> delle RP/RSA </w:t>
      </w:r>
      <w:r w:rsidR="00205058" w:rsidRPr="00C642C0">
        <w:rPr>
          <w:bCs/>
        </w:rPr>
        <w:t>sarà vaccinato, al pari di tutto il personale sani</w:t>
      </w:r>
      <w:r w:rsidRPr="00C642C0">
        <w:rPr>
          <w:bCs/>
        </w:rPr>
        <w:t xml:space="preserve">tario, </w:t>
      </w:r>
      <w:r w:rsidR="00205058" w:rsidRPr="00C642C0">
        <w:rPr>
          <w:bCs/>
        </w:rPr>
        <w:t>nelle sedi ospedaliere individuate</w:t>
      </w:r>
      <w:r w:rsidRPr="00C642C0">
        <w:rPr>
          <w:bCs/>
        </w:rPr>
        <w:t>.</w:t>
      </w:r>
      <w:r w:rsidR="00800994">
        <w:rPr>
          <w:bCs/>
        </w:rPr>
        <w:t xml:space="preserve"> Secondo modalità e turnazioni che assicurino la continuità assistenziale presso le strutture.</w:t>
      </w:r>
    </w:p>
    <w:p w:rsidR="008E4F07" w:rsidRPr="00C642C0" w:rsidRDefault="008E4F07" w:rsidP="00FB0C22">
      <w:pPr>
        <w:ind w:left="567" w:right="140"/>
        <w:jc w:val="both"/>
        <w:rPr>
          <w:bCs/>
        </w:rPr>
      </w:pPr>
      <w:r w:rsidRPr="00C642C0">
        <w:rPr>
          <w:bCs/>
        </w:rPr>
        <w:t>La vaccinazione</w:t>
      </w:r>
      <w:r w:rsidR="00CF1A27" w:rsidRPr="00C642C0">
        <w:rPr>
          <w:bCs/>
        </w:rPr>
        <w:t xml:space="preserve"> degli ospiti </w:t>
      </w:r>
      <w:r w:rsidRPr="00C642C0">
        <w:rPr>
          <w:bCs/>
        </w:rPr>
        <w:t>potrà essere garantita a livello di ogni struttura secondo due possibilità:</w:t>
      </w:r>
    </w:p>
    <w:p w:rsidR="008E4F07" w:rsidRPr="00C642C0" w:rsidRDefault="008E4F07" w:rsidP="00C642C0">
      <w:pPr>
        <w:pStyle w:val="Paragrafoelenco"/>
        <w:numPr>
          <w:ilvl w:val="0"/>
          <w:numId w:val="4"/>
        </w:numPr>
        <w:ind w:left="1134" w:right="140"/>
        <w:jc w:val="both"/>
        <w:rPr>
          <w:bCs/>
        </w:rPr>
      </w:pPr>
      <w:r w:rsidRPr="00C642C0">
        <w:rPr>
          <w:bCs/>
        </w:rPr>
        <w:t>esecuzione della vaccinazione da parte di eq</w:t>
      </w:r>
      <w:r w:rsidR="00951FB7" w:rsidRPr="00C642C0">
        <w:rPr>
          <w:bCs/>
        </w:rPr>
        <w:t>uipe vaccinali itineranti;</w:t>
      </w:r>
    </w:p>
    <w:p w:rsidR="008E4F07" w:rsidRPr="00C642C0" w:rsidRDefault="008E4F07" w:rsidP="00C642C0">
      <w:pPr>
        <w:pStyle w:val="Paragrafoelenco"/>
        <w:numPr>
          <w:ilvl w:val="0"/>
          <w:numId w:val="4"/>
        </w:numPr>
        <w:ind w:left="1134" w:right="140"/>
        <w:jc w:val="both"/>
        <w:rPr>
          <w:bCs/>
        </w:rPr>
      </w:pPr>
      <w:r w:rsidRPr="00C642C0">
        <w:rPr>
          <w:bCs/>
        </w:rPr>
        <w:t>esecuzione delle vaccinazioni da parte del personale interno</w:t>
      </w:r>
      <w:r w:rsidR="001B1347" w:rsidRPr="00C642C0">
        <w:rPr>
          <w:bCs/>
        </w:rPr>
        <w:t xml:space="preserve"> con supervisione dei team vaccinali</w:t>
      </w:r>
      <w:r w:rsidR="002B6983" w:rsidRPr="00C642C0">
        <w:rPr>
          <w:bCs/>
        </w:rPr>
        <w:t>.</w:t>
      </w:r>
    </w:p>
    <w:p w:rsidR="008E4F07" w:rsidRPr="00C642C0" w:rsidRDefault="008E4F07" w:rsidP="00FB0C22">
      <w:pPr>
        <w:ind w:left="567" w:right="140"/>
        <w:jc w:val="both"/>
        <w:rPr>
          <w:bCs/>
        </w:rPr>
      </w:pPr>
      <w:r w:rsidRPr="00C642C0">
        <w:rPr>
          <w:bCs/>
        </w:rPr>
        <w:t>Nella ipotesi a) è necessario procedere ad una puntuale calendarizzazione degli accessi sulla base delle adesion</w:t>
      </w:r>
      <w:r w:rsidR="000B1FE5" w:rsidRPr="00C642C0">
        <w:rPr>
          <w:bCs/>
        </w:rPr>
        <w:t>i</w:t>
      </w:r>
      <w:r w:rsidRPr="00C642C0">
        <w:rPr>
          <w:bCs/>
        </w:rPr>
        <w:t xml:space="preserve"> acquisite, sia per la esecuzione della prima dose che della </w:t>
      </w:r>
      <w:r w:rsidR="001F1D35" w:rsidRPr="00C642C0">
        <w:rPr>
          <w:bCs/>
        </w:rPr>
        <w:t xml:space="preserve">seconda </w:t>
      </w:r>
      <w:r w:rsidRPr="00C642C0">
        <w:rPr>
          <w:bCs/>
        </w:rPr>
        <w:t xml:space="preserve">dose. </w:t>
      </w:r>
    </w:p>
    <w:p w:rsidR="008E4F07" w:rsidRPr="00C642C0" w:rsidRDefault="008E4F07" w:rsidP="00FB0C22">
      <w:pPr>
        <w:ind w:left="567" w:right="140"/>
        <w:jc w:val="both"/>
        <w:rPr>
          <w:bCs/>
        </w:rPr>
      </w:pPr>
      <w:r w:rsidRPr="00C642C0">
        <w:rPr>
          <w:bCs/>
        </w:rPr>
        <w:t>Nella ipotesi b) è necessari</w:t>
      </w:r>
      <w:r w:rsidR="00800994">
        <w:rPr>
          <w:bCs/>
        </w:rPr>
        <w:t>a</w:t>
      </w:r>
      <w:r w:rsidRPr="00C642C0">
        <w:rPr>
          <w:bCs/>
        </w:rPr>
        <w:t xml:space="preserve"> una </w:t>
      </w:r>
      <w:r w:rsidR="001F1D35" w:rsidRPr="00C642C0">
        <w:rPr>
          <w:bCs/>
        </w:rPr>
        <w:t xml:space="preserve">preventiva </w:t>
      </w:r>
      <w:r w:rsidRPr="00C642C0">
        <w:rPr>
          <w:bCs/>
        </w:rPr>
        <w:t>formazione del personale che ogni struttura dovrà individuare per la esecuzione e registrazione della vaccinazione.</w:t>
      </w:r>
    </w:p>
    <w:p w:rsidR="008E4F07" w:rsidRDefault="002B6983" w:rsidP="00C642C0">
      <w:pPr>
        <w:spacing w:after="0"/>
        <w:ind w:left="567" w:right="140"/>
        <w:jc w:val="both"/>
        <w:rPr>
          <w:bCs/>
        </w:rPr>
      </w:pPr>
      <w:r w:rsidRPr="00C642C0">
        <w:rPr>
          <w:bCs/>
        </w:rPr>
        <w:t>L</w:t>
      </w:r>
      <w:r w:rsidR="008E4F07" w:rsidRPr="00C642C0">
        <w:rPr>
          <w:bCs/>
        </w:rPr>
        <w:t>e equipe vaccinali itineranti</w:t>
      </w:r>
      <w:r w:rsidRPr="00C642C0">
        <w:rPr>
          <w:bCs/>
        </w:rPr>
        <w:t xml:space="preserve"> saranno composte da 1 medico ed 1 infermiere e saranno coadiuvate</w:t>
      </w:r>
      <w:r w:rsidR="003A4F58" w:rsidRPr="00C642C0">
        <w:rPr>
          <w:bCs/>
        </w:rPr>
        <w:t xml:space="preserve"> da personale interno alla struttura.</w:t>
      </w:r>
    </w:p>
    <w:p w:rsidR="00EB6955" w:rsidRDefault="00EB6955" w:rsidP="00C642C0">
      <w:pPr>
        <w:spacing w:after="0"/>
        <w:ind w:left="567" w:right="140"/>
        <w:jc w:val="both"/>
        <w:rPr>
          <w:bCs/>
        </w:rPr>
      </w:pPr>
    </w:p>
    <w:p w:rsidR="00EB6955" w:rsidRPr="00764440" w:rsidRDefault="00EB6955" w:rsidP="00C642C0">
      <w:pPr>
        <w:spacing w:after="0"/>
        <w:ind w:left="567" w:right="140"/>
        <w:jc w:val="both"/>
        <w:rPr>
          <w:b/>
        </w:rPr>
      </w:pPr>
      <w:r w:rsidRPr="00764440">
        <w:rPr>
          <w:b/>
        </w:rPr>
        <w:t>3.2.1 Personale e ospiti delle strutture per persone non autosufficienti e fragili</w:t>
      </w:r>
    </w:p>
    <w:p w:rsidR="00EB6955" w:rsidRPr="00764440" w:rsidRDefault="00EB6955" w:rsidP="00C642C0">
      <w:pPr>
        <w:spacing w:after="0"/>
        <w:ind w:left="567" w:right="140"/>
        <w:jc w:val="both"/>
        <w:rPr>
          <w:bCs/>
        </w:rPr>
      </w:pPr>
      <w:r w:rsidRPr="00764440">
        <w:rPr>
          <w:bCs/>
        </w:rPr>
        <w:t xml:space="preserve">In base alla disponibilità delle dosi, </w:t>
      </w:r>
      <w:r w:rsidR="00D03B26">
        <w:rPr>
          <w:bCs/>
        </w:rPr>
        <w:t xml:space="preserve">si </w:t>
      </w:r>
      <w:r w:rsidRPr="00764440">
        <w:rPr>
          <w:bCs/>
        </w:rPr>
        <w:t>prevede già da questa fase o  nella fase 2, la somministrazione della vaccinazione sia agli ospiti che al personale</w:t>
      </w:r>
      <w:r w:rsidR="00D03B26">
        <w:rPr>
          <w:bCs/>
        </w:rPr>
        <w:t>.</w:t>
      </w:r>
    </w:p>
    <w:p w:rsidR="0098231B" w:rsidRPr="0098231B" w:rsidRDefault="0098231B" w:rsidP="00C642C0">
      <w:pPr>
        <w:spacing w:after="0"/>
        <w:ind w:left="567" w:right="140"/>
        <w:jc w:val="both"/>
        <w:rPr>
          <w:bCs/>
          <w:sz w:val="24"/>
          <w:szCs w:val="24"/>
        </w:rPr>
      </w:pPr>
    </w:p>
    <w:p w:rsidR="00AC71B3" w:rsidRPr="006C389A" w:rsidRDefault="001F1D35" w:rsidP="00A468F7">
      <w:pPr>
        <w:pStyle w:val="Titolo3"/>
        <w:numPr>
          <w:ilvl w:val="1"/>
          <w:numId w:val="11"/>
        </w:numPr>
        <w:ind w:left="993" w:right="140"/>
        <w:rPr>
          <w:b/>
          <w:color w:val="auto"/>
        </w:rPr>
      </w:pPr>
      <w:bookmarkStart w:id="14" w:name="_Toc60035286"/>
      <w:r w:rsidRPr="006C389A">
        <w:rPr>
          <w:b/>
          <w:color w:val="auto"/>
        </w:rPr>
        <w:t>U</w:t>
      </w:r>
      <w:r w:rsidR="00951FB7" w:rsidRPr="006C389A">
        <w:rPr>
          <w:b/>
          <w:color w:val="auto"/>
        </w:rPr>
        <w:t>ltra 80</w:t>
      </w:r>
      <w:r w:rsidR="00AC71B3" w:rsidRPr="006C389A">
        <w:rPr>
          <w:b/>
          <w:color w:val="auto"/>
        </w:rPr>
        <w:t>enni</w:t>
      </w:r>
      <w:bookmarkEnd w:id="14"/>
    </w:p>
    <w:p w:rsidR="00812B3C" w:rsidRPr="00812B3C" w:rsidRDefault="00812B3C" w:rsidP="00C642C0">
      <w:pPr>
        <w:spacing w:after="0"/>
        <w:ind w:left="567"/>
      </w:pPr>
    </w:p>
    <w:p w:rsidR="00F55CE7" w:rsidRDefault="00F55CE7" w:rsidP="00FB0C22">
      <w:pPr>
        <w:pStyle w:val="Paragrafoelenco"/>
        <w:ind w:left="567" w:right="140"/>
        <w:jc w:val="both"/>
      </w:pPr>
      <w:r>
        <w:t>L’interessamento di questo target si sviluppa a seguito del completamento, o comunque si intreccia, delle vaccinazioni del personale sanitario e delle residenze per anziani e potrà essere verosimilmente effettuata con le prime consegne di vaccini C</w:t>
      </w:r>
      <w:r w:rsidRPr="00F55CE7">
        <w:rPr>
          <w:i/>
          <w:iCs/>
        </w:rPr>
        <w:t>old</w:t>
      </w:r>
      <w:r>
        <w:rPr>
          <w:i/>
          <w:iCs/>
        </w:rPr>
        <w:t>.</w:t>
      </w:r>
    </w:p>
    <w:p w:rsidR="00812B3C" w:rsidRPr="00C642C0" w:rsidRDefault="00812B3C" w:rsidP="00FB0C22">
      <w:pPr>
        <w:pStyle w:val="Paragrafoelenco"/>
        <w:ind w:left="567" w:right="140"/>
        <w:jc w:val="both"/>
      </w:pPr>
      <w:r w:rsidRPr="00C642C0">
        <w:t>Nel definire le modalità con le quali procedere alla vaccinazione si deve necessariamente tenere conto che una quota parte dei soggetti ultra 80enni non è in grado di raggiungere le postazioni vaccinali territoriali e necessiterà, come già avviene per la vaccinazione antinfluenzale, di vaccinazione somministrata a domicilio.</w:t>
      </w:r>
    </w:p>
    <w:p w:rsidR="00812B3C" w:rsidRDefault="00812B3C" w:rsidP="00FB0C22">
      <w:pPr>
        <w:pStyle w:val="Paragrafoelenco"/>
        <w:ind w:left="567" w:right="140"/>
        <w:jc w:val="both"/>
      </w:pPr>
      <w:r w:rsidRPr="00C642C0">
        <w:lastRenderedPageBreak/>
        <w:t>Per tale target dovranno pertanto essere previste due modalità di vaccinazione:</w:t>
      </w:r>
    </w:p>
    <w:p w:rsidR="00812B3C" w:rsidRDefault="00812B3C" w:rsidP="00C642C0">
      <w:pPr>
        <w:pStyle w:val="Paragrafoelenco"/>
        <w:numPr>
          <w:ilvl w:val="0"/>
          <w:numId w:val="6"/>
        </w:numPr>
        <w:ind w:left="993" w:right="140"/>
        <w:jc w:val="both"/>
      </w:pPr>
      <w:r w:rsidRPr="00C642C0">
        <w:t>vaccinazione presso punti vaccinali territoriali per i soggetti autosufficienti, parzialmente autosufficienti e comunque in grado di essere accompagnati al punto di somministrazione territoriale;</w:t>
      </w:r>
    </w:p>
    <w:p w:rsidR="00431DF8" w:rsidRPr="000F7399" w:rsidRDefault="00431DF8" w:rsidP="00BE729B">
      <w:pPr>
        <w:pStyle w:val="Paragrafoelenco"/>
        <w:numPr>
          <w:ilvl w:val="0"/>
          <w:numId w:val="6"/>
        </w:numPr>
        <w:ind w:left="993" w:right="140"/>
        <w:jc w:val="both"/>
      </w:pPr>
      <w:r w:rsidRPr="000F7399">
        <w:t>vaccinazione a domicilio per i soggetti non in grado di raggiungere le postazioni vaccinali.</w:t>
      </w:r>
    </w:p>
    <w:p w:rsidR="00A71B4C" w:rsidRPr="000F7399" w:rsidRDefault="00431DF8" w:rsidP="000F7399">
      <w:pPr>
        <w:ind w:left="567" w:right="140"/>
        <w:jc w:val="both"/>
      </w:pPr>
      <w:r w:rsidRPr="000F7399">
        <w:t xml:space="preserve">Per quanto riguarda i soggetti di cui al punto </w:t>
      </w:r>
      <w:r w:rsidR="00BE729B">
        <w:t>a</w:t>
      </w:r>
      <w:r w:rsidRPr="000F7399">
        <w:t xml:space="preserve">), </w:t>
      </w:r>
      <w:r w:rsidR="009F15A0" w:rsidRPr="000F7399">
        <w:t xml:space="preserve">qualora si debba procedere con disponibilità di vaccino </w:t>
      </w:r>
      <w:r w:rsidR="009F15A0" w:rsidRPr="000F7399">
        <w:rPr>
          <w:i/>
        </w:rPr>
        <w:t>Freeze</w:t>
      </w:r>
      <w:r w:rsidR="009F15A0" w:rsidRPr="000F7399">
        <w:t xml:space="preserve"> dovrà essere utilizzata una modalità di prenotazione tramite sistemi informatici idonei allo scopo; qualora si disponga di vaccino </w:t>
      </w:r>
      <w:r w:rsidR="009F15A0" w:rsidRPr="000F7399">
        <w:rPr>
          <w:i/>
        </w:rPr>
        <w:t>Cold,</w:t>
      </w:r>
      <w:r w:rsidR="009F15A0" w:rsidRPr="000F7399">
        <w:t xml:space="preserve"> e quindi senza particolari vincoli connessi alla temperatura di stoccaggio, si potrà attivare un sistema di chiamata attiva tramite il gestionale regionale delle vaccinazioni, implementato del modulo per la vaccinazione Covid</w:t>
      </w:r>
      <w:r w:rsidRPr="000F7399">
        <w:t xml:space="preserve"> 19</w:t>
      </w:r>
      <w:r w:rsidR="009F15A0" w:rsidRPr="000F7399">
        <w:t xml:space="preserve">.  </w:t>
      </w:r>
    </w:p>
    <w:p w:rsidR="00392933" w:rsidRPr="00C642C0" w:rsidRDefault="00392933" w:rsidP="00FB0C22">
      <w:pPr>
        <w:ind w:left="567" w:right="140"/>
        <w:jc w:val="both"/>
        <w:rPr>
          <w:bCs/>
        </w:rPr>
      </w:pPr>
      <w:r w:rsidRPr="00C642C0">
        <w:t>Dovrà pertanto essere individuato per ogni Distretto almeno 1 presidio</w:t>
      </w:r>
      <w:r w:rsidR="00A57521" w:rsidRPr="00C642C0">
        <w:t xml:space="preserve"> vaccinale</w:t>
      </w:r>
      <w:r w:rsidRPr="00C642C0">
        <w:t xml:space="preserve"> (2 o 3 per i distretti più grandi)</w:t>
      </w:r>
      <w:r w:rsidR="00A57521" w:rsidRPr="00C642C0">
        <w:t xml:space="preserve">da utilizzare </w:t>
      </w:r>
      <w:r w:rsidR="003C6D8B" w:rsidRPr="00C642C0">
        <w:t xml:space="preserve">sia </w:t>
      </w:r>
      <w:r w:rsidR="00A57521" w:rsidRPr="00C642C0">
        <w:t xml:space="preserve">nella fase caratterizzata dalla disponibilità di vaccino </w:t>
      </w:r>
      <w:r w:rsidR="00A57521" w:rsidRPr="00C642C0">
        <w:rPr>
          <w:i/>
        </w:rPr>
        <w:t>Freeze</w:t>
      </w:r>
      <w:r w:rsidR="00A57521" w:rsidRPr="00C642C0">
        <w:t xml:space="preserve"> e che fungano da presidi </w:t>
      </w:r>
      <w:r w:rsidRPr="00C642C0">
        <w:rPr>
          <w:bCs/>
        </w:rPr>
        <w:t>per la erogazio</w:t>
      </w:r>
      <w:r w:rsidR="00A57521" w:rsidRPr="00C642C0">
        <w:rPr>
          <w:bCs/>
        </w:rPr>
        <w:t>ne delle somministrazioni per i</w:t>
      </w:r>
      <w:r w:rsidRPr="00C642C0">
        <w:rPr>
          <w:bCs/>
        </w:rPr>
        <w:t xml:space="preserve"> team che opereranno nell’ambito territoriale di riferimento</w:t>
      </w:r>
      <w:r w:rsidR="00A57521" w:rsidRPr="00C642C0">
        <w:rPr>
          <w:bCs/>
        </w:rPr>
        <w:t xml:space="preserve"> durate le successive fasi caratterizzate dalla disponibilità di vaccino </w:t>
      </w:r>
      <w:r w:rsidR="00A57521" w:rsidRPr="00C642C0">
        <w:rPr>
          <w:bCs/>
          <w:i/>
        </w:rPr>
        <w:t>Cold</w:t>
      </w:r>
      <w:r w:rsidR="00A57521" w:rsidRPr="00C642C0">
        <w:rPr>
          <w:bCs/>
        </w:rPr>
        <w:t>.</w:t>
      </w:r>
    </w:p>
    <w:p w:rsidR="00694761" w:rsidRPr="00C642C0" w:rsidRDefault="00694761" w:rsidP="00FB0C22">
      <w:pPr>
        <w:pStyle w:val="Paragrafoelenco"/>
        <w:ind w:left="567"/>
        <w:jc w:val="both"/>
        <w:rPr>
          <w:bCs/>
        </w:rPr>
      </w:pPr>
      <w:r w:rsidRPr="00C642C0">
        <w:rPr>
          <w:bCs/>
        </w:rPr>
        <w:t>Le sedi vaccinali territoriali dovranno garantire:</w:t>
      </w:r>
    </w:p>
    <w:p w:rsidR="00694761" w:rsidRPr="00C642C0" w:rsidRDefault="00694761" w:rsidP="00A468F7">
      <w:pPr>
        <w:pStyle w:val="Paragrafoelenco"/>
        <w:numPr>
          <w:ilvl w:val="0"/>
          <w:numId w:val="19"/>
        </w:numPr>
        <w:ind w:left="1134"/>
        <w:jc w:val="both"/>
      </w:pPr>
      <w:r w:rsidRPr="00C642C0">
        <w:t>facile accessibilità e possibilità di parcheggio</w:t>
      </w:r>
    </w:p>
    <w:p w:rsidR="00694761" w:rsidRPr="00C642C0" w:rsidRDefault="00694761" w:rsidP="00A468F7">
      <w:pPr>
        <w:pStyle w:val="Paragrafoelenco"/>
        <w:numPr>
          <w:ilvl w:val="0"/>
          <w:numId w:val="19"/>
        </w:numPr>
        <w:ind w:left="1134"/>
        <w:jc w:val="both"/>
      </w:pPr>
      <w:r w:rsidRPr="00C642C0">
        <w:t xml:space="preserve">percorsi di ingresso ed uscita possibilmente separati </w:t>
      </w:r>
    </w:p>
    <w:p w:rsidR="00694761" w:rsidRDefault="002C3386" w:rsidP="00A468F7">
      <w:pPr>
        <w:pStyle w:val="Paragrafoelenco"/>
        <w:numPr>
          <w:ilvl w:val="0"/>
          <w:numId w:val="19"/>
        </w:numPr>
        <w:ind w:left="1134"/>
        <w:jc w:val="both"/>
      </w:pPr>
      <w:r>
        <w:t>area</w:t>
      </w:r>
      <w:r w:rsidR="00694761" w:rsidRPr="00C642C0">
        <w:t xml:space="preserve"> di pre-ingresso alle postazioni vaccinali</w:t>
      </w:r>
    </w:p>
    <w:p w:rsidR="008729BA" w:rsidRPr="00C642C0" w:rsidRDefault="008729BA" w:rsidP="00A468F7">
      <w:pPr>
        <w:pStyle w:val="Paragrafoelenco"/>
        <w:numPr>
          <w:ilvl w:val="0"/>
          <w:numId w:val="19"/>
        </w:numPr>
        <w:ind w:left="1134"/>
        <w:jc w:val="both"/>
      </w:pPr>
      <w:r>
        <w:t>area di somministrazione del vaccino</w:t>
      </w:r>
    </w:p>
    <w:p w:rsidR="00694761" w:rsidRPr="00C642C0" w:rsidRDefault="008729BA" w:rsidP="00A468F7">
      <w:pPr>
        <w:pStyle w:val="Paragrafoelenco"/>
        <w:numPr>
          <w:ilvl w:val="0"/>
          <w:numId w:val="19"/>
        </w:numPr>
        <w:ind w:left="1134"/>
        <w:jc w:val="both"/>
      </w:pPr>
      <w:r>
        <w:t>area</w:t>
      </w:r>
      <w:r w:rsidR="00E07E39" w:rsidRPr="00C642C0">
        <w:t xml:space="preserve"> di attesa</w:t>
      </w:r>
      <w:r w:rsidR="00694761" w:rsidRPr="00C642C0">
        <w:t xml:space="preserve"> post vaccinale</w:t>
      </w:r>
      <w:r>
        <w:t>.</w:t>
      </w:r>
    </w:p>
    <w:p w:rsidR="00694761" w:rsidRPr="00C642C0" w:rsidRDefault="00694761" w:rsidP="00FB0C22">
      <w:pPr>
        <w:ind w:left="567"/>
        <w:jc w:val="both"/>
      </w:pPr>
      <w:r w:rsidRPr="00C642C0">
        <w:t>Per ogni postazione dovranno essere inoltre definite le necessità di supporto per governare il flusso delle persone (militari, volontari della protezione civile ecc.).</w:t>
      </w:r>
    </w:p>
    <w:p w:rsidR="00AC71B3" w:rsidRPr="00C642C0" w:rsidRDefault="00BC43E6" w:rsidP="00FB0C22">
      <w:pPr>
        <w:ind w:left="567" w:right="140"/>
        <w:jc w:val="both"/>
      </w:pPr>
      <w:r w:rsidRPr="00C642C0">
        <w:t>Per gli ultr</w:t>
      </w:r>
      <w:r w:rsidR="00951FB7" w:rsidRPr="00C642C0">
        <w:t xml:space="preserve">a </w:t>
      </w:r>
      <w:r w:rsidRPr="00C642C0">
        <w:t>80</w:t>
      </w:r>
      <w:r w:rsidR="00951FB7" w:rsidRPr="00C642C0">
        <w:t>enni</w:t>
      </w:r>
      <w:r w:rsidR="00431DF8">
        <w:t xml:space="preserve">di cui al punto b) </w:t>
      </w:r>
      <w:r w:rsidRPr="00C642C0">
        <w:t xml:space="preserve">da vaccinare a domicilio </w:t>
      </w:r>
      <w:r w:rsidR="00431DF8">
        <w:t xml:space="preserve">sarà </w:t>
      </w:r>
      <w:r w:rsidR="003A4F58" w:rsidRPr="00C642C0">
        <w:t>necessario</w:t>
      </w:r>
      <w:r w:rsidR="001B258F" w:rsidRPr="00C642C0">
        <w:t>avviare</w:t>
      </w:r>
      <w:r w:rsidR="008D6228" w:rsidRPr="00C642C0">
        <w:t>la vaccinazione</w:t>
      </w:r>
      <w:r w:rsidR="00AC71B3" w:rsidRPr="00C642C0">
        <w:t xml:space="preserve"> con equipe vaccinali </w:t>
      </w:r>
      <w:r w:rsidR="00901C0E" w:rsidRPr="00C642C0">
        <w:t>itinerantie proseguire sino</w:t>
      </w:r>
      <w:r w:rsidR="00AC71B3" w:rsidRPr="00C642C0">
        <w:t xml:space="preserve"> alla disp</w:t>
      </w:r>
      <w:r w:rsidR="00431DF8">
        <w:t xml:space="preserve">onibilità di vaccini </w:t>
      </w:r>
      <w:r w:rsidR="003C6D8B" w:rsidRPr="00C642C0">
        <w:rPr>
          <w:i/>
        </w:rPr>
        <w:t>C</w:t>
      </w:r>
      <w:r w:rsidR="00AC71B3" w:rsidRPr="00C642C0">
        <w:rPr>
          <w:i/>
        </w:rPr>
        <w:t>old</w:t>
      </w:r>
      <w:r w:rsidR="00431DF8">
        <w:t xml:space="preserve"> per poi </w:t>
      </w:r>
      <w:r w:rsidR="00AC71B3" w:rsidRPr="00C642C0">
        <w:t xml:space="preserve">completare la vaccinazione con le stesse modalità utilizzate per la vaccinazione </w:t>
      </w:r>
      <w:r w:rsidR="003C6D8B" w:rsidRPr="00C642C0">
        <w:t>antinfluenzale</w:t>
      </w:r>
      <w:r w:rsidR="00431DF8">
        <w:t>.</w:t>
      </w:r>
    </w:p>
    <w:p w:rsidR="007D26B4" w:rsidRPr="00C642C0" w:rsidRDefault="00A57521" w:rsidP="00C642C0">
      <w:pPr>
        <w:spacing w:after="0"/>
        <w:ind w:left="567" w:right="140"/>
        <w:jc w:val="both"/>
      </w:pPr>
      <w:r w:rsidRPr="00C642C0">
        <w:t>Risulterebbe</w:t>
      </w:r>
      <w:r w:rsidR="003C6D8B" w:rsidRPr="00C642C0">
        <w:t xml:space="preserve">infatti </w:t>
      </w:r>
      <w:r w:rsidR="003B309B" w:rsidRPr="00C642C0">
        <w:t>essere in fase di valutazione</w:t>
      </w:r>
      <w:r w:rsidR="003C6D8B" w:rsidRPr="00C642C0">
        <w:t xml:space="preserve"> a livello della Struttura Commissariale Nazionale </w:t>
      </w:r>
      <w:r w:rsidR="003B309B" w:rsidRPr="00C642C0">
        <w:t xml:space="preserve">la possibilità di </w:t>
      </w:r>
      <w:r w:rsidRPr="00C642C0">
        <w:t xml:space="preserve">un coinvolgimento dei medici di MG ai quali affidare, appena disponibili vaccini </w:t>
      </w:r>
      <w:r w:rsidR="00E07E39" w:rsidRPr="00C642C0">
        <w:t>C</w:t>
      </w:r>
      <w:r w:rsidRPr="00C642C0">
        <w:rPr>
          <w:i/>
        </w:rPr>
        <w:t>old</w:t>
      </w:r>
      <w:r w:rsidRPr="00C642C0">
        <w:t>, l</w:t>
      </w:r>
      <w:r w:rsidR="00812B3C" w:rsidRPr="00C642C0">
        <w:t>’effettuazione</w:t>
      </w:r>
      <w:r w:rsidR="00926A89" w:rsidRPr="00C642C0">
        <w:t xml:space="preserve">delle vaccinazioni </w:t>
      </w:r>
      <w:r w:rsidR="003C6D8B" w:rsidRPr="00C642C0">
        <w:t xml:space="preserve">a favore </w:t>
      </w:r>
      <w:r w:rsidR="00431DF8">
        <w:t>degli ultra 80enni</w:t>
      </w:r>
      <w:r w:rsidR="00812B3C" w:rsidRPr="00C642C0">
        <w:t xml:space="preserve"> e </w:t>
      </w:r>
      <w:r w:rsidR="003C6D8B" w:rsidRPr="00C642C0">
        <w:t>del</w:t>
      </w:r>
      <w:r w:rsidR="00926A89" w:rsidRPr="00C642C0">
        <w:t xml:space="preserve"> target della Fase 2.</w:t>
      </w:r>
    </w:p>
    <w:p w:rsidR="00CF1A27" w:rsidRPr="00AD6B28" w:rsidRDefault="00CF1A27" w:rsidP="00C642C0">
      <w:pPr>
        <w:spacing w:after="0"/>
        <w:ind w:left="567" w:right="140"/>
        <w:jc w:val="both"/>
        <w:rPr>
          <w:sz w:val="24"/>
          <w:szCs w:val="24"/>
        </w:rPr>
      </w:pPr>
    </w:p>
    <w:p w:rsidR="00901C0E" w:rsidRPr="00C503A7" w:rsidRDefault="00901C0E" w:rsidP="00A468F7">
      <w:pPr>
        <w:pStyle w:val="Titolo2"/>
        <w:numPr>
          <w:ilvl w:val="0"/>
          <w:numId w:val="9"/>
        </w:numPr>
        <w:ind w:left="567" w:right="140" w:firstLine="0"/>
        <w:rPr>
          <w:b/>
          <w:color w:val="auto"/>
        </w:rPr>
      </w:pPr>
      <w:bookmarkStart w:id="15" w:name="_Toc60035287"/>
      <w:r w:rsidRPr="00C503A7">
        <w:rPr>
          <w:b/>
          <w:color w:val="auto"/>
        </w:rPr>
        <w:t>Risorse di personale</w:t>
      </w:r>
      <w:bookmarkEnd w:id="15"/>
    </w:p>
    <w:p w:rsidR="00926A89" w:rsidRPr="0082434B" w:rsidRDefault="00926A89" w:rsidP="00FB0C22">
      <w:pPr>
        <w:ind w:left="567"/>
      </w:pPr>
    </w:p>
    <w:p w:rsidR="008729BA" w:rsidRDefault="008729BA" w:rsidP="00FB0C22">
      <w:pPr>
        <w:ind w:left="567" w:right="140"/>
        <w:jc w:val="both"/>
      </w:pPr>
      <w:r>
        <w:t xml:space="preserve">Per la definizione degli standard di personale per la composizione dei team vaccinali si fa riferimento alla Circolare 42164 del Ministero della Salute del 24 dicembre 2020. </w:t>
      </w:r>
    </w:p>
    <w:p w:rsidR="003B309B" w:rsidRPr="00C642C0" w:rsidRDefault="003B309B" w:rsidP="00FB0C22">
      <w:pPr>
        <w:ind w:left="567" w:right="140"/>
        <w:jc w:val="both"/>
      </w:pPr>
      <w:r w:rsidRPr="00C642C0">
        <w:t>Nella Fase 1 le attività vaccinali dovranno essere assicurate esclusivamente con personale del Servizio Sanitario e pertanto le Direzioni aziendali dovranno util</w:t>
      </w:r>
      <w:r w:rsidR="00926A89" w:rsidRPr="00C642C0">
        <w:t>izzare le risorse disponibili</w:t>
      </w:r>
      <w:r w:rsidR="00E07E39" w:rsidRPr="00C642C0">
        <w:t>,</w:t>
      </w:r>
      <w:r w:rsidR="00926A89" w:rsidRPr="00C642C0">
        <w:t xml:space="preserve"> anche valutando la necessita di interrompere attività non </w:t>
      </w:r>
      <w:r w:rsidR="00E07E39" w:rsidRPr="00C642C0">
        <w:t xml:space="preserve">ritenute al momento essenziali come gli </w:t>
      </w:r>
      <w:r w:rsidR="00926A89" w:rsidRPr="00C642C0">
        <w:t>ambulatori igienistic</w:t>
      </w:r>
      <w:r w:rsidR="00E07E39" w:rsidRPr="00C642C0">
        <w:t>i per prestazioni medico legali</w:t>
      </w:r>
      <w:r w:rsidR="00926A89" w:rsidRPr="00C642C0">
        <w:t>.</w:t>
      </w:r>
    </w:p>
    <w:p w:rsidR="00926A89" w:rsidRPr="00C642C0" w:rsidRDefault="00926A89" w:rsidP="00FB0C22">
      <w:pPr>
        <w:ind w:left="567" w:right="140"/>
        <w:jc w:val="both"/>
      </w:pPr>
      <w:r w:rsidRPr="00C642C0">
        <w:t>Valutando la possibilità di esaurire nell’arco di 30-40 giorni la vaccinazione degli operatori sanitari e degli operatori e degli ospiti delle residenze per anziani, non si deve escludere</w:t>
      </w:r>
      <w:r w:rsidR="008729BA">
        <w:t>,</w:t>
      </w:r>
      <w:r w:rsidR="00E07E39" w:rsidRPr="00C642C0">
        <w:t xml:space="preserve"> per recuperare risorse di personale</w:t>
      </w:r>
      <w:r w:rsidR="008729BA">
        <w:t>,</w:t>
      </w:r>
      <w:r w:rsidRPr="00C642C0">
        <w:t xml:space="preserve">la possibilità di </w:t>
      </w:r>
      <w:r w:rsidR="008729BA">
        <w:t xml:space="preserve">riprogrammare, nei limiti consentiti dai calendari vaccinali, </w:t>
      </w:r>
      <w:r w:rsidRPr="00C642C0">
        <w:t xml:space="preserve">per tale periodo alcune attività vaccinali </w:t>
      </w:r>
      <w:r w:rsidR="00E07E39" w:rsidRPr="00C642C0">
        <w:t xml:space="preserve">a favore della popolazione pediatrica </w:t>
      </w:r>
      <w:r w:rsidRPr="00C642C0">
        <w:t>come già fatto nell</w:t>
      </w:r>
      <w:r w:rsidR="00174FAF" w:rsidRPr="00174FAF">
        <w:rPr>
          <w:color w:val="FF0000"/>
        </w:rPr>
        <w:t>a</w:t>
      </w:r>
      <w:r w:rsidRPr="00C642C0">
        <w:t>fase di lock down</w:t>
      </w:r>
      <w:r w:rsidR="003C6D8B" w:rsidRPr="00C642C0">
        <w:t>.</w:t>
      </w:r>
    </w:p>
    <w:p w:rsidR="00901C0E" w:rsidRPr="00C642C0" w:rsidRDefault="00901C0E" w:rsidP="00FB0C22">
      <w:pPr>
        <w:ind w:left="567" w:right="140"/>
        <w:jc w:val="both"/>
      </w:pPr>
      <w:r w:rsidRPr="00C642C0">
        <w:lastRenderedPageBreak/>
        <w:t xml:space="preserve">La Struttura </w:t>
      </w:r>
      <w:r w:rsidR="003C6D8B" w:rsidRPr="00C642C0">
        <w:t xml:space="preserve">Commissariale </w:t>
      </w:r>
      <w:r w:rsidRPr="00C642C0">
        <w:t>Nazionale per la emergenza Coronavirus</w:t>
      </w:r>
      <w:r w:rsidR="003B309B" w:rsidRPr="00C642C0">
        <w:t xml:space="preserve"> ha emanato</w:t>
      </w:r>
      <w:r w:rsidRPr="00C642C0">
        <w:t xml:space="preserve"> un bando per reclutare 3.000 medici e 15.000 infermieri da assegnare alle Regioni per la campagna vaccinale.</w:t>
      </w:r>
    </w:p>
    <w:p w:rsidR="009861EA" w:rsidRDefault="009861EA" w:rsidP="00FB0C22">
      <w:pPr>
        <w:ind w:left="567" w:right="140"/>
        <w:jc w:val="both"/>
      </w:pPr>
      <w:r w:rsidRPr="00C642C0">
        <w:t xml:space="preserve">Qualora non si abbiano adesioni sufficienti </w:t>
      </w:r>
      <w:r w:rsidR="001F2A20" w:rsidRPr="00C642C0">
        <w:t xml:space="preserve">al bando nazionale </w:t>
      </w:r>
      <w:r w:rsidR="001F6BEF" w:rsidRPr="00C642C0">
        <w:t>è opportuno</w:t>
      </w:r>
      <w:r w:rsidRPr="00C642C0">
        <w:t xml:space="preserve"> prevedere </w:t>
      </w:r>
      <w:r w:rsidR="00271AA8" w:rsidRPr="00C642C0">
        <w:t xml:space="preserve">la possibilità di utilizzare </w:t>
      </w:r>
      <w:r w:rsidR="00812B3C" w:rsidRPr="00C642C0">
        <w:t>p</w:t>
      </w:r>
      <w:r w:rsidRPr="00C642C0">
        <w:t>ersonale delle Aziende</w:t>
      </w:r>
      <w:r w:rsidR="00271AA8" w:rsidRPr="00C642C0">
        <w:t xml:space="preserve"> con prestazioni aggiuntive e pertanto si</w:t>
      </w:r>
      <w:r w:rsidR="00812B3C" w:rsidRPr="00C642C0">
        <w:t xml:space="preserve"> ritiene si debba prevedere che le </w:t>
      </w:r>
      <w:r w:rsidR="00271AA8" w:rsidRPr="00C642C0">
        <w:t xml:space="preserve">Aziendeterritoriali </w:t>
      </w:r>
      <w:r w:rsidR="00812B3C" w:rsidRPr="00C642C0">
        <w:t>possano procedere ad</w:t>
      </w:r>
      <w:r w:rsidR="00E07E39" w:rsidRPr="00C642C0">
        <w:t xml:space="preserve">attivare procedure </w:t>
      </w:r>
      <w:r w:rsidR="001F6BEF" w:rsidRPr="00C642C0">
        <w:t xml:space="preserve">per </w:t>
      </w:r>
      <w:r w:rsidR="00812B3C" w:rsidRPr="00C642C0">
        <w:t xml:space="preserve">l’arruolamento </w:t>
      </w:r>
      <w:r w:rsidR="007952DD" w:rsidRPr="00C642C0">
        <w:t>d</w:t>
      </w:r>
      <w:r w:rsidR="00836E89" w:rsidRPr="00C642C0">
        <w:t>i</w:t>
      </w:r>
      <w:r w:rsidR="007952DD" w:rsidRPr="00C642C0">
        <w:t xml:space="preserve"> p</w:t>
      </w:r>
      <w:r w:rsidRPr="00C642C0">
        <w:t>ersonale medico</w:t>
      </w:r>
      <w:r w:rsidR="007952DD" w:rsidRPr="00C642C0">
        <w:t xml:space="preserve"> e infermieristico </w:t>
      </w:r>
      <w:r w:rsidRPr="00C642C0">
        <w:t>da adibire, in caso di necessità, alla attività vaccinale</w:t>
      </w:r>
      <w:r w:rsidR="00836E89" w:rsidRPr="00C642C0">
        <w:t>.</w:t>
      </w:r>
    </w:p>
    <w:p w:rsidR="008729BA" w:rsidRDefault="008729BA" w:rsidP="00FB0C22">
      <w:pPr>
        <w:ind w:left="567" w:right="140"/>
        <w:jc w:val="both"/>
      </w:pPr>
      <w:r>
        <w:t>Sono in corso contatti per valutare la possibilità di supporti da parte di team vaccinali militari o della Croce Rossa Italiana.</w:t>
      </w:r>
    </w:p>
    <w:p w:rsidR="00B32C1F" w:rsidRDefault="00B32C1F" w:rsidP="00FB0C22">
      <w:pPr>
        <w:ind w:left="567" w:right="140"/>
        <w:jc w:val="both"/>
      </w:pPr>
      <w:r>
        <w:t>Per la conduzione delle attività della fase 1 riservata al personale del servizio sanitario e a</w:t>
      </w:r>
      <w:r w:rsidR="00F72F13">
        <w:t xml:space="preserve">l </w:t>
      </w:r>
      <w:r>
        <w:t>personale e</w:t>
      </w:r>
      <w:r w:rsidR="00F72F13">
        <w:t xml:space="preserve"> agli</w:t>
      </w:r>
      <w:r>
        <w:t xml:space="preserve"> ospiti delle residenze per anziani si prospetta il quadro complessivo delle </w:t>
      </w:r>
      <w:r w:rsidR="00F72F13">
        <w:t>articolazioni operative necessarie e dei relativi fabbisogni di personale.</w:t>
      </w:r>
    </w:p>
    <w:p w:rsidR="00855366" w:rsidRPr="00C503A7" w:rsidRDefault="00855366" w:rsidP="00A468F7">
      <w:pPr>
        <w:pStyle w:val="Titolo2"/>
        <w:numPr>
          <w:ilvl w:val="0"/>
          <w:numId w:val="9"/>
        </w:numPr>
        <w:spacing w:before="0" w:line="600" w:lineRule="auto"/>
        <w:ind w:left="567" w:right="140" w:firstLine="0"/>
        <w:rPr>
          <w:b/>
          <w:color w:val="auto"/>
        </w:rPr>
      </w:pPr>
      <w:bookmarkStart w:id="16" w:name="_Toc60035288"/>
      <w:r w:rsidRPr="00C503A7">
        <w:rPr>
          <w:b/>
          <w:color w:val="auto"/>
        </w:rPr>
        <w:t>Registrazione dei dati</w:t>
      </w:r>
      <w:bookmarkEnd w:id="16"/>
    </w:p>
    <w:p w:rsidR="00855366" w:rsidRPr="0053658A" w:rsidRDefault="00174FAF" w:rsidP="0028011F">
      <w:pPr>
        <w:spacing w:after="0" w:line="276" w:lineRule="auto"/>
        <w:ind w:left="567" w:right="140"/>
        <w:jc w:val="both"/>
      </w:pPr>
      <w:r>
        <w:t xml:space="preserve">È </w:t>
      </w:r>
      <w:r w:rsidR="003B309B" w:rsidRPr="0053658A">
        <w:t xml:space="preserve">in fase di predisposizione </w:t>
      </w:r>
      <w:r w:rsidR="00855366" w:rsidRPr="0053658A">
        <w:t>una piattaforma</w:t>
      </w:r>
      <w:r w:rsidR="00A71B4C" w:rsidRPr="0053658A">
        <w:t xml:space="preserve"> nazionale</w:t>
      </w:r>
      <w:r w:rsidR="00855366" w:rsidRPr="0053658A">
        <w:t xml:space="preserve"> per la registrazione dei dati, funzionale anche a consentire la prenotazione on line della vaccinazione.</w:t>
      </w:r>
    </w:p>
    <w:p w:rsidR="00855366" w:rsidRPr="0053658A" w:rsidRDefault="007952DD" w:rsidP="00FB0C22">
      <w:pPr>
        <w:ind w:left="567" w:right="140"/>
        <w:jc w:val="both"/>
      </w:pPr>
      <w:r w:rsidRPr="0053658A">
        <w:t>Opzione che si ritiene dover praticare, in quanto compatibile con le strategie e i sistemi nazionali in fase di predisposizione, è l’utilizzo del</w:t>
      </w:r>
      <w:r w:rsidR="00855366" w:rsidRPr="0053658A">
        <w:t xml:space="preserve"> sistema di gestione delle vaccinazioni </w:t>
      </w:r>
      <w:r w:rsidR="003C6D8B" w:rsidRPr="0053658A">
        <w:t xml:space="preserve">in uso nella Regione </w:t>
      </w:r>
      <w:r w:rsidR="000B2E64" w:rsidRPr="0053658A">
        <w:t xml:space="preserve">implementato di un modulo per la </w:t>
      </w:r>
      <w:r w:rsidR="003C6D8B" w:rsidRPr="0053658A">
        <w:t xml:space="preserve">registrazione della </w:t>
      </w:r>
      <w:r w:rsidR="000B2E64" w:rsidRPr="0053658A">
        <w:t>vaccinazioneCovid 19</w:t>
      </w:r>
      <w:r w:rsidRPr="0053658A">
        <w:t>.</w:t>
      </w:r>
    </w:p>
    <w:p w:rsidR="00855366" w:rsidRPr="00C503A7" w:rsidRDefault="00855366" w:rsidP="00A468F7">
      <w:pPr>
        <w:pStyle w:val="Titolo2"/>
        <w:numPr>
          <w:ilvl w:val="0"/>
          <w:numId w:val="9"/>
        </w:numPr>
        <w:ind w:left="567" w:right="140" w:firstLine="0"/>
        <w:rPr>
          <w:b/>
          <w:color w:val="auto"/>
        </w:rPr>
      </w:pPr>
      <w:bookmarkStart w:id="17" w:name="_Toc60035289"/>
      <w:r w:rsidRPr="00C503A7">
        <w:rPr>
          <w:b/>
          <w:color w:val="auto"/>
        </w:rPr>
        <w:t>Formazione ed informazione</w:t>
      </w:r>
      <w:bookmarkEnd w:id="17"/>
    </w:p>
    <w:p w:rsidR="0053658A" w:rsidRDefault="0053658A" w:rsidP="0028011F">
      <w:pPr>
        <w:spacing w:after="0"/>
        <w:ind w:left="567" w:right="140"/>
        <w:jc w:val="both"/>
        <w:rPr>
          <w:bCs/>
          <w:sz w:val="24"/>
          <w:szCs w:val="24"/>
        </w:rPr>
      </w:pPr>
    </w:p>
    <w:p w:rsidR="007D0BB0" w:rsidRPr="0053658A" w:rsidRDefault="00E07E39" w:rsidP="00FB0C22">
      <w:pPr>
        <w:ind w:left="567" w:right="140"/>
        <w:jc w:val="both"/>
        <w:rPr>
          <w:bCs/>
        </w:rPr>
      </w:pPr>
      <w:r w:rsidRPr="0053658A">
        <w:rPr>
          <w:bCs/>
        </w:rPr>
        <w:t>Determinante</w:t>
      </w:r>
      <w:r w:rsidR="007D0BB0" w:rsidRPr="0053658A">
        <w:rPr>
          <w:bCs/>
        </w:rPr>
        <w:t xml:space="preserve"> per ottenere una importante adesione al</w:t>
      </w:r>
      <w:r w:rsidRPr="0053658A">
        <w:rPr>
          <w:bCs/>
        </w:rPr>
        <w:t xml:space="preserve">la campagna vaccinale sono gli aspetti della informazione e comunicazione </w:t>
      </w:r>
      <w:r w:rsidR="007D0BB0" w:rsidRPr="0053658A">
        <w:rPr>
          <w:bCs/>
        </w:rPr>
        <w:t xml:space="preserve">che dovrà contestualizzare a livello regionale la campagna a sostegno della vaccinazione Covid 19 che sarà organizzate a livello nazionale e soprattutto fornire indicazioni alla popolazione rispetto ai tempi, modalità e luoghi della vaccinazione a livello locale. </w:t>
      </w:r>
    </w:p>
    <w:p w:rsidR="007D0BB0" w:rsidRPr="0053658A" w:rsidRDefault="007D0BB0" w:rsidP="00FB0C22">
      <w:pPr>
        <w:ind w:left="567" w:right="140"/>
        <w:jc w:val="both"/>
        <w:rPr>
          <w:bCs/>
        </w:rPr>
      </w:pPr>
      <w:r w:rsidRPr="0053658A">
        <w:rPr>
          <w:bCs/>
        </w:rPr>
        <w:t>L’utilizzo di risorse di vari servizi e la pecu</w:t>
      </w:r>
      <w:r w:rsidR="00626E38">
        <w:rPr>
          <w:bCs/>
        </w:rPr>
        <w:t xml:space="preserve">liarità della vaccinazione </w:t>
      </w:r>
      <w:r w:rsidRPr="0053658A">
        <w:rPr>
          <w:bCs/>
        </w:rPr>
        <w:t>Covid</w:t>
      </w:r>
      <w:r w:rsidR="00626E38">
        <w:rPr>
          <w:bCs/>
        </w:rPr>
        <w:t xml:space="preserve"> 19</w:t>
      </w:r>
      <w:r w:rsidRPr="0053658A">
        <w:rPr>
          <w:bCs/>
        </w:rPr>
        <w:t xml:space="preserve"> determina</w:t>
      </w:r>
      <w:r w:rsidR="003C6D8B" w:rsidRPr="0053658A">
        <w:rPr>
          <w:bCs/>
        </w:rPr>
        <w:t xml:space="preserve">inoltre </w:t>
      </w:r>
      <w:r w:rsidRPr="0053658A">
        <w:rPr>
          <w:bCs/>
        </w:rPr>
        <w:t xml:space="preserve"> la necessità di prevedere un piano formativo specifico destinato a tutto il personale coinvolto nella attività vaccinale</w:t>
      </w:r>
      <w:r w:rsidR="0066142F" w:rsidRPr="0053658A">
        <w:rPr>
          <w:bCs/>
        </w:rPr>
        <w:t xml:space="preserve"> n</w:t>
      </w:r>
      <w:r w:rsidRPr="0053658A">
        <w:rPr>
          <w:bCs/>
        </w:rPr>
        <w:t>el corso del quale s</w:t>
      </w:r>
      <w:r w:rsidR="003C6D8B" w:rsidRPr="0053658A">
        <w:rPr>
          <w:bCs/>
        </w:rPr>
        <w:t>viluppare le seguenti tematiche:</w:t>
      </w:r>
    </w:p>
    <w:p w:rsidR="00C82A71" w:rsidRPr="0053658A" w:rsidRDefault="00C82A71" w:rsidP="00A468F7">
      <w:pPr>
        <w:pStyle w:val="Paragrafoelenco"/>
        <w:numPr>
          <w:ilvl w:val="0"/>
          <w:numId w:val="15"/>
        </w:numPr>
        <w:ind w:right="140"/>
        <w:jc w:val="both"/>
      </w:pPr>
      <w:r w:rsidRPr="0053658A">
        <w:t>Illustrazione del piano vaccinale</w:t>
      </w:r>
      <w:r w:rsidR="00836E89" w:rsidRPr="0053658A">
        <w:t>;</w:t>
      </w:r>
    </w:p>
    <w:p w:rsidR="00C82A71" w:rsidRPr="0053658A" w:rsidRDefault="00836E89" w:rsidP="00A468F7">
      <w:pPr>
        <w:pStyle w:val="Paragrafoelenco"/>
        <w:numPr>
          <w:ilvl w:val="0"/>
          <w:numId w:val="15"/>
        </w:numPr>
        <w:ind w:right="140"/>
        <w:jc w:val="both"/>
      </w:pPr>
      <w:r w:rsidRPr="0053658A">
        <w:t>Gestione delle sedute vaccinali;</w:t>
      </w:r>
    </w:p>
    <w:p w:rsidR="00563B66" w:rsidRPr="0053658A" w:rsidRDefault="007D0BB0" w:rsidP="00A468F7">
      <w:pPr>
        <w:pStyle w:val="Paragrafoelenco"/>
        <w:numPr>
          <w:ilvl w:val="0"/>
          <w:numId w:val="15"/>
        </w:numPr>
        <w:ind w:right="140"/>
        <w:jc w:val="both"/>
      </w:pPr>
      <w:r w:rsidRPr="0053658A">
        <w:t>Distribuzione, conservazione e modalità di utilizzo del vaccino</w:t>
      </w:r>
      <w:r w:rsidR="00836E89" w:rsidRPr="0053658A">
        <w:t>;</w:t>
      </w:r>
    </w:p>
    <w:p w:rsidR="007952DD" w:rsidRPr="0053658A" w:rsidRDefault="007952DD" w:rsidP="00A468F7">
      <w:pPr>
        <w:pStyle w:val="Paragrafoelenco"/>
        <w:numPr>
          <w:ilvl w:val="0"/>
          <w:numId w:val="15"/>
        </w:numPr>
        <w:ind w:right="140"/>
        <w:jc w:val="both"/>
      </w:pPr>
      <w:r w:rsidRPr="0053658A">
        <w:t>Formazione all’uso del gestionale regionale sulle vaccinazioni.</w:t>
      </w:r>
    </w:p>
    <w:p w:rsidR="00F64979" w:rsidRDefault="00340CBF" w:rsidP="00FB0C22">
      <w:pPr>
        <w:ind w:left="567" w:right="140"/>
        <w:jc w:val="both"/>
      </w:pPr>
      <w:r w:rsidRPr="0053658A">
        <w:t>Per quanto attiene alla descrizione delle specifiche per la conduzione delle attività delle fasi 2, 3 e 4 si prenderanno in considerazione gli aspetti relativi alla quantificazione del target e alle linee generali di esecuzione delle vaccinazioni. Per gli altri aspetti relativi alla registrazione dei dati, alle risorse di personale e alla formazione si assumono come valide le considerazioni già esposte per la fase 1, fatta salva ogni ulteriore necessità di precisazioni che deriveranno dallo scenario in evoluzione.</w:t>
      </w:r>
    </w:p>
    <w:p w:rsidR="00F5595D" w:rsidRPr="0053658A" w:rsidRDefault="00F5595D" w:rsidP="00FB0C22">
      <w:pPr>
        <w:ind w:left="567" w:right="140"/>
        <w:jc w:val="both"/>
      </w:pPr>
    </w:p>
    <w:p w:rsidR="002F4A1B" w:rsidRPr="00C642C0" w:rsidRDefault="00901C0E" w:rsidP="00FB0C22">
      <w:pPr>
        <w:pStyle w:val="Titolo1"/>
        <w:ind w:left="567" w:right="140"/>
        <w:rPr>
          <w:b/>
          <w:color w:val="auto"/>
          <w:sz w:val="28"/>
          <w:szCs w:val="28"/>
        </w:rPr>
      </w:pPr>
      <w:bookmarkStart w:id="18" w:name="_Toc60035290"/>
      <w:r w:rsidRPr="00C642C0">
        <w:rPr>
          <w:b/>
          <w:color w:val="auto"/>
          <w:sz w:val="28"/>
          <w:szCs w:val="28"/>
        </w:rPr>
        <w:t>F</w:t>
      </w:r>
      <w:r w:rsidR="0053658A" w:rsidRPr="00C642C0">
        <w:rPr>
          <w:b/>
          <w:color w:val="auto"/>
          <w:sz w:val="28"/>
          <w:szCs w:val="28"/>
        </w:rPr>
        <w:t>ASE</w:t>
      </w:r>
      <w:r w:rsidR="00271AA8" w:rsidRPr="00C642C0">
        <w:rPr>
          <w:b/>
          <w:color w:val="auto"/>
          <w:sz w:val="28"/>
          <w:szCs w:val="28"/>
        </w:rPr>
        <w:t>2</w:t>
      </w:r>
      <w:bookmarkEnd w:id="18"/>
    </w:p>
    <w:p w:rsidR="00CF1A27" w:rsidRPr="0082434B" w:rsidRDefault="00CF1A27" w:rsidP="00FB0C22">
      <w:pPr>
        <w:ind w:left="567"/>
      </w:pPr>
    </w:p>
    <w:p w:rsidR="007D0BB0" w:rsidRPr="00C503A7" w:rsidRDefault="007D0BB0" w:rsidP="00A468F7">
      <w:pPr>
        <w:pStyle w:val="Titolo2"/>
        <w:numPr>
          <w:ilvl w:val="0"/>
          <w:numId w:val="9"/>
        </w:numPr>
        <w:ind w:left="567" w:right="140" w:firstLine="0"/>
        <w:rPr>
          <w:b/>
          <w:color w:val="auto"/>
        </w:rPr>
      </w:pPr>
      <w:bookmarkStart w:id="19" w:name="_Toc60035291"/>
      <w:r w:rsidRPr="00C503A7">
        <w:rPr>
          <w:b/>
          <w:color w:val="auto"/>
        </w:rPr>
        <w:lastRenderedPageBreak/>
        <w:t>Quantificazione del target</w:t>
      </w:r>
      <w:bookmarkEnd w:id="19"/>
    </w:p>
    <w:p w:rsidR="0028011F" w:rsidRDefault="0028011F" w:rsidP="00FB0C22">
      <w:pPr>
        <w:ind w:left="567" w:right="140"/>
        <w:jc w:val="both"/>
      </w:pPr>
    </w:p>
    <w:p w:rsidR="00354E7D" w:rsidRPr="0053658A" w:rsidRDefault="001F1D35" w:rsidP="00FB0C22">
      <w:pPr>
        <w:ind w:left="567" w:right="140"/>
        <w:jc w:val="both"/>
      </w:pPr>
      <w:r w:rsidRPr="0053658A">
        <w:t>Nella seconda fase si procederà alla vaccinazione</w:t>
      </w:r>
      <w:r w:rsidR="00354E7D" w:rsidRPr="0053658A">
        <w:t xml:space="preserve"> di:</w:t>
      </w:r>
    </w:p>
    <w:p w:rsidR="00354E7D" w:rsidRPr="0053658A" w:rsidRDefault="007D165D" w:rsidP="007D165D">
      <w:pPr>
        <w:spacing w:after="0" w:line="276" w:lineRule="auto"/>
        <w:ind w:left="774" w:right="142"/>
        <w:jc w:val="both"/>
      </w:pPr>
      <w:r w:rsidRPr="00764440">
        <w:t xml:space="preserve">a)    </w:t>
      </w:r>
      <w:r w:rsidR="001F1D35" w:rsidRPr="0053658A">
        <w:t xml:space="preserve">soggetti </w:t>
      </w:r>
      <w:r w:rsidR="007D0BB0" w:rsidRPr="0053658A">
        <w:t>di et</w:t>
      </w:r>
      <w:r w:rsidR="00354E7D" w:rsidRPr="0053658A">
        <w:t xml:space="preserve">à compresa tra i 60 e i 79 anni e </w:t>
      </w:r>
      <w:r w:rsidR="007D0BB0" w:rsidRPr="0053658A">
        <w:t xml:space="preserve">i soggetti di </w:t>
      </w:r>
      <w:r w:rsidR="001F1D35" w:rsidRPr="0053658A">
        <w:t>età inferiore con</w:t>
      </w:r>
      <w:r w:rsidR="00354E7D" w:rsidRPr="0053658A">
        <w:t>situazioni di rischio clinico,</w:t>
      </w:r>
    </w:p>
    <w:p w:rsidR="00354E7D" w:rsidRPr="0053658A" w:rsidRDefault="00836E89" w:rsidP="007D165D">
      <w:pPr>
        <w:pStyle w:val="Paragrafoelenco"/>
        <w:numPr>
          <w:ilvl w:val="0"/>
          <w:numId w:val="14"/>
        </w:numPr>
        <w:spacing w:after="0" w:line="276" w:lineRule="auto"/>
        <w:ind w:left="1134" w:right="142"/>
        <w:jc w:val="both"/>
      </w:pPr>
      <w:r w:rsidRPr="0053658A">
        <w:t>soggetti</w:t>
      </w:r>
      <w:r w:rsidR="007D0BB0" w:rsidRPr="0053658A">
        <w:t xml:space="preserve">appartenenti </w:t>
      </w:r>
      <w:r w:rsidR="00271CBD" w:rsidRPr="0053658A">
        <w:t xml:space="preserve">a </w:t>
      </w:r>
      <w:r w:rsidR="001F1D35" w:rsidRPr="0053658A">
        <w:t>gruppi socio demografici a rischio più elevato di malattia o morte</w:t>
      </w:r>
      <w:r w:rsidR="00354E7D" w:rsidRPr="0053658A">
        <w:t>;</w:t>
      </w:r>
    </w:p>
    <w:p w:rsidR="001F1D35" w:rsidRPr="0053658A" w:rsidRDefault="00271CBD" w:rsidP="007D165D">
      <w:pPr>
        <w:pStyle w:val="Paragrafoelenco"/>
        <w:numPr>
          <w:ilvl w:val="0"/>
          <w:numId w:val="14"/>
        </w:numPr>
        <w:spacing w:after="0" w:line="276" w:lineRule="auto"/>
        <w:ind w:left="1134" w:right="142"/>
        <w:jc w:val="both"/>
      </w:pPr>
      <w:r w:rsidRPr="0053658A">
        <w:t>insegnanti</w:t>
      </w:r>
      <w:r w:rsidR="001F1D35" w:rsidRPr="0053658A">
        <w:t>e personale scolastico ad alta priorità</w:t>
      </w:r>
      <w:r w:rsidR="007D0BB0" w:rsidRPr="0053658A">
        <w:t>.</w:t>
      </w:r>
    </w:p>
    <w:p w:rsidR="0028011F" w:rsidRDefault="00855366" w:rsidP="00FB0C22">
      <w:pPr>
        <w:ind w:left="567" w:right="140"/>
        <w:jc w:val="both"/>
      </w:pPr>
      <w:r w:rsidRPr="0053658A">
        <w:t xml:space="preserve">In questa fase verosimilmente si potrà contare sull’utilizzo </w:t>
      </w:r>
      <w:r w:rsidR="000B2E64" w:rsidRPr="0053658A">
        <w:t>della piattaforma</w:t>
      </w:r>
      <w:r w:rsidR="00FF2ADF" w:rsidRPr="0053658A">
        <w:t xml:space="preserve"> nazionale sia per la registrazione dellevaccinazion</w:t>
      </w:r>
      <w:r w:rsidR="0028011F">
        <w:t>i</w:t>
      </w:r>
      <w:r w:rsidR="00FF2ADF" w:rsidRPr="0053658A">
        <w:t xml:space="preserve"> che per la gestione delle agende vaccinali tramite prenotazione on line</w:t>
      </w:r>
      <w:r w:rsidR="0028011F">
        <w:t>.</w:t>
      </w:r>
    </w:p>
    <w:p w:rsidR="001F1D35" w:rsidRPr="0053658A" w:rsidRDefault="007D165D" w:rsidP="00FB0C22">
      <w:pPr>
        <w:ind w:left="567" w:right="140"/>
        <w:jc w:val="both"/>
      </w:pPr>
      <w:r>
        <w:t xml:space="preserve">È </w:t>
      </w:r>
      <w:r w:rsidR="0028011F">
        <w:t xml:space="preserve"> prevedibile che in questa fase saranno disponibili </w:t>
      </w:r>
      <w:r w:rsidR="00FF2ADF" w:rsidRPr="0053658A">
        <w:t xml:space="preserve">vaccini di tipo </w:t>
      </w:r>
      <w:r w:rsidR="00FF2ADF" w:rsidRPr="0053658A">
        <w:rPr>
          <w:i/>
        </w:rPr>
        <w:t>Cold</w:t>
      </w:r>
      <w:r w:rsidR="0028011F">
        <w:t xml:space="preserve">con minori vincoli di conservazione, distribuzione e </w:t>
      </w:r>
      <w:r w:rsidR="00205F92" w:rsidRPr="0053658A">
        <w:t>utilizzo.</w:t>
      </w:r>
      <w:r w:rsidR="0028011F">
        <w:t xml:space="preserve"> Ciò consentirà una rimodulazione delle strategie vaccinali anche nell’ottica di una estensione delle possibilità di somministrazione in sicurezza.</w:t>
      </w:r>
    </w:p>
    <w:p w:rsidR="00205F92" w:rsidRPr="0053658A" w:rsidRDefault="00205F92" w:rsidP="00FB0C22">
      <w:pPr>
        <w:pStyle w:val="Paragrafoelenco"/>
        <w:ind w:left="567" w:right="140"/>
        <w:jc w:val="both"/>
      </w:pPr>
      <w:r w:rsidRPr="0053658A">
        <w:t>La popolazione dei soggetti di età compresa tra i 60 e di 79 anni è ricavabile dalla anagrafe sanitaria, i soggetti di età inferiore ma con rischio clinic</w:t>
      </w:r>
      <w:r w:rsidR="0066142F" w:rsidRPr="0053658A">
        <w:t>o possono orientativamente esse</w:t>
      </w:r>
      <w:r w:rsidRPr="0053658A">
        <w:t>re ricavati</w:t>
      </w:r>
      <w:r w:rsidR="0066142F" w:rsidRPr="0053658A">
        <w:t xml:space="preserve"> dai dati relativi alla </w:t>
      </w:r>
      <w:r w:rsidRPr="0053658A">
        <w:t xml:space="preserve">campagna di vaccinazione </w:t>
      </w:r>
      <w:r w:rsidR="0066142F" w:rsidRPr="0053658A">
        <w:t xml:space="preserve">antinfluenzale. </w:t>
      </w:r>
    </w:p>
    <w:p w:rsidR="00205F92" w:rsidRPr="0082434B" w:rsidRDefault="00205F92" w:rsidP="00FB0C22">
      <w:pPr>
        <w:pStyle w:val="Paragrafoelenco"/>
        <w:ind w:left="567" w:right="140"/>
        <w:jc w:val="both"/>
        <w:rPr>
          <w:sz w:val="24"/>
          <w:szCs w:val="24"/>
        </w:rPr>
      </w:pPr>
    </w:p>
    <w:p w:rsidR="0028011F" w:rsidRDefault="0028011F" w:rsidP="00FB0C22">
      <w:pPr>
        <w:pStyle w:val="Paragrafoelenco"/>
        <w:ind w:left="567" w:right="140"/>
        <w:jc w:val="both"/>
        <w:rPr>
          <w:b/>
          <w:sz w:val="24"/>
          <w:szCs w:val="24"/>
        </w:rPr>
      </w:pPr>
    </w:p>
    <w:p w:rsidR="007D595A" w:rsidRDefault="00B258CD" w:rsidP="00FB0C22">
      <w:pPr>
        <w:pStyle w:val="Paragrafoelenco"/>
        <w:ind w:left="567" w:right="140"/>
        <w:jc w:val="both"/>
        <w:rPr>
          <w:b/>
          <w:sz w:val="24"/>
          <w:szCs w:val="24"/>
        </w:rPr>
      </w:pPr>
      <w:r w:rsidRPr="0082434B">
        <w:rPr>
          <w:b/>
          <w:sz w:val="24"/>
          <w:szCs w:val="24"/>
        </w:rPr>
        <w:t>Tab.</w:t>
      </w:r>
      <w:r w:rsidR="00B8154E">
        <w:rPr>
          <w:b/>
          <w:sz w:val="24"/>
          <w:szCs w:val="24"/>
        </w:rPr>
        <w:t>8:</w:t>
      </w:r>
      <w:r w:rsidR="00CF1A27" w:rsidRPr="0082434B">
        <w:rPr>
          <w:b/>
          <w:sz w:val="24"/>
          <w:szCs w:val="24"/>
        </w:rPr>
        <w:t xml:space="preserve">  Soggett</w:t>
      </w:r>
      <w:r w:rsidRPr="0082434B">
        <w:rPr>
          <w:b/>
          <w:sz w:val="24"/>
          <w:szCs w:val="24"/>
        </w:rPr>
        <w:t>i</w:t>
      </w:r>
      <w:r w:rsidR="00CF1A27" w:rsidRPr="0082434B">
        <w:rPr>
          <w:b/>
          <w:sz w:val="24"/>
          <w:szCs w:val="24"/>
        </w:rPr>
        <w:t xml:space="preserve"> 60-79 anni e &lt; 60 anni con patologie residenti </w:t>
      </w:r>
      <w:r w:rsidRPr="0082434B">
        <w:rPr>
          <w:b/>
          <w:sz w:val="24"/>
          <w:szCs w:val="24"/>
        </w:rPr>
        <w:t>nel territorio regionale</w:t>
      </w:r>
    </w:p>
    <w:p w:rsidR="0028011F" w:rsidRPr="0082434B" w:rsidRDefault="0028011F" w:rsidP="00FB0C22">
      <w:pPr>
        <w:pStyle w:val="Paragrafoelenco"/>
        <w:ind w:left="567" w:right="140"/>
        <w:jc w:val="both"/>
        <w:rPr>
          <w:b/>
          <w:sz w:val="24"/>
          <w:szCs w:val="24"/>
        </w:rPr>
      </w:pPr>
    </w:p>
    <w:tbl>
      <w:tblPr>
        <w:tblStyle w:val="Grigliatabella"/>
        <w:tblW w:w="0" w:type="auto"/>
        <w:tblInd w:w="866" w:type="dxa"/>
        <w:tblLook w:val="04A0"/>
      </w:tblPr>
      <w:tblGrid>
        <w:gridCol w:w="3099"/>
        <w:gridCol w:w="2554"/>
        <w:gridCol w:w="2606"/>
      </w:tblGrid>
      <w:tr w:rsidR="00205F92" w:rsidRPr="0082434B" w:rsidTr="00861F31">
        <w:trPr>
          <w:trHeight w:val="248"/>
        </w:trPr>
        <w:tc>
          <w:tcPr>
            <w:tcW w:w="3099" w:type="dxa"/>
          </w:tcPr>
          <w:p w:rsidR="00205F92" w:rsidRPr="0082434B" w:rsidRDefault="00205F92" w:rsidP="0028011F">
            <w:pPr>
              <w:pStyle w:val="Paragrafoelenco"/>
              <w:ind w:left="567" w:right="140"/>
              <w:rPr>
                <w:b/>
                <w:sz w:val="18"/>
                <w:szCs w:val="18"/>
              </w:rPr>
            </w:pPr>
            <w:r w:rsidRPr="0082434B">
              <w:rPr>
                <w:b/>
                <w:sz w:val="18"/>
                <w:szCs w:val="18"/>
              </w:rPr>
              <w:t>Distretto</w:t>
            </w:r>
          </w:p>
        </w:tc>
        <w:tc>
          <w:tcPr>
            <w:tcW w:w="2554" w:type="dxa"/>
          </w:tcPr>
          <w:p w:rsidR="00205F92" w:rsidRPr="0082434B" w:rsidRDefault="007952DD" w:rsidP="0028011F">
            <w:pPr>
              <w:pStyle w:val="Paragrafoelenco"/>
              <w:ind w:left="-13" w:right="140"/>
              <w:jc w:val="center"/>
              <w:rPr>
                <w:b/>
                <w:sz w:val="18"/>
                <w:szCs w:val="18"/>
              </w:rPr>
            </w:pPr>
            <w:r>
              <w:rPr>
                <w:b/>
                <w:sz w:val="18"/>
                <w:szCs w:val="18"/>
              </w:rPr>
              <w:t>60 -</w:t>
            </w:r>
            <w:r w:rsidR="00205F92" w:rsidRPr="0082434B">
              <w:rPr>
                <w:b/>
                <w:sz w:val="18"/>
                <w:szCs w:val="18"/>
              </w:rPr>
              <w:t xml:space="preserve"> 79 anni</w:t>
            </w:r>
          </w:p>
        </w:tc>
        <w:tc>
          <w:tcPr>
            <w:tcW w:w="2606" w:type="dxa"/>
          </w:tcPr>
          <w:p w:rsidR="00205F92" w:rsidRPr="0082434B" w:rsidRDefault="007D26B4" w:rsidP="0028011F">
            <w:pPr>
              <w:pStyle w:val="Paragrafoelenco"/>
              <w:ind w:left="-79"/>
              <w:jc w:val="center"/>
              <w:rPr>
                <w:b/>
                <w:sz w:val="18"/>
                <w:szCs w:val="18"/>
              </w:rPr>
            </w:pPr>
            <w:r w:rsidRPr="0082434B">
              <w:rPr>
                <w:b/>
                <w:sz w:val="18"/>
                <w:szCs w:val="18"/>
              </w:rPr>
              <w:t>&lt;</w:t>
            </w:r>
            <w:r w:rsidR="00205F92" w:rsidRPr="0082434B">
              <w:rPr>
                <w:b/>
                <w:sz w:val="18"/>
                <w:szCs w:val="18"/>
              </w:rPr>
              <w:t>60 con patologie</w:t>
            </w:r>
            <w:r w:rsidR="007D595A" w:rsidRPr="0082434B">
              <w:rPr>
                <w:b/>
                <w:sz w:val="18"/>
                <w:szCs w:val="18"/>
              </w:rPr>
              <w:t>*</w:t>
            </w:r>
          </w:p>
        </w:tc>
      </w:tr>
      <w:tr w:rsidR="007D26B4" w:rsidRPr="0082434B" w:rsidTr="00861F31">
        <w:trPr>
          <w:trHeight w:val="248"/>
        </w:trPr>
        <w:tc>
          <w:tcPr>
            <w:tcW w:w="3099" w:type="dxa"/>
          </w:tcPr>
          <w:p w:rsidR="007D26B4" w:rsidRPr="0082434B" w:rsidRDefault="007D26B4" w:rsidP="0028011F">
            <w:pPr>
              <w:pStyle w:val="Paragrafoelenco"/>
              <w:ind w:left="567" w:right="140"/>
              <w:rPr>
                <w:sz w:val="18"/>
                <w:szCs w:val="18"/>
              </w:rPr>
            </w:pPr>
            <w:r w:rsidRPr="0082434B">
              <w:rPr>
                <w:sz w:val="18"/>
                <w:szCs w:val="18"/>
              </w:rPr>
              <w:t>Alto Chiascio</w:t>
            </w:r>
          </w:p>
        </w:tc>
        <w:tc>
          <w:tcPr>
            <w:tcW w:w="2554" w:type="dxa"/>
          </w:tcPr>
          <w:p w:rsidR="007D26B4" w:rsidRPr="0082434B" w:rsidRDefault="007D26B4" w:rsidP="0028011F">
            <w:pPr>
              <w:ind w:left="128" w:right="140"/>
              <w:jc w:val="center"/>
              <w:rPr>
                <w:rFonts w:ascii="Calibri" w:hAnsi="Calibri" w:cs="Calibri"/>
                <w:sz w:val="18"/>
                <w:szCs w:val="18"/>
              </w:rPr>
            </w:pPr>
            <w:r w:rsidRPr="0082434B">
              <w:rPr>
                <w:rFonts w:ascii="Calibri" w:hAnsi="Calibri" w:cs="Calibri"/>
                <w:sz w:val="18"/>
                <w:szCs w:val="18"/>
              </w:rPr>
              <w:t>18.222</w:t>
            </w:r>
          </w:p>
        </w:tc>
        <w:tc>
          <w:tcPr>
            <w:tcW w:w="2606" w:type="dxa"/>
          </w:tcPr>
          <w:p w:rsidR="007D26B4" w:rsidRPr="0082434B" w:rsidRDefault="007D26B4" w:rsidP="0028011F">
            <w:pPr>
              <w:ind w:left="-79"/>
              <w:jc w:val="center"/>
              <w:rPr>
                <w:rFonts w:ascii="Calibri" w:hAnsi="Calibri" w:cs="Calibri"/>
                <w:sz w:val="18"/>
                <w:szCs w:val="18"/>
              </w:rPr>
            </w:pPr>
            <w:r w:rsidRPr="0082434B">
              <w:rPr>
                <w:rFonts w:ascii="Calibri" w:hAnsi="Calibri" w:cs="Calibri"/>
                <w:sz w:val="18"/>
                <w:szCs w:val="18"/>
              </w:rPr>
              <w:t>1.337</w:t>
            </w:r>
          </w:p>
        </w:tc>
      </w:tr>
      <w:tr w:rsidR="007D26B4" w:rsidRPr="0082434B" w:rsidTr="00861F31">
        <w:trPr>
          <w:trHeight w:val="248"/>
        </w:trPr>
        <w:tc>
          <w:tcPr>
            <w:tcW w:w="3099" w:type="dxa"/>
          </w:tcPr>
          <w:p w:rsidR="007D26B4" w:rsidRPr="0082434B" w:rsidRDefault="007D26B4" w:rsidP="0028011F">
            <w:pPr>
              <w:pStyle w:val="Paragrafoelenco"/>
              <w:ind w:left="567" w:right="140"/>
              <w:rPr>
                <w:sz w:val="18"/>
                <w:szCs w:val="18"/>
              </w:rPr>
            </w:pPr>
            <w:r w:rsidRPr="0082434B">
              <w:rPr>
                <w:sz w:val="18"/>
                <w:szCs w:val="18"/>
              </w:rPr>
              <w:t>Alto Tevere</w:t>
            </w:r>
          </w:p>
        </w:tc>
        <w:tc>
          <w:tcPr>
            <w:tcW w:w="2554" w:type="dxa"/>
          </w:tcPr>
          <w:p w:rsidR="007D26B4" w:rsidRPr="0082434B" w:rsidRDefault="007D26B4" w:rsidP="0028011F">
            <w:pPr>
              <w:ind w:left="128" w:right="140"/>
              <w:jc w:val="center"/>
              <w:rPr>
                <w:rFonts w:ascii="Calibri" w:hAnsi="Calibri" w:cs="Calibri"/>
                <w:sz w:val="18"/>
                <w:szCs w:val="18"/>
              </w:rPr>
            </w:pPr>
            <w:r w:rsidRPr="0082434B">
              <w:rPr>
                <w:rFonts w:ascii="Calibri" w:hAnsi="Calibri" w:cs="Calibri"/>
                <w:sz w:val="18"/>
                <w:szCs w:val="18"/>
              </w:rPr>
              <w:t>13. 419</w:t>
            </w:r>
          </w:p>
        </w:tc>
        <w:tc>
          <w:tcPr>
            <w:tcW w:w="2606" w:type="dxa"/>
          </w:tcPr>
          <w:p w:rsidR="007D26B4" w:rsidRPr="0082434B" w:rsidRDefault="007D26B4" w:rsidP="0028011F">
            <w:pPr>
              <w:ind w:left="-79"/>
              <w:jc w:val="center"/>
              <w:rPr>
                <w:sz w:val="18"/>
                <w:szCs w:val="18"/>
              </w:rPr>
            </w:pPr>
            <w:r w:rsidRPr="0082434B">
              <w:rPr>
                <w:sz w:val="18"/>
                <w:szCs w:val="18"/>
              </w:rPr>
              <w:t>1.915</w:t>
            </w:r>
          </w:p>
        </w:tc>
      </w:tr>
      <w:tr w:rsidR="007D26B4" w:rsidRPr="0082434B" w:rsidTr="00861F31">
        <w:trPr>
          <w:trHeight w:val="193"/>
        </w:trPr>
        <w:tc>
          <w:tcPr>
            <w:tcW w:w="3099" w:type="dxa"/>
          </w:tcPr>
          <w:p w:rsidR="007D26B4" w:rsidRPr="0082434B" w:rsidRDefault="007D26B4" w:rsidP="0028011F">
            <w:pPr>
              <w:pStyle w:val="Paragrafoelenco"/>
              <w:ind w:left="567" w:right="140"/>
              <w:rPr>
                <w:sz w:val="18"/>
                <w:szCs w:val="18"/>
              </w:rPr>
            </w:pPr>
            <w:r w:rsidRPr="0082434B">
              <w:rPr>
                <w:sz w:val="18"/>
                <w:szCs w:val="18"/>
              </w:rPr>
              <w:t>Perugino</w:t>
            </w:r>
          </w:p>
        </w:tc>
        <w:tc>
          <w:tcPr>
            <w:tcW w:w="2554" w:type="dxa"/>
          </w:tcPr>
          <w:p w:rsidR="007D26B4" w:rsidRPr="0082434B" w:rsidRDefault="007D26B4" w:rsidP="0028011F">
            <w:pPr>
              <w:ind w:left="128" w:right="140"/>
              <w:jc w:val="center"/>
              <w:rPr>
                <w:rFonts w:ascii="Calibri" w:hAnsi="Calibri" w:cs="Calibri"/>
                <w:sz w:val="18"/>
                <w:szCs w:val="18"/>
              </w:rPr>
            </w:pPr>
            <w:r w:rsidRPr="0082434B">
              <w:rPr>
                <w:rFonts w:ascii="Calibri" w:hAnsi="Calibri" w:cs="Calibri"/>
                <w:sz w:val="18"/>
                <w:szCs w:val="18"/>
              </w:rPr>
              <w:t>44.247</w:t>
            </w:r>
          </w:p>
        </w:tc>
        <w:tc>
          <w:tcPr>
            <w:tcW w:w="2606" w:type="dxa"/>
          </w:tcPr>
          <w:p w:rsidR="007D26B4" w:rsidRPr="0082434B" w:rsidRDefault="007D26B4" w:rsidP="0028011F">
            <w:pPr>
              <w:ind w:left="-79"/>
              <w:jc w:val="center"/>
              <w:rPr>
                <w:sz w:val="18"/>
                <w:szCs w:val="18"/>
              </w:rPr>
            </w:pPr>
            <w:r w:rsidRPr="0082434B">
              <w:rPr>
                <w:sz w:val="18"/>
                <w:szCs w:val="18"/>
              </w:rPr>
              <w:t>5.238</w:t>
            </w:r>
          </w:p>
        </w:tc>
      </w:tr>
      <w:tr w:rsidR="007D26B4" w:rsidRPr="0082434B" w:rsidTr="00861F31">
        <w:trPr>
          <w:trHeight w:val="248"/>
        </w:trPr>
        <w:tc>
          <w:tcPr>
            <w:tcW w:w="3099" w:type="dxa"/>
          </w:tcPr>
          <w:p w:rsidR="007D26B4" w:rsidRPr="0082434B" w:rsidRDefault="007D26B4" w:rsidP="0028011F">
            <w:pPr>
              <w:pStyle w:val="Paragrafoelenco"/>
              <w:ind w:left="567" w:right="140"/>
              <w:rPr>
                <w:sz w:val="18"/>
                <w:szCs w:val="18"/>
              </w:rPr>
            </w:pPr>
            <w:r w:rsidRPr="0082434B">
              <w:rPr>
                <w:sz w:val="18"/>
                <w:szCs w:val="18"/>
              </w:rPr>
              <w:t>Assisano</w:t>
            </w:r>
          </w:p>
        </w:tc>
        <w:tc>
          <w:tcPr>
            <w:tcW w:w="2554" w:type="dxa"/>
          </w:tcPr>
          <w:p w:rsidR="007D26B4" w:rsidRPr="0082434B" w:rsidRDefault="007D26B4" w:rsidP="0028011F">
            <w:pPr>
              <w:ind w:left="128" w:right="140"/>
              <w:jc w:val="center"/>
              <w:rPr>
                <w:rFonts w:ascii="Calibri" w:hAnsi="Calibri" w:cs="Calibri"/>
                <w:sz w:val="18"/>
                <w:szCs w:val="18"/>
              </w:rPr>
            </w:pPr>
            <w:r w:rsidRPr="0082434B">
              <w:rPr>
                <w:rFonts w:ascii="Calibri" w:hAnsi="Calibri" w:cs="Calibri"/>
                <w:sz w:val="18"/>
                <w:szCs w:val="18"/>
              </w:rPr>
              <w:t>14.164</w:t>
            </w:r>
          </w:p>
        </w:tc>
        <w:tc>
          <w:tcPr>
            <w:tcW w:w="2606" w:type="dxa"/>
          </w:tcPr>
          <w:p w:rsidR="007D26B4" w:rsidRPr="0082434B" w:rsidRDefault="007D26B4" w:rsidP="0028011F">
            <w:pPr>
              <w:ind w:left="-79"/>
              <w:jc w:val="center"/>
              <w:rPr>
                <w:sz w:val="18"/>
                <w:szCs w:val="18"/>
              </w:rPr>
            </w:pPr>
            <w:r w:rsidRPr="0082434B">
              <w:rPr>
                <w:sz w:val="18"/>
                <w:szCs w:val="18"/>
              </w:rPr>
              <w:t>1.993</w:t>
            </w:r>
          </w:p>
        </w:tc>
      </w:tr>
      <w:tr w:rsidR="007D26B4" w:rsidRPr="0082434B" w:rsidTr="00861F31">
        <w:trPr>
          <w:trHeight w:val="262"/>
        </w:trPr>
        <w:tc>
          <w:tcPr>
            <w:tcW w:w="3099" w:type="dxa"/>
          </w:tcPr>
          <w:p w:rsidR="007D26B4" w:rsidRPr="0082434B" w:rsidRDefault="007D26B4" w:rsidP="0028011F">
            <w:pPr>
              <w:pStyle w:val="Paragrafoelenco"/>
              <w:ind w:left="567" w:right="140"/>
              <w:rPr>
                <w:sz w:val="18"/>
                <w:szCs w:val="18"/>
              </w:rPr>
            </w:pPr>
            <w:r w:rsidRPr="0082434B">
              <w:rPr>
                <w:sz w:val="18"/>
                <w:szCs w:val="18"/>
              </w:rPr>
              <w:t>Media Valle del Tevere</w:t>
            </w:r>
          </w:p>
        </w:tc>
        <w:tc>
          <w:tcPr>
            <w:tcW w:w="2554" w:type="dxa"/>
          </w:tcPr>
          <w:p w:rsidR="007D26B4" w:rsidRPr="0082434B" w:rsidRDefault="007D26B4" w:rsidP="0028011F">
            <w:pPr>
              <w:ind w:left="128" w:right="140"/>
              <w:jc w:val="center"/>
              <w:rPr>
                <w:rFonts w:ascii="Calibri" w:hAnsi="Calibri" w:cs="Calibri"/>
                <w:sz w:val="18"/>
                <w:szCs w:val="18"/>
              </w:rPr>
            </w:pPr>
            <w:r w:rsidRPr="0082434B">
              <w:rPr>
                <w:rFonts w:ascii="Calibri" w:hAnsi="Calibri" w:cs="Calibri"/>
                <w:sz w:val="18"/>
                <w:szCs w:val="18"/>
              </w:rPr>
              <w:t>13.646</w:t>
            </w:r>
          </w:p>
        </w:tc>
        <w:tc>
          <w:tcPr>
            <w:tcW w:w="2606" w:type="dxa"/>
          </w:tcPr>
          <w:p w:rsidR="007D26B4" w:rsidRPr="0082434B" w:rsidRDefault="007D26B4" w:rsidP="0028011F">
            <w:pPr>
              <w:ind w:left="-79"/>
              <w:jc w:val="center"/>
              <w:rPr>
                <w:sz w:val="18"/>
                <w:szCs w:val="18"/>
              </w:rPr>
            </w:pPr>
            <w:r w:rsidRPr="0082434B">
              <w:rPr>
                <w:sz w:val="18"/>
                <w:szCs w:val="18"/>
              </w:rPr>
              <w:t>1.663</w:t>
            </w:r>
          </w:p>
        </w:tc>
      </w:tr>
      <w:tr w:rsidR="007D26B4" w:rsidRPr="0082434B" w:rsidTr="00861F31">
        <w:trPr>
          <w:trHeight w:val="248"/>
        </w:trPr>
        <w:tc>
          <w:tcPr>
            <w:tcW w:w="3099" w:type="dxa"/>
          </w:tcPr>
          <w:p w:rsidR="007D26B4" w:rsidRPr="0082434B" w:rsidRDefault="007D26B4" w:rsidP="0028011F">
            <w:pPr>
              <w:pStyle w:val="Paragrafoelenco"/>
              <w:ind w:left="567" w:right="140"/>
              <w:rPr>
                <w:sz w:val="18"/>
                <w:szCs w:val="18"/>
              </w:rPr>
            </w:pPr>
            <w:r w:rsidRPr="0082434B">
              <w:rPr>
                <w:sz w:val="18"/>
                <w:szCs w:val="18"/>
              </w:rPr>
              <w:t>Trasimeno</w:t>
            </w:r>
          </w:p>
        </w:tc>
        <w:tc>
          <w:tcPr>
            <w:tcW w:w="2554" w:type="dxa"/>
          </w:tcPr>
          <w:p w:rsidR="007D26B4" w:rsidRPr="0082434B" w:rsidRDefault="007D26B4" w:rsidP="0028011F">
            <w:pPr>
              <w:ind w:left="128" w:right="140"/>
              <w:jc w:val="center"/>
              <w:rPr>
                <w:rFonts w:ascii="Calibri" w:hAnsi="Calibri" w:cs="Calibri"/>
                <w:sz w:val="18"/>
                <w:szCs w:val="18"/>
              </w:rPr>
            </w:pPr>
            <w:r w:rsidRPr="0082434B">
              <w:rPr>
                <w:rFonts w:ascii="Calibri" w:hAnsi="Calibri" w:cs="Calibri"/>
                <w:sz w:val="18"/>
                <w:szCs w:val="18"/>
              </w:rPr>
              <w:t>14. 117</w:t>
            </w:r>
          </w:p>
        </w:tc>
        <w:tc>
          <w:tcPr>
            <w:tcW w:w="2606" w:type="dxa"/>
          </w:tcPr>
          <w:p w:rsidR="007D26B4" w:rsidRPr="0082434B" w:rsidRDefault="007D26B4" w:rsidP="0028011F">
            <w:pPr>
              <w:ind w:left="-79"/>
              <w:jc w:val="center"/>
              <w:rPr>
                <w:sz w:val="18"/>
                <w:szCs w:val="18"/>
              </w:rPr>
            </w:pPr>
            <w:r w:rsidRPr="0082434B">
              <w:rPr>
                <w:sz w:val="18"/>
                <w:szCs w:val="18"/>
              </w:rPr>
              <w:t>1.695</w:t>
            </w:r>
          </w:p>
        </w:tc>
      </w:tr>
      <w:tr w:rsidR="007D26B4" w:rsidRPr="0082434B" w:rsidTr="00861F31">
        <w:trPr>
          <w:trHeight w:val="248"/>
        </w:trPr>
        <w:tc>
          <w:tcPr>
            <w:tcW w:w="3099" w:type="dxa"/>
          </w:tcPr>
          <w:p w:rsidR="007D26B4" w:rsidRPr="0082434B" w:rsidRDefault="007D26B4" w:rsidP="0028011F">
            <w:pPr>
              <w:pStyle w:val="Paragrafoelenco"/>
              <w:ind w:left="567" w:right="140"/>
              <w:rPr>
                <w:sz w:val="18"/>
                <w:szCs w:val="18"/>
              </w:rPr>
            </w:pPr>
            <w:r w:rsidRPr="0082434B">
              <w:rPr>
                <w:sz w:val="18"/>
                <w:szCs w:val="18"/>
              </w:rPr>
              <w:t>Foligno</w:t>
            </w:r>
          </w:p>
        </w:tc>
        <w:tc>
          <w:tcPr>
            <w:tcW w:w="2554" w:type="dxa"/>
          </w:tcPr>
          <w:p w:rsidR="007D26B4" w:rsidRPr="0082434B" w:rsidRDefault="007D26B4" w:rsidP="0028011F">
            <w:pPr>
              <w:ind w:left="128" w:right="140"/>
              <w:jc w:val="center"/>
              <w:rPr>
                <w:rFonts w:ascii="Calibri" w:hAnsi="Calibri" w:cs="Calibri"/>
                <w:sz w:val="18"/>
                <w:szCs w:val="18"/>
              </w:rPr>
            </w:pPr>
            <w:r w:rsidRPr="0082434B">
              <w:rPr>
                <w:rFonts w:ascii="Calibri" w:hAnsi="Calibri" w:cs="Calibri"/>
                <w:sz w:val="18"/>
                <w:szCs w:val="18"/>
              </w:rPr>
              <w:t>23.949</w:t>
            </w:r>
          </w:p>
        </w:tc>
        <w:tc>
          <w:tcPr>
            <w:tcW w:w="2606" w:type="dxa"/>
          </w:tcPr>
          <w:p w:rsidR="007D26B4" w:rsidRPr="0082434B" w:rsidRDefault="007D26B4" w:rsidP="0028011F">
            <w:pPr>
              <w:ind w:left="-79"/>
              <w:jc w:val="center"/>
              <w:rPr>
                <w:sz w:val="18"/>
                <w:szCs w:val="18"/>
              </w:rPr>
            </w:pPr>
            <w:r w:rsidRPr="0082434B">
              <w:rPr>
                <w:sz w:val="18"/>
                <w:szCs w:val="18"/>
              </w:rPr>
              <w:t>3.300</w:t>
            </w:r>
          </w:p>
        </w:tc>
      </w:tr>
      <w:tr w:rsidR="007D26B4" w:rsidRPr="0082434B" w:rsidTr="00861F31">
        <w:trPr>
          <w:trHeight w:val="248"/>
        </w:trPr>
        <w:tc>
          <w:tcPr>
            <w:tcW w:w="3099" w:type="dxa"/>
          </w:tcPr>
          <w:p w:rsidR="007D26B4" w:rsidRPr="00764440" w:rsidRDefault="007D26B4" w:rsidP="0028011F">
            <w:pPr>
              <w:pStyle w:val="Paragrafoelenco"/>
              <w:ind w:left="567" w:right="140"/>
              <w:rPr>
                <w:sz w:val="18"/>
                <w:szCs w:val="18"/>
              </w:rPr>
            </w:pPr>
            <w:r w:rsidRPr="00764440">
              <w:rPr>
                <w:sz w:val="18"/>
                <w:szCs w:val="18"/>
              </w:rPr>
              <w:t>Spoleto</w:t>
            </w:r>
          </w:p>
        </w:tc>
        <w:tc>
          <w:tcPr>
            <w:tcW w:w="2554" w:type="dxa"/>
          </w:tcPr>
          <w:p w:rsidR="007D26B4" w:rsidRPr="0082434B" w:rsidRDefault="007D26B4" w:rsidP="0028011F">
            <w:pPr>
              <w:ind w:left="128" w:right="140"/>
              <w:jc w:val="center"/>
              <w:rPr>
                <w:rFonts w:ascii="Calibri" w:hAnsi="Calibri" w:cs="Calibri"/>
                <w:sz w:val="18"/>
                <w:szCs w:val="18"/>
              </w:rPr>
            </w:pPr>
            <w:r w:rsidRPr="0082434B">
              <w:rPr>
                <w:rFonts w:ascii="Calibri" w:hAnsi="Calibri" w:cs="Calibri"/>
                <w:sz w:val="18"/>
                <w:szCs w:val="18"/>
              </w:rPr>
              <w:t>11.900</w:t>
            </w:r>
          </w:p>
        </w:tc>
        <w:tc>
          <w:tcPr>
            <w:tcW w:w="2606" w:type="dxa"/>
          </w:tcPr>
          <w:p w:rsidR="007D26B4" w:rsidRPr="0082434B" w:rsidRDefault="007D26B4" w:rsidP="0028011F">
            <w:pPr>
              <w:ind w:left="-79"/>
              <w:jc w:val="center"/>
              <w:rPr>
                <w:sz w:val="18"/>
                <w:szCs w:val="18"/>
              </w:rPr>
            </w:pPr>
            <w:r w:rsidRPr="0082434B">
              <w:rPr>
                <w:sz w:val="18"/>
                <w:szCs w:val="18"/>
              </w:rPr>
              <w:t>2.103</w:t>
            </w:r>
          </w:p>
        </w:tc>
      </w:tr>
      <w:tr w:rsidR="007D26B4" w:rsidRPr="0082434B" w:rsidTr="00861F31">
        <w:trPr>
          <w:trHeight w:val="248"/>
        </w:trPr>
        <w:tc>
          <w:tcPr>
            <w:tcW w:w="3099" w:type="dxa"/>
          </w:tcPr>
          <w:p w:rsidR="007D26B4" w:rsidRPr="00764440" w:rsidRDefault="007D26B4" w:rsidP="0028011F">
            <w:pPr>
              <w:pStyle w:val="Paragrafoelenco"/>
              <w:ind w:left="567" w:right="140"/>
              <w:rPr>
                <w:sz w:val="18"/>
                <w:szCs w:val="18"/>
              </w:rPr>
            </w:pPr>
            <w:r w:rsidRPr="00764440">
              <w:rPr>
                <w:sz w:val="18"/>
                <w:szCs w:val="18"/>
              </w:rPr>
              <w:t>Valnerina</w:t>
            </w:r>
          </w:p>
        </w:tc>
        <w:tc>
          <w:tcPr>
            <w:tcW w:w="2554" w:type="dxa"/>
          </w:tcPr>
          <w:p w:rsidR="007D26B4" w:rsidRPr="0082434B" w:rsidRDefault="007D26B4" w:rsidP="0028011F">
            <w:pPr>
              <w:ind w:left="128" w:right="140"/>
              <w:jc w:val="center"/>
              <w:rPr>
                <w:rFonts w:ascii="Calibri" w:hAnsi="Calibri" w:cs="Calibri"/>
                <w:sz w:val="18"/>
                <w:szCs w:val="18"/>
              </w:rPr>
            </w:pPr>
            <w:r w:rsidRPr="0082434B">
              <w:rPr>
                <w:rFonts w:ascii="Calibri" w:hAnsi="Calibri" w:cs="Calibri"/>
                <w:sz w:val="18"/>
                <w:szCs w:val="18"/>
              </w:rPr>
              <w:t>2.950</w:t>
            </w:r>
          </w:p>
        </w:tc>
        <w:tc>
          <w:tcPr>
            <w:tcW w:w="2606" w:type="dxa"/>
          </w:tcPr>
          <w:p w:rsidR="007D26B4" w:rsidRPr="0082434B" w:rsidRDefault="007D26B4" w:rsidP="0028011F">
            <w:pPr>
              <w:ind w:left="-79"/>
              <w:jc w:val="center"/>
              <w:rPr>
                <w:sz w:val="18"/>
                <w:szCs w:val="18"/>
              </w:rPr>
            </w:pPr>
            <w:r w:rsidRPr="0082434B">
              <w:rPr>
                <w:sz w:val="18"/>
                <w:szCs w:val="18"/>
              </w:rPr>
              <w:t>422</w:t>
            </w:r>
          </w:p>
        </w:tc>
      </w:tr>
      <w:tr w:rsidR="007D26B4" w:rsidRPr="0082434B" w:rsidTr="00861F31">
        <w:trPr>
          <w:trHeight w:val="248"/>
        </w:trPr>
        <w:tc>
          <w:tcPr>
            <w:tcW w:w="3099" w:type="dxa"/>
          </w:tcPr>
          <w:p w:rsidR="007D26B4" w:rsidRPr="00764440" w:rsidRDefault="007D26B4" w:rsidP="0028011F">
            <w:pPr>
              <w:pStyle w:val="Paragrafoelenco"/>
              <w:ind w:left="567" w:right="140"/>
              <w:rPr>
                <w:sz w:val="18"/>
                <w:szCs w:val="18"/>
              </w:rPr>
            </w:pPr>
            <w:r w:rsidRPr="00764440">
              <w:rPr>
                <w:sz w:val="18"/>
                <w:szCs w:val="18"/>
              </w:rPr>
              <w:t>Orvieto</w:t>
            </w:r>
          </w:p>
        </w:tc>
        <w:tc>
          <w:tcPr>
            <w:tcW w:w="2554" w:type="dxa"/>
          </w:tcPr>
          <w:p w:rsidR="007D26B4" w:rsidRPr="0082434B" w:rsidRDefault="007D26B4" w:rsidP="0028011F">
            <w:pPr>
              <w:ind w:left="128" w:right="140"/>
              <w:jc w:val="center"/>
              <w:rPr>
                <w:rFonts w:ascii="Calibri" w:hAnsi="Calibri" w:cs="Calibri"/>
                <w:sz w:val="18"/>
                <w:szCs w:val="18"/>
              </w:rPr>
            </w:pPr>
            <w:r w:rsidRPr="0082434B">
              <w:rPr>
                <w:rFonts w:ascii="Calibri" w:hAnsi="Calibri" w:cs="Calibri"/>
                <w:sz w:val="18"/>
                <w:szCs w:val="18"/>
              </w:rPr>
              <w:t>10.789</w:t>
            </w:r>
          </w:p>
        </w:tc>
        <w:tc>
          <w:tcPr>
            <w:tcW w:w="2606" w:type="dxa"/>
          </w:tcPr>
          <w:p w:rsidR="007D26B4" w:rsidRPr="0082434B" w:rsidRDefault="007D26B4" w:rsidP="0028011F">
            <w:pPr>
              <w:ind w:left="-79"/>
              <w:jc w:val="center"/>
              <w:rPr>
                <w:sz w:val="18"/>
                <w:szCs w:val="18"/>
              </w:rPr>
            </w:pPr>
            <w:r w:rsidRPr="0082434B">
              <w:rPr>
                <w:sz w:val="18"/>
                <w:szCs w:val="18"/>
              </w:rPr>
              <w:t>1.274</w:t>
            </w:r>
          </w:p>
        </w:tc>
      </w:tr>
      <w:tr w:rsidR="007D26B4" w:rsidRPr="0082434B" w:rsidTr="00861F31">
        <w:trPr>
          <w:trHeight w:val="248"/>
        </w:trPr>
        <w:tc>
          <w:tcPr>
            <w:tcW w:w="3099" w:type="dxa"/>
          </w:tcPr>
          <w:p w:rsidR="007D26B4" w:rsidRPr="00764440" w:rsidRDefault="007D26B4" w:rsidP="0028011F">
            <w:pPr>
              <w:pStyle w:val="Paragrafoelenco"/>
              <w:ind w:left="567" w:right="140"/>
              <w:rPr>
                <w:sz w:val="18"/>
                <w:szCs w:val="18"/>
              </w:rPr>
            </w:pPr>
            <w:r w:rsidRPr="00764440">
              <w:rPr>
                <w:sz w:val="18"/>
                <w:szCs w:val="18"/>
              </w:rPr>
              <w:t>Narni – Amelia</w:t>
            </w:r>
          </w:p>
        </w:tc>
        <w:tc>
          <w:tcPr>
            <w:tcW w:w="2554" w:type="dxa"/>
          </w:tcPr>
          <w:p w:rsidR="007D26B4" w:rsidRPr="0082434B" w:rsidRDefault="007D26B4" w:rsidP="0028011F">
            <w:pPr>
              <w:ind w:left="128" w:right="140"/>
              <w:jc w:val="center"/>
              <w:rPr>
                <w:rFonts w:ascii="Calibri" w:hAnsi="Calibri" w:cs="Calibri"/>
                <w:sz w:val="18"/>
                <w:szCs w:val="18"/>
              </w:rPr>
            </w:pPr>
            <w:r w:rsidRPr="0082434B">
              <w:rPr>
                <w:rFonts w:ascii="Calibri" w:hAnsi="Calibri" w:cs="Calibri"/>
                <w:sz w:val="18"/>
                <w:szCs w:val="18"/>
              </w:rPr>
              <w:t>13.362</w:t>
            </w:r>
          </w:p>
        </w:tc>
        <w:tc>
          <w:tcPr>
            <w:tcW w:w="2606" w:type="dxa"/>
          </w:tcPr>
          <w:p w:rsidR="007D26B4" w:rsidRPr="0082434B" w:rsidRDefault="007D26B4" w:rsidP="0028011F">
            <w:pPr>
              <w:ind w:left="-79"/>
              <w:jc w:val="center"/>
              <w:rPr>
                <w:sz w:val="18"/>
                <w:szCs w:val="18"/>
              </w:rPr>
            </w:pPr>
            <w:r w:rsidRPr="0082434B">
              <w:rPr>
                <w:sz w:val="18"/>
                <w:szCs w:val="18"/>
              </w:rPr>
              <w:t>2.219</w:t>
            </w:r>
          </w:p>
        </w:tc>
      </w:tr>
      <w:tr w:rsidR="007D26B4" w:rsidRPr="0082434B" w:rsidTr="00861F31">
        <w:trPr>
          <w:trHeight w:val="248"/>
        </w:trPr>
        <w:tc>
          <w:tcPr>
            <w:tcW w:w="3099" w:type="dxa"/>
          </w:tcPr>
          <w:p w:rsidR="007D26B4" w:rsidRPr="00764440" w:rsidRDefault="007D26B4" w:rsidP="0028011F">
            <w:pPr>
              <w:pStyle w:val="Paragrafoelenco"/>
              <w:ind w:left="567" w:right="140"/>
              <w:rPr>
                <w:sz w:val="18"/>
                <w:szCs w:val="18"/>
              </w:rPr>
            </w:pPr>
            <w:r w:rsidRPr="00764440">
              <w:rPr>
                <w:sz w:val="18"/>
                <w:szCs w:val="18"/>
              </w:rPr>
              <w:t>Tern</w:t>
            </w:r>
            <w:r w:rsidR="007D165D" w:rsidRPr="00764440">
              <w:rPr>
                <w:sz w:val="18"/>
                <w:szCs w:val="18"/>
              </w:rPr>
              <w:t>i</w:t>
            </w:r>
          </w:p>
        </w:tc>
        <w:tc>
          <w:tcPr>
            <w:tcW w:w="2554" w:type="dxa"/>
          </w:tcPr>
          <w:p w:rsidR="007D26B4" w:rsidRPr="0082434B" w:rsidRDefault="007D26B4" w:rsidP="0028011F">
            <w:pPr>
              <w:ind w:left="128" w:right="140"/>
              <w:jc w:val="center"/>
              <w:rPr>
                <w:rFonts w:ascii="Calibri" w:hAnsi="Calibri" w:cs="Calibri"/>
                <w:sz w:val="18"/>
                <w:szCs w:val="18"/>
              </w:rPr>
            </w:pPr>
            <w:r w:rsidRPr="0082434B">
              <w:rPr>
                <w:rFonts w:ascii="Calibri" w:hAnsi="Calibri" w:cs="Calibri"/>
                <w:sz w:val="18"/>
                <w:szCs w:val="18"/>
              </w:rPr>
              <w:t>32.216</w:t>
            </w:r>
          </w:p>
        </w:tc>
        <w:tc>
          <w:tcPr>
            <w:tcW w:w="2606" w:type="dxa"/>
          </w:tcPr>
          <w:p w:rsidR="007D26B4" w:rsidRPr="0082434B" w:rsidRDefault="007D26B4" w:rsidP="0028011F">
            <w:pPr>
              <w:pStyle w:val="Paragrafoelenco"/>
              <w:ind w:left="-79"/>
              <w:jc w:val="center"/>
              <w:rPr>
                <w:sz w:val="18"/>
                <w:szCs w:val="18"/>
              </w:rPr>
            </w:pPr>
            <w:r w:rsidRPr="0082434B">
              <w:rPr>
                <w:sz w:val="18"/>
                <w:szCs w:val="18"/>
              </w:rPr>
              <w:t>5.961</w:t>
            </w:r>
          </w:p>
        </w:tc>
      </w:tr>
      <w:tr w:rsidR="007D26B4" w:rsidRPr="0082434B" w:rsidTr="00861F31">
        <w:trPr>
          <w:trHeight w:val="262"/>
        </w:trPr>
        <w:tc>
          <w:tcPr>
            <w:tcW w:w="3099" w:type="dxa"/>
          </w:tcPr>
          <w:p w:rsidR="007D26B4" w:rsidRPr="0082434B" w:rsidRDefault="007D26B4" w:rsidP="0028011F">
            <w:pPr>
              <w:pStyle w:val="Paragrafoelenco"/>
              <w:ind w:left="567" w:right="140"/>
              <w:rPr>
                <w:b/>
                <w:sz w:val="18"/>
                <w:szCs w:val="18"/>
              </w:rPr>
            </w:pPr>
            <w:r w:rsidRPr="0082434B">
              <w:rPr>
                <w:b/>
                <w:sz w:val="18"/>
                <w:szCs w:val="18"/>
              </w:rPr>
              <w:t>Tot.</w:t>
            </w:r>
          </w:p>
        </w:tc>
        <w:tc>
          <w:tcPr>
            <w:tcW w:w="2554" w:type="dxa"/>
          </w:tcPr>
          <w:p w:rsidR="007D26B4" w:rsidRPr="0082434B" w:rsidRDefault="007D26B4" w:rsidP="0028011F">
            <w:pPr>
              <w:pStyle w:val="Paragrafoelenco"/>
              <w:ind w:left="128" w:right="140"/>
              <w:jc w:val="center"/>
              <w:rPr>
                <w:b/>
                <w:sz w:val="18"/>
                <w:szCs w:val="18"/>
              </w:rPr>
            </w:pPr>
            <w:r w:rsidRPr="0082434B">
              <w:rPr>
                <w:b/>
                <w:sz w:val="18"/>
                <w:szCs w:val="18"/>
              </w:rPr>
              <w:t>185.445</w:t>
            </w:r>
          </w:p>
        </w:tc>
        <w:tc>
          <w:tcPr>
            <w:tcW w:w="2606" w:type="dxa"/>
          </w:tcPr>
          <w:p w:rsidR="007D26B4" w:rsidRPr="0082434B" w:rsidRDefault="007D26B4" w:rsidP="0028011F">
            <w:pPr>
              <w:pStyle w:val="Paragrafoelenco"/>
              <w:ind w:left="-79"/>
              <w:jc w:val="center"/>
              <w:rPr>
                <w:b/>
                <w:sz w:val="18"/>
                <w:szCs w:val="18"/>
              </w:rPr>
            </w:pPr>
            <w:r w:rsidRPr="0082434B">
              <w:rPr>
                <w:b/>
                <w:sz w:val="18"/>
                <w:szCs w:val="18"/>
              </w:rPr>
              <w:t>29.120</w:t>
            </w:r>
          </w:p>
        </w:tc>
      </w:tr>
    </w:tbl>
    <w:p w:rsidR="007D0BB0" w:rsidRPr="0028011F" w:rsidRDefault="009213AD" w:rsidP="0028011F">
      <w:pPr>
        <w:ind w:left="993" w:right="140"/>
        <w:jc w:val="both"/>
        <w:rPr>
          <w:sz w:val="20"/>
          <w:szCs w:val="20"/>
        </w:rPr>
      </w:pPr>
      <w:r w:rsidRPr="0028011F">
        <w:rPr>
          <w:sz w:val="20"/>
          <w:szCs w:val="20"/>
        </w:rPr>
        <w:t xml:space="preserve">*dati </w:t>
      </w:r>
      <w:r w:rsidR="007D595A" w:rsidRPr="0028011F">
        <w:rPr>
          <w:sz w:val="20"/>
          <w:szCs w:val="20"/>
        </w:rPr>
        <w:t xml:space="preserve"> ricavati dalla campagna vaccinale antinfluenzale </w:t>
      </w:r>
    </w:p>
    <w:p w:rsidR="00FF2ADF" w:rsidRDefault="00FF2ADF" w:rsidP="00FB0C22">
      <w:pPr>
        <w:pStyle w:val="Paragrafoelenco"/>
        <w:ind w:left="567" w:right="140"/>
        <w:jc w:val="both"/>
        <w:rPr>
          <w:sz w:val="24"/>
          <w:szCs w:val="24"/>
        </w:rPr>
      </w:pPr>
    </w:p>
    <w:p w:rsidR="007D595A" w:rsidRDefault="007D595A" w:rsidP="00FB0C22">
      <w:pPr>
        <w:pStyle w:val="Paragrafoelenco"/>
        <w:ind w:left="567" w:right="140"/>
        <w:jc w:val="both"/>
      </w:pPr>
      <w:r w:rsidRPr="0053658A">
        <w:t xml:space="preserve">Tra i soggetti appartenenti a gruppi demografici a rischio più elevato di malattie o morte si possono includere i soggetti </w:t>
      </w:r>
      <w:r w:rsidR="000B2E64" w:rsidRPr="0053658A">
        <w:t>in condizione di fragilità per diverse situazioni psicofisiche e</w:t>
      </w:r>
      <w:r w:rsidRPr="0053658A">
        <w:t xml:space="preserve"> personale scolastico per il quale è stato definito lo stato di fragilità.</w:t>
      </w:r>
      <w:r w:rsidR="00FF2ADF" w:rsidRPr="0053658A">
        <w:t xml:space="preserve">  Sono necessarie per tale target ulteriori specificazioni da parte della Struttura Commissariale Nazionale.</w:t>
      </w:r>
    </w:p>
    <w:p w:rsidR="00F5595D" w:rsidRPr="0053658A" w:rsidRDefault="00F5595D" w:rsidP="00FB0C22">
      <w:pPr>
        <w:pStyle w:val="Paragrafoelenco"/>
        <w:ind w:left="567" w:right="140"/>
        <w:jc w:val="both"/>
      </w:pPr>
    </w:p>
    <w:p w:rsidR="0066142F" w:rsidRPr="00C503A7" w:rsidRDefault="0066142F" w:rsidP="00A468F7">
      <w:pPr>
        <w:pStyle w:val="Titolo2"/>
        <w:numPr>
          <w:ilvl w:val="0"/>
          <w:numId w:val="9"/>
        </w:numPr>
        <w:ind w:left="567" w:right="140" w:firstLine="0"/>
        <w:rPr>
          <w:b/>
          <w:color w:val="auto"/>
        </w:rPr>
      </w:pPr>
      <w:bookmarkStart w:id="20" w:name="_Toc60035292"/>
      <w:r w:rsidRPr="00C503A7">
        <w:rPr>
          <w:b/>
          <w:color w:val="auto"/>
        </w:rPr>
        <w:t>Logistica di stoccaggio e distribuzione dei vaccini</w:t>
      </w:r>
      <w:bookmarkEnd w:id="20"/>
    </w:p>
    <w:p w:rsidR="0066142F" w:rsidRPr="0082434B" w:rsidRDefault="0066142F" w:rsidP="00FB0C22">
      <w:pPr>
        <w:pStyle w:val="Paragrafoelenco"/>
        <w:ind w:left="567" w:right="140"/>
        <w:jc w:val="both"/>
        <w:rPr>
          <w:bCs/>
          <w:sz w:val="28"/>
          <w:szCs w:val="28"/>
        </w:rPr>
      </w:pPr>
    </w:p>
    <w:p w:rsidR="0066142F" w:rsidRPr="000F7399" w:rsidRDefault="0066142F" w:rsidP="00FB0C22">
      <w:pPr>
        <w:pStyle w:val="Paragrafoelenco"/>
        <w:ind w:left="567" w:right="140"/>
        <w:jc w:val="both"/>
        <w:rPr>
          <w:bCs/>
        </w:rPr>
      </w:pPr>
      <w:r w:rsidRPr="0053658A">
        <w:rPr>
          <w:bCs/>
        </w:rPr>
        <w:lastRenderedPageBreak/>
        <w:t>Il vaccino disponibile per tale fase</w:t>
      </w:r>
      <w:r w:rsidR="00FF2ADF" w:rsidRPr="0053658A">
        <w:rPr>
          <w:bCs/>
        </w:rPr>
        <w:t xml:space="preserve">, indicato con il termine </w:t>
      </w:r>
      <w:r w:rsidR="00FF2ADF" w:rsidRPr="0053658A">
        <w:rPr>
          <w:bCs/>
          <w:i/>
        </w:rPr>
        <w:t>Cold</w:t>
      </w:r>
      <w:r w:rsidR="00FF2ADF" w:rsidRPr="0053658A">
        <w:rPr>
          <w:bCs/>
        </w:rPr>
        <w:t>,</w:t>
      </w:r>
      <w:r w:rsidR="00352A6D" w:rsidRPr="0053658A">
        <w:rPr>
          <w:bCs/>
        </w:rPr>
        <w:t xml:space="preserve">ha una possibilità di stoccaggio a temperature comprese </w:t>
      </w:r>
      <w:r w:rsidR="00352A6D" w:rsidRPr="000F7399">
        <w:rPr>
          <w:bCs/>
        </w:rPr>
        <w:t>tra +2</w:t>
      </w:r>
      <w:r w:rsidR="00BB3118">
        <w:rPr>
          <w:bCs/>
        </w:rPr>
        <w:t xml:space="preserve">°C e </w:t>
      </w:r>
      <w:r w:rsidR="00352A6D" w:rsidRPr="000F7399">
        <w:rPr>
          <w:bCs/>
        </w:rPr>
        <w:t>+</w:t>
      </w:r>
      <w:r w:rsidR="00CA1957" w:rsidRPr="000F7399">
        <w:rPr>
          <w:bCs/>
        </w:rPr>
        <w:t>8</w:t>
      </w:r>
      <w:r w:rsidR="00352A6D" w:rsidRPr="000F7399">
        <w:rPr>
          <w:bCs/>
        </w:rPr>
        <w:t>°C.</w:t>
      </w:r>
    </w:p>
    <w:p w:rsidR="00352A6D" w:rsidRPr="0053658A" w:rsidRDefault="00352A6D" w:rsidP="00FB0C22">
      <w:pPr>
        <w:pStyle w:val="Paragrafoelenco"/>
        <w:ind w:left="567" w:right="140"/>
        <w:jc w:val="both"/>
        <w:rPr>
          <w:bCs/>
        </w:rPr>
      </w:pPr>
      <w:r w:rsidRPr="0053658A">
        <w:rPr>
          <w:bCs/>
        </w:rPr>
        <w:t xml:space="preserve">Per tali vaccini le sedi </w:t>
      </w:r>
      <w:r w:rsidR="00FF2ADF" w:rsidRPr="0053658A">
        <w:rPr>
          <w:bCs/>
        </w:rPr>
        <w:t xml:space="preserve">Hub saranno </w:t>
      </w:r>
      <w:r w:rsidRPr="0053658A">
        <w:rPr>
          <w:bCs/>
        </w:rPr>
        <w:t xml:space="preserve">rappresentate delle farmacie delle due Aziende Sanitarie Territoriali </w:t>
      </w:r>
      <w:r w:rsidR="000B2E64" w:rsidRPr="0053658A">
        <w:rPr>
          <w:bCs/>
        </w:rPr>
        <w:t xml:space="preserve">che provvederanno a dotarsi degli impianti di conservazione </w:t>
      </w:r>
      <w:r w:rsidR="0064034D" w:rsidRPr="0053658A">
        <w:rPr>
          <w:bCs/>
        </w:rPr>
        <w:t>alle temperature previste adegu</w:t>
      </w:r>
      <w:r w:rsidR="000B2E64" w:rsidRPr="0053658A">
        <w:rPr>
          <w:bCs/>
        </w:rPr>
        <w:t>ati allo scopo.</w:t>
      </w:r>
    </w:p>
    <w:p w:rsidR="00352A6D" w:rsidRPr="0053658A" w:rsidRDefault="00352A6D" w:rsidP="00FB0C22">
      <w:pPr>
        <w:pStyle w:val="Paragrafoelenco"/>
        <w:ind w:left="567" w:right="140"/>
        <w:jc w:val="both"/>
        <w:rPr>
          <w:bCs/>
        </w:rPr>
      </w:pPr>
      <w:r w:rsidRPr="0053658A">
        <w:rPr>
          <w:bCs/>
        </w:rPr>
        <w:t>Il vaccino dalle sedi</w:t>
      </w:r>
      <w:r w:rsidR="000B2E64" w:rsidRPr="0053658A">
        <w:rPr>
          <w:bCs/>
        </w:rPr>
        <w:t>Hub alle sedi distrettuali dovrà essere</w:t>
      </w:r>
      <w:r w:rsidRPr="0053658A">
        <w:rPr>
          <w:bCs/>
        </w:rPr>
        <w:t xml:space="preserve"> trasferito utilizzando contenitori in grado di garantire la catena del freddo. </w:t>
      </w:r>
    </w:p>
    <w:p w:rsidR="000B2E64" w:rsidRPr="0053658A" w:rsidRDefault="00EA2DAE" w:rsidP="00FB0C22">
      <w:pPr>
        <w:pStyle w:val="Paragrafoelenco"/>
        <w:ind w:left="567" w:right="140"/>
        <w:jc w:val="both"/>
        <w:rPr>
          <w:bCs/>
        </w:rPr>
      </w:pPr>
      <w:r w:rsidRPr="0053658A">
        <w:rPr>
          <w:bCs/>
        </w:rPr>
        <w:t>Non vi sono ancora notizie sulle</w:t>
      </w:r>
      <w:r w:rsidR="000B2E64" w:rsidRPr="0053658A">
        <w:rPr>
          <w:bCs/>
        </w:rPr>
        <w:t xml:space="preserve"> specifiche tecniche di confezionamento dei vaccini </w:t>
      </w:r>
      <w:r w:rsidR="009213AD" w:rsidRPr="0053658A">
        <w:rPr>
          <w:bCs/>
          <w:i/>
        </w:rPr>
        <w:t>C</w:t>
      </w:r>
      <w:r w:rsidR="000B2E64" w:rsidRPr="0053658A">
        <w:rPr>
          <w:bCs/>
          <w:i/>
        </w:rPr>
        <w:t>old</w:t>
      </w:r>
      <w:r w:rsidR="000B2E64" w:rsidRPr="0053658A">
        <w:rPr>
          <w:bCs/>
        </w:rPr>
        <w:t>.</w:t>
      </w:r>
    </w:p>
    <w:p w:rsidR="00F5595D" w:rsidRPr="00024CE1" w:rsidRDefault="00F5595D" w:rsidP="00024CE1">
      <w:pPr>
        <w:ind w:right="140"/>
        <w:jc w:val="both"/>
        <w:rPr>
          <w:bCs/>
        </w:rPr>
      </w:pPr>
    </w:p>
    <w:p w:rsidR="00CB0111" w:rsidRDefault="00CB0111" w:rsidP="00A468F7">
      <w:pPr>
        <w:pStyle w:val="Titolo2"/>
        <w:numPr>
          <w:ilvl w:val="0"/>
          <w:numId w:val="9"/>
        </w:numPr>
        <w:ind w:left="567" w:right="140" w:firstLine="0"/>
        <w:rPr>
          <w:b/>
          <w:color w:val="auto"/>
        </w:rPr>
      </w:pPr>
      <w:bookmarkStart w:id="21" w:name="_Toc60035293"/>
      <w:r w:rsidRPr="00C503A7">
        <w:rPr>
          <w:b/>
          <w:color w:val="auto"/>
        </w:rPr>
        <w:t>Esecuzione della vaccinazione</w:t>
      </w:r>
      <w:bookmarkEnd w:id="21"/>
    </w:p>
    <w:p w:rsidR="006C389A" w:rsidRDefault="006C389A" w:rsidP="00602082">
      <w:pPr>
        <w:spacing w:after="0"/>
        <w:ind w:left="567"/>
      </w:pPr>
    </w:p>
    <w:p w:rsidR="00CB0111" w:rsidRPr="0082434B" w:rsidRDefault="006C389A" w:rsidP="006C389A">
      <w:pPr>
        <w:ind w:left="567"/>
        <w:rPr>
          <w:bCs/>
          <w:sz w:val="28"/>
          <w:szCs w:val="28"/>
        </w:rPr>
      </w:pPr>
      <w:r>
        <w:t>Le categorie interessate sono rappresentate da:</w:t>
      </w:r>
    </w:p>
    <w:p w:rsidR="00777A89" w:rsidRPr="00C642C0" w:rsidRDefault="00096E0F" w:rsidP="00A468F7">
      <w:pPr>
        <w:pStyle w:val="Paragrafoelenco"/>
        <w:numPr>
          <w:ilvl w:val="0"/>
          <w:numId w:val="7"/>
        </w:numPr>
        <w:ind w:left="1134" w:right="140"/>
        <w:jc w:val="both"/>
        <w:rPr>
          <w:bCs/>
        </w:rPr>
      </w:pPr>
      <w:r w:rsidRPr="00C642C0">
        <w:rPr>
          <w:bCs/>
        </w:rPr>
        <w:t>Ultra 60</w:t>
      </w:r>
      <w:r w:rsidR="00093F1D" w:rsidRPr="00C642C0">
        <w:rPr>
          <w:bCs/>
        </w:rPr>
        <w:t>enni</w:t>
      </w:r>
      <w:r w:rsidR="00777A89" w:rsidRPr="00C642C0">
        <w:rPr>
          <w:bCs/>
        </w:rPr>
        <w:t xml:space="preserve"> e soggetti di età inferiore con comorbidità severa, immunodeficienza ecc.</w:t>
      </w:r>
    </w:p>
    <w:p w:rsidR="00777A89" w:rsidRPr="00C642C0" w:rsidRDefault="00777A89" w:rsidP="00A468F7">
      <w:pPr>
        <w:pStyle w:val="Paragrafoelenco"/>
        <w:numPr>
          <w:ilvl w:val="0"/>
          <w:numId w:val="7"/>
        </w:numPr>
        <w:ind w:left="1134" w:right="140"/>
        <w:jc w:val="both"/>
        <w:rPr>
          <w:bCs/>
        </w:rPr>
      </w:pPr>
      <w:r w:rsidRPr="00C642C0">
        <w:t>Gruppi socio demografici a rischio più elevato di malattia o morte</w:t>
      </w:r>
    </w:p>
    <w:p w:rsidR="00777A89" w:rsidRPr="00C642C0" w:rsidRDefault="00777A89" w:rsidP="00A468F7">
      <w:pPr>
        <w:pStyle w:val="Paragrafoelenco"/>
        <w:numPr>
          <w:ilvl w:val="0"/>
          <w:numId w:val="7"/>
        </w:numPr>
        <w:ind w:left="1134" w:right="140"/>
        <w:jc w:val="both"/>
      </w:pPr>
      <w:r w:rsidRPr="00C642C0">
        <w:t>Insegnanti e personale scolastico ad alta priorità</w:t>
      </w:r>
    </w:p>
    <w:p w:rsidR="009213AD" w:rsidRPr="00C642C0" w:rsidRDefault="00777A89" w:rsidP="00F355F3">
      <w:pPr>
        <w:ind w:left="567" w:right="140"/>
        <w:jc w:val="both"/>
        <w:rPr>
          <w:i/>
        </w:rPr>
      </w:pPr>
      <w:r w:rsidRPr="00C642C0">
        <w:t>Per tali categorie</w:t>
      </w:r>
      <w:r w:rsidR="00344883" w:rsidRPr="00C642C0">
        <w:t>, anche stimando una adesione del 75% si d</w:t>
      </w:r>
      <w:r w:rsidR="009213AD" w:rsidRPr="00C642C0">
        <w:t xml:space="preserve">ovranno vaccinare circa 230.000 soggetti, </w:t>
      </w:r>
      <w:r w:rsidR="000D7825" w:rsidRPr="00C642C0">
        <w:t>utilizzando verosimilmente vaccini</w:t>
      </w:r>
      <w:r w:rsidR="009213AD" w:rsidRPr="00C642C0">
        <w:rPr>
          <w:i/>
        </w:rPr>
        <w:t>C</w:t>
      </w:r>
      <w:r w:rsidR="000C0231" w:rsidRPr="00C642C0">
        <w:rPr>
          <w:i/>
        </w:rPr>
        <w:t>old</w:t>
      </w:r>
      <w:r w:rsidR="009213AD" w:rsidRPr="00C642C0">
        <w:rPr>
          <w:i/>
        </w:rPr>
        <w:t>.</w:t>
      </w:r>
    </w:p>
    <w:p w:rsidR="000D7825" w:rsidRPr="00C642C0" w:rsidRDefault="009213AD" w:rsidP="00FB0C22">
      <w:pPr>
        <w:pStyle w:val="Paragrafoelenco"/>
        <w:ind w:left="567" w:right="140"/>
        <w:jc w:val="both"/>
      </w:pPr>
      <w:r w:rsidRPr="00C642C0">
        <w:t>A</w:t>
      </w:r>
      <w:r w:rsidR="000D7825" w:rsidRPr="00C642C0">
        <w:t xml:space="preserve">l momento </w:t>
      </w:r>
      <w:r w:rsidRPr="00C642C0">
        <w:t xml:space="preserve">tuttavia non si può </w:t>
      </w:r>
      <w:r w:rsidR="000D7825" w:rsidRPr="00C642C0">
        <w:t xml:space="preserve">escludere che si debbano usare anche vaccini </w:t>
      </w:r>
      <w:r w:rsidRPr="00C642C0">
        <w:rPr>
          <w:i/>
        </w:rPr>
        <w:t>F</w:t>
      </w:r>
      <w:r w:rsidR="000D7825" w:rsidRPr="00C642C0">
        <w:rPr>
          <w:i/>
        </w:rPr>
        <w:t>reeze</w:t>
      </w:r>
      <w:r w:rsidRPr="00C642C0">
        <w:t xml:space="preserve"> per i quali è possibile </w:t>
      </w:r>
      <w:r w:rsidR="000D7825" w:rsidRPr="00C642C0">
        <w:t>esc</w:t>
      </w:r>
      <w:r w:rsidRPr="00C642C0">
        <w:t xml:space="preserve">lusivamente un utilizzo </w:t>
      </w:r>
      <w:r w:rsidR="00B53C1B" w:rsidRPr="00C642C0">
        <w:t>secondo modelli organizzativi che dovranno privilegiare modelli di cooperazione tra team vaccinali ospedalieri e distrettuali.</w:t>
      </w:r>
    </w:p>
    <w:p w:rsidR="00344883" w:rsidRPr="00C642C0" w:rsidRDefault="00344883" w:rsidP="00FB0C22">
      <w:pPr>
        <w:pStyle w:val="Paragrafoelenco"/>
        <w:ind w:left="567" w:right="140"/>
        <w:jc w:val="both"/>
      </w:pPr>
      <w:r w:rsidRPr="00C642C0">
        <w:t>Le possibilità organizzative per la vaccinazione di tale target p</w:t>
      </w:r>
      <w:r w:rsidR="000D7825" w:rsidRPr="00C642C0">
        <w:t xml:space="preserve">otranno </w:t>
      </w:r>
      <w:r w:rsidRPr="00C642C0">
        <w:t>essere</w:t>
      </w:r>
      <w:r w:rsidR="00093F1D" w:rsidRPr="00C642C0">
        <w:t xml:space="preserve"> diverse a seconda</w:t>
      </w:r>
      <w:r w:rsidR="00FF2ADF" w:rsidRPr="00C642C0">
        <w:t xml:space="preserve"> dei tempi entro i quali si dovrà</w:t>
      </w:r>
      <w:r w:rsidR="00093F1D" w:rsidRPr="00C642C0">
        <w:t xml:space="preserve"> completare la vaccinazione del target</w:t>
      </w:r>
      <w:r w:rsidR="00FF2ADF" w:rsidRPr="00C642C0">
        <w:t>.</w:t>
      </w:r>
    </w:p>
    <w:p w:rsidR="00FF2ADF" w:rsidRPr="00C642C0" w:rsidRDefault="00FF2ADF" w:rsidP="00FB0C22">
      <w:pPr>
        <w:pStyle w:val="Paragrafoelenco"/>
        <w:ind w:left="567" w:right="140"/>
        <w:jc w:val="both"/>
      </w:pPr>
      <w:r w:rsidRPr="00C642C0">
        <w:t>Si potranno pertanto attuare le seguenti strategie vaccinali:</w:t>
      </w:r>
    </w:p>
    <w:p w:rsidR="00093F1D" w:rsidRPr="00C642C0" w:rsidRDefault="00FF2ADF" w:rsidP="00FB0C22">
      <w:pPr>
        <w:pStyle w:val="Paragrafoelenco"/>
        <w:numPr>
          <w:ilvl w:val="0"/>
          <w:numId w:val="5"/>
        </w:numPr>
        <w:ind w:left="567" w:right="140"/>
        <w:jc w:val="both"/>
      </w:pPr>
      <w:r w:rsidRPr="00C642C0">
        <w:t>v</w:t>
      </w:r>
      <w:r w:rsidR="00093F1D" w:rsidRPr="00C642C0">
        <w:t>accinazione nei punti territoriali distrettuali con organizzazione de</w:t>
      </w:r>
      <w:r w:rsidR="0064034D" w:rsidRPr="00C642C0">
        <w:t xml:space="preserve">lle agende vaccinali tramite </w:t>
      </w:r>
      <w:r w:rsidR="00CA1957">
        <w:t>gestionale regionale e</w:t>
      </w:r>
      <w:r w:rsidR="00093F1D" w:rsidRPr="00C642C0">
        <w:t xml:space="preserve"> arruolando per l</w:t>
      </w:r>
      <w:r w:rsidR="00103466">
        <w:t>e</w:t>
      </w:r>
      <w:r w:rsidR="00093F1D" w:rsidRPr="00C642C0">
        <w:t xml:space="preserve"> vaccinazioni a domicilio i medici di Medicina Generale.</w:t>
      </w:r>
    </w:p>
    <w:p w:rsidR="00777A89" w:rsidRDefault="00FF2ADF" w:rsidP="00DA10AF">
      <w:pPr>
        <w:pStyle w:val="Paragrafoelenco"/>
        <w:numPr>
          <w:ilvl w:val="0"/>
          <w:numId w:val="5"/>
        </w:numPr>
        <w:spacing w:after="0"/>
        <w:ind w:left="567" w:right="140"/>
        <w:jc w:val="both"/>
      </w:pPr>
      <w:r w:rsidRPr="00C642C0">
        <w:t>affidare</w:t>
      </w:r>
      <w:r w:rsidR="00093F1D" w:rsidRPr="00C642C0">
        <w:t xml:space="preserve"> la vaccinazione ai medici di M.G. secondo le stesse modalità utilizzate per la campagna</w:t>
      </w:r>
      <w:r w:rsidRPr="00C642C0">
        <w:t xml:space="preserve"> di vaccinazione antinfluenzale</w:t>
      </w:r>
      <w:r w:rsidR="00024CE1">
        <w:t>.</w:t>
      </w:r>
    </w:p>
    <w:p w:rsidR="00024CE1" w:rsidRPr="00C642C0" w:rsidRDefault="00024CE1" w:rsidP="00024CE1">
      <w:pPr>
        <w:ind w:right="140"/>
        <w:jc w:val="both"/>
      </w:pPr>
    </w:p>
    <w:p w:rsidR="007D595A" w:rsidRPr="006C389A" w:rsidRDefault="008C23DA" w:rsidP="00DA10AF">
      <w:pPr>
        <w:pStyle w:val="Titolo1"/>
        <w:spacing w:before="0"/>
        <w:ind w:left="567" w:right="140"/>
        <w:rPr>
          <w:rFonts w:asciiTheme="minorHAnsi" w:hAnsiTheme="minorHAnsi" w:cstheme="minorHAnsi"/>
          <w:bCs/>
          <w:color w:val="auto"/>
          <w:sz w:val="28"/>
          <w:szCs w:val="28"/>
        </w:rPr>
      </w:pPr>
      <w:bookmarkStart w:id="22" w:name="_Toc60035294"/>
      <w:r w:rsidRPr="006C389A">
        <w:rPr>
          <w:rFonts w:asciiTheme="minorHAnsi" w:hAnsiTheme="minorHAnsi" w:cstheme="minorHAnsi"/>
          <w:bCs/>
          <w:color w:val="auto"/>
          <w:sz w:val="28"/>
          <w:szCs w:val="28"/>
        </w:rPr>
        <w:t>F</w:t>
      </w:r>
      <w:r w:rsidR="0053658A" w:rsidRPr="006C389A">
        <w:rPr>
          <w:rFonts w:asciiTheme="minorHAnsi" w:hAnsiTheme="minorHAnsi" w:cstheme="minorHAnsi"/>
          <w:bCs/>
          <w:color w:val="auto"/>
          <w:sz w:val="28"/>
          <w:szCs w:val="28"/>
        </w:rPr>
        <w:t>ASE</w:t>
      </w:r>
      <w:r w:rsidRPr="006C389A">
        <w:rPr>
          <w:rFonts w:asciiTheme="minorHAnsi" w:hAnsiTheme="minorHAnsi" w:cstheme="minorHAnsi"/>
          <w:bCs/>
          <w:color w:val="auto"/>
          <w:sz w:val="28"/>
          <w:szCs w:val="28"/>
        </w:rPr>
        <w:t xml:space="preserve"> 3</w:t>
      </w:r>
      <w:bookmarkEnd w:id="22"/>
    </w:p>
    <w:p w:rsidR="009213AD" w:rsidRPr="0082434B" w:rsidRDefault="009213AD" w:rsidP="00FB0C22">
      <w:pPr>
        <w:ind w:left="567"/>
      </w:pPr>
    </w:p>
    <w:p w:rsidR="00A26DEB" w:rsidRPr="00C503A7" w:rsidRDefault="00A26DEB" w:rsidP="00A468F7">
      <w:pPr>
        <w:pStyle w:val="Titolo2"/>
        <w:numPr>
          <w:ilvl w:val="0"/>
          <w:numId w:val="9"/>
        </w:numPr>
        <w:ind w:left="567" w:right="140" w:firstLine="0"/>
        <w:rPr>
          <w:b/>
          <w:color w:val="auto"/>
        </w:rPr>
      </w:pPr>
      <w:bookmarkStart w:id="23" w:name="_Toc60035295"/>
      <w:r w:rsidRPr="00C503A7">
        <w:rPr>
          <w:b/>
          <w:color w:val="auto"/>
        </w:rPr>
        <w:t>Quantificazione del target</w:t>
      </w:r>
      <w:bookmarkEnd w:id="23"/>
    </w:p>
    <w:p w:rsidR="00C642C0" w:rsidRDefault="00C642C0" w:rsidP="00FB0C22">
      <w:pPr>
        <w:pStyle w:val="Paragrafoelenco"/>
        <w:ind w:left="567" w:right="140"/>
        <w:jc w:val="both"/>
        <w:rPr>
          <w:sz w:val="24"/>
          <w:szCs w:val="24"/>
        </w:rPr>
      </w:pPr>
    </w:p>
    <w:p w:rsidR="00A26DEB" w:rsidRPr="00C642C0" w:rsidRDefault="00A26DEB" w:rsidP="00FB0C22">
      <w:pPr>
        <w:pStyle w:val="Paragrafoelenco"/>
        <w:ind w:left="567" w:right="140"/>
        <w:jc w:val="both"/>
      </w:pPr>
      <w:r w:rsidRPr="00C642C0">
        <w:t>Il target dell</w:t>
      </w:r>
      <w:r w:rsidR="00A71B4C" w:rsidRPr="00C642C0">
        <w:t>a Fase 3</w:t>
      </w:r>
      <w:r w:rsidRPr="00C642C0">
        <w:t xml:space="preserve"> è rappresentato da :</w:t>
      </w:r>
    </w:p>
    <w:p w:rsidR="00A26DEB" w:rsidRPr="00C642C0" w:rsidRDefault="00A26DEB" w:rsidP="00FB0C22">
      <w:pPr>
        <w:pStyle w:val="Paragrafoelenco"/>
        <w:ind w:left="567" w:right="140"/>
        <w:jc w:val="both"/>
      </w:pPr>
    </w:p>
    <w:p w:rsidR="00A26DEB" w:rsidRPr="00C642C0" w:rsidRDefault="00A26DEB" w:rsidP="00A468F7">
      <w:pPr>
        <w:pStyle w:val="Paragrafoelenco"/>
        <w:numPr>
          <w:ilvl w:val="0"/>
          <w:numId w:val="8"/>
        </w:numPr>
        <w:ind w:left="1134" w:right="140"/>
        <w:jc w:val="both"/>
      </w:pPr>
      <w:r w:rsidRPr="00C642C0">
        <w:t>restante personale scolastico</w:t>
      </w:r>
    </w:p>
    <w:p w:rsidR="00A26DEB" w:rsidRPr="00C642C0" w:rsidRDefault="00A26DEB" w:rsidP="00A468F7">
      <w:pPr>
        <w:pStyle w:val="Paragrafoelenco"/>
        <w:numPr>
          <w:ilvl w:val="0"/>
          <w:numId w:val="8"/>
        </w:numPr>
        <w:ind w:left="1134" w:right="140"/>
        <w:jc w:val="both"/>
      </w:pPr>
      <w:r w:rsidRPr="00C642C0">
        <w:t>personale dei servizi essenziali</w:t>
      </w:r>
    </w:p>
    <w:p w:rsidR="00A26DEB" w:rsidRPr="00C642C0" w:rsidRDefault="00A26DEB" w:rsidP="00A468F7">
      <w:pPr>
        <w:pStyle w:val="Paragrafoelenco"/>
        <w:numPr>
          <w:ilvl w:val="0"/>
          <w:numId w:val="8"/>
        </w:numPr>
        <w:ind w:left="1134" w:right="140"/>
        <w:jc w:val="both"/>
      </w:pPr>
      <w:r w:rsidRPr="00C642C0">
        <w:t>popolazione carceraria</w:t>
      </w:r>
    </w:p>
    <w:p w:rsidR="007D595A" w:rsidRPr="00C642C0" w:rsidRDefault="009213AD" w:rsidP="00A468F7">
      <w:pPr>
        <w:pStyle w:val="Paragrafoelenco"/>
        <w:numPr>
          <w:ilvl w:val="0"/>
          <w:numId w:val="8"/>
        </w:numPr>
        <w:ind w:left="1134" w:right="140"/>
        <w:jc w:val="both"/>
      </w:pPr>
      <w:r w:rsidRPr="00C642C0">
        <w:t>popolazione generale con co</w:t>
      </w:r>
      <w:r w:rsidR="00A26DEB" w:rsidRPr="00C642C0">
        <w:t>morbidità moderata di ogni età</w:t>
      </w:r>
    </w:p>
    <w:p w:rsidR="001B145E" w:rsidRPr="00C642C0" w:rsidRDefault="001B145E" w:rsidP="00FB0C22">
      <w:pPr>
        <w:pStyle w:val="Paragrafoelenco"/>
        <w:ind w:left="567" w:right="140"/>
        <w:jc w:val="both"/>
      </w:pPr>
    </w:p>
    <w:p w:rsidR="00A275C9" w:rsidRPr="00C642C0" w:rsidRDefault="00271CBD" w:rsidP="00AB79D8">
      <w:pPr>
        <w:pStyle w:val="Paragrafoelenco"/>
        <w:spacing w:line="276" w:lineRule="auto"/>
        <w:ind w:left="567" w:right="140"/>
        <w:jc w:val="both"/>
      </w:pPr>
      <w:r w:rsidRPr="00C642C0">
        <w:t>P</w:t>
      </w:r>
      <w:r w:rsidR="00A26DEB" w:rsidRPr="00C642C0">
        <w:t>er il personale scolastico la quan</w:t>
      </w:r>
      <w:r w:rsidR="009213AD" w:rsidRPr="00C642C0">
        <w:t xml:space="preserve">tificazione del target quantificabile </w:t>
      </w:r>
      <w:r w:rsidR="00A26DEB" w:rsidRPr="00C642C0">
        <w:t>dai dati relativi alla indagin</w:t>
      </w:r>
      <w:r w:rsidR="001B145E" w:rsidRPr="00C642C0">
        <w:t xml:space="preserve">e sierologica che </w:t>
      </w:r>
      <w:r w:rsidR="00A26DEB" w:rsidRPr="00C642C0">
        <w:t xml:space="preserve">ha visto una adesione di oltre il </w:t>
      </w:r>
      <w:r w:rsidRPr="00C642C0">
        <w:t>90 % del personale scolastico (</w:t>
      </w:r>
      <w:r w:rsidR="00A26DEB" w:rsidRPr="00C642C0">
        <w:t>insegna</w:t>
      </w:r>
      <w:r w:rsidR="000C0231" w:rsidRPr="00C642C0">
        <w:t>n</w:t>
      </w:r>
      <w:r w:rsidR="00096E0F" w:rsidRPr="00C642C0">
        <w:t xml:space="preserve">ti e personale ATA) </w:t>
      </w:r>
      <w:r w:rsidR="00A26DEB" w:rsidRPr="00C642C0">
        <w:t>per un totale di circa 16.000 soggetti.</w:t>
      </w:r>
    </w:p>
    <w:p w:rsidR="001B145E" w:rsidRPr="00C642C0" w:rsidRDefault="001B145E" w:rsidP="00AB79D8">
      <w:pPr>
        <w:pStyle w:val="Paragrafoelenco"/>
        <w:spacing w:line="276" w:lineRule="auto"/>
        <w:ind w:left="567" w:right="140"/>
        <w:jc w:val="both"/>
      </w:pPr>
    </w:p>
    <w:p w:rsidR="00A275C9" w:rsidRPr="00C642C0" w:rsidRDefault="00A275C9" w:rsidP="00AB79D8">
      <w:pPr>
        <w:pStyle w:val="Paragrafoelenco"/>
        <w:spacing w:line="276" w:lineRule="auto"/>
        <w:ind w:left="567" w:right="140"/>
        <w:jc w:val="both"/>
      </w:pPr>
      <w:r w:rsidRPr="00C642C0">
        <w:t xml:space="preserve">Per </w:t>
      </w:r>
      <w:r w:rsidR="00271CBD" w:rsidRPr="00C642C0">
        <w:t>il personale dei servizi essenziali</w:t>
      </w:r>
      <w:r w:rsidRPr="00C642C0">
        <w:t xml:space="preserve"> vi è la necessità di definire una priorità nella priorità procedendo alla vaccinazione delle seguenti categorie, secondo l’ordine indicato:</w:t>
      </w:r>
    </w:p>
    <w:p w:rsidR="00A275C9" w:rsidRPr="00C642C0" w:rsidRDefault="00A275C9" w:rsidP="00A468F7">
      <w:pPr>
        <w:pStyle w:val="Paragrafoelenco"/>
        <w:numPr>
          <w:ilvl w:val="0"/>
          <w:numId w:val="20"/>
        </w:numPr>
        <w:spacing w:line="276" w:lineRule="auto"/>
        <w:ind w:left="1134" w:right="140"/>
        <w:jc w:val="both"/>
      </w:pPr>
      <w:r w:rsidRPr="00C642C0">
        <w:t>personale deputato a garantire ordine pubblico (VV.FF., Polizia, Carabinieri, Polizia locale, Guardia di Finanza, Esercito, Protezione Civile ecc.)</w:t>
      </w:r>
    </w:p>
    <w:p w:rsidR="00A275C9" w:rsidRPr="00C642C0" w:rsidRDefault="00A275C9" w:rsidP="00A468F7">
      <w:pPr>
        <w:pStyle w:val="Paragrafoelenco"/>
        <w:numPr>
          <w:ilvl w:val="0"/>
          <w:numId w:val="20"/>
        </w:numPr>
        <w:spacing w:line="276" w:lineRule="auto"/>
        <w:ind w:left="1134" w:right="140"/>
        <w:jc w:val="both"/>
      </w:pPr>
      <w:r w:rsidRPr="00C642C0">
        <w:t>personale deputato a mantenere erogazione acqua potabile, energia elettrica gas e telefono (contingenti minimi a garantire il servizio)</w:t>
      </w:r>
    </w:p>
    <w:p w:rsidR="00A275C9" w:rsidRPr="00C642C0" w:rsidRDefault="00A275C9" w:rsidP="00A468F7">
      <w:pPr>
        <w:pStyle w:val="Paragrafoelenco"/>
        <w:numPr>
          <w:ilvl w:val="0"/>
          <w:numId w:val="20"/>
        </w:numPr>
        <w:spacing w:line="276" w:lineRule="auto"/>
        <w:ind w:left="1134" w:right="140"/>
        <w:jc w:val="both"/>
      </w:pPr>
      <w:r w:rsidRPr="00C642C0">
        <w:t>personale deputato allo smaltimento rifiuti (contingenti minimi a garantire il servizio)</w:t>
      </w:r>
    </w:p>
    <w:p w:rsidR="00A275C9" w:rsidRPr="00C642C0" w:rsidRDefault="00A275C9" w:rsidP="00A468F7">
      <w:pPr>
        <w:pStyle w:val="Paragrafoelenco"/>
        <w:numPr>
          <w:ilvl w:val="0"/>
          <w:numId w:val="20"/>
        </w:numPr>
        <w:spacing w:line="276" w:lineRule="auto"/>
        <w:ind w:left="1134" w:right="140"/>
        <w:jc w:val="both"/>
      </w:pPr>
      <w:r w:rsidRPr="00C642C0">
        <w:t>personale addetto ai servizi di trasporto pubblico</w:t>
      </w:r>
    </w:p>
    <w:p w:rsidR="00A275C9" w:rsidRPr="00C642C0" w:rsidRDefault="00A275C9" w:rsidP="00AB79D8">
      <w:pPr>
        <w:spacing w:after="0" w:line="276" w:lineRule="auto"/>
        <w:ind w:left="567" w:right="140"/>
        <w:jc w:val="both"/>
      </w:pPr>
      <w:r w:rsidRPr="00C642C0">
        <w:t>Alcune di tali categorie (esercito, carabinieri) hanno una autonomia vaccinale garantita da</w:t>
      </w:r>
      <w:r w:rsidR="001B145E" w:rsidRPr="00C642C0">
        <w:t>i propri  servizi sanitari</w:t>
      </w:r>
      <w:r w:rsidRPr="00C642C0">
        <w:t xml:space="preserve">, per le altre è possibile definire il target da vaccinare procedendo </w:t>
      </w:r>
      <w:r w:rsidR="001B145E" w:rsidRPr="00C642C0">
        <w:t>alla acquisizione della adesione</w:t>
      </w:r>
      <w:r w:rsidRPr="00C642C0">
        <w:t xml:space="preserve"> con le stesse modalità utilizzate per il personale sanitario e programmando le agende di vaccinazione tramite la piattaforma nazionale. </w:t>
      </w:r>
    </w:p>
    <w:p w:rsidR="009D5DAC" w:rsidRPr="00C642C0" w:rsidRDefault="009D5DAC" w:rsidP="00FB0C22">
      <w:pPr>
        <w:spacing w:after="0" w:line="240" w:lineRule="auto"/>
        <w:ind w:left="567" w:right="140"/>
        <w:jc w:val="both"/>
      </w:pPr>
    </w:p>
    <w:p w:rsidR="007D595A" w:rsidRPr="00C642C0" w:rsidRDefault="00A275C9" w:rsidP="006C389A">
      <w:pPr>
        <w:pStyle w:val="Paragrafoelenco"/>
        <w:spacing w:after="0" w:line="240" w:lineRule="auto"/>
        <w:ind w:left="567" w:right="140"/>
        <w:jc w:val="both"/>
      </w:pPr>
      <w:r w:rsidRPr="00C642C0">
        <w:t>Per</w:t>
      </w:r>
      <w:r w:rsidR="00A71B4C" w:rsidRPr="00C642C0">
        <w:t xml:space="preserve"> la popolazione carceraria (</w:t>
      </w:r>
      <w:r w:rsidRPr="00C642C0">
        <w:t>detenut</w:t>
      </w:r>
      <w:r w:rsidR="00096E0F" w:rsidRPr="00C642C0">
        <w:t>i e polizia penitenziaria) il ta</w:t>
      </w:r>
      <w:r w:rsidRPr="00C642C0">
        <w:t>rget è defin</w:t>
      </w:r>
      <w:r w:rsidR="00A71B4C" w:rsidRPr="00C642C0">
        <w:t>ito: i</w:t>
      </w:r>
      <w:r w:rsidRPr="00C642C0">
        <w:t>n Umbria sono attivi 4 carceri (Perugia, Spoleto, Terni ed Orvieto) per un totale di circa 3.000 detenuti e circa 3.00</w:t>
      </w:r>
      <w:r w:rsidR="00777A89" w:rsidRPr="00C642C0">
        <w:t>0</w:t>
      </w:r>
      <w:r w:rsidRPr="00C642C0">
        <w:t xml:space="preserve"> agenti di custodia.</w:t>
      </w:r>
    </w:p>
    <w:p w:rsidR="001B145E" w:rsidRPr="00C642C0" w:rsidRDefault="001B145E" w:rsidP="00FB0C22">
      <w:pPr>
        <w:pStyle w:val="Paragrafoelenco"/>
        <w:spacing w:after="0" w:line="240" w:lineRule="auto"/>
        <w:ind w:left="567" w:right="140"/>
        <w:jc w:val="both"/>
      </w:pPr>
    </w:p>
    <w:p w:rsidR="008C23DA" w:rsidRPr="00C642C0" w:rsidRDefault="00271CBD" w:rsidP="006C389A">
      <w:pPr>
        <w:pStyle w:val="Paragrafoelenco"/>
        <w:ind w:left="567" w:right="140"/>
        <w:jc w:val="both"/>
      </w:pPr>
      <w:r w:rsidRPr="00C642C0">
        <w:t>P</w:t>
      </w:r>
      <w:r w:rsidR="008C23DA" w:rsidRPr="00C642C0">
        <w:t>opolazionegenerale con comorbidità moderata di ogni età: tale target non è facilmente definibile quantitativamente e pertanto si ritiene necessario quantificarlo e vaccinarlo insieme al resto della popolazione secondo</w:t>
      </w:r>
      <w:r w:rsidR="00D15959" w:rsidRPr="00C642C0">
        <w:t xml:space="preserve"> le stesse modalità definite nella successiva Fase 4</w:t>
      </w:r>
      <w:r w:rsidR="008C23DA" w:rsidRPr="00C642C0">
        <w:t>.</w:t>
      </w:r>
    </w:p>
    <w:p w:rsidR="00A716E5" w:rsidRPr="00C642C0" w:rsidRDefault="00A716E5" w:rsidP="00FB0C22">
      <w:pPr>
        <w:pStyle w:val="Paragrafoelenco"/>
        <w:ind w:left="567" w:right="140"/>
        <w:jc w:val="both"/>
      </w:pPr>
    </w:p>
    <w:p w:rsidR="009D5DAC" w:rsidRPr="00C503A7" w:rsidRDefault="009D5DAC" w:rsidP="00A468F7">
      <w:pPr>
        <w:pStyle w:val="Titolo2"/>
        <w:numPr>
          <w:ilvl w:val="0"/>
          <w:numId w:val="9"/>
        </w:numPr>
        <w:ind w:left="567" w:right="140" w:firstLine="0"/>
        <w:rPr>
          <w:b/>
          <w:color w:val="auto"/>
        </w:rPr>
      </w:pPr>
      <w:bookmarkStart w:id="24" w:name="_Toc60035296"/>
      <w:r w:rsidRPr="00C503A7">
        <w:rPr>
          <w:b/>
          <w:color w:val="auto"/>
        </w:rPr>
        <w:t>Logistica di stoccaggio e distribuzione del vaccino</w:t>
      </w:r>
      <w:bookmarkEnd w:id="24"/>
    </w:p>
    <w:p w:rsidR="00FB0C22" w:rsidRPr="00FB0C22" w:rsidRDefault="00FB0C22" w:rsidP="00FB0C22"/>
    <w:p w:rsidR="007D595A" w:rsidRPr="00C642C0" w:rsidRDefault="00A71B4C" w:rsidP="00FB0C22">
      <w:pPr>
        <w:ind w:left="567" w:right="140"/>
        <w:jc w:val="both"/>
      </w:pPr>
      <w:r w:rsidRPr="00C642C0">
        <w:t>Stesse modalità della Fase 2</w:t>
      </w:r>
      <w:r w:rsidR="009D5DAC" w:rsidRPr="00C642C0">
        <w:t xml:space="preserve"> Vaccinazione nei punti territoriali distrettuali con organizzazione de</w:t>
      </w:r>
      <w:r w:rsidRPr="00C642C0">
        <w:t>lle agende vaccinali tramite piattaforma</w:t>
      </w:r>
      <w:r w:rsidR="009D5DAC" w:rsidRPr="00C642C0">
        <w:t xml:space="preserve"> nazionale</w:t>
      </w:r>
    </w:p>
    <w:p w:rsidR="00CA1957" w:rsidRPr="0082434B" w:rsidRDefault="00CA1957" w:rsidP="00FB0C22">
      <w:pPr>
        <w:ind w:left="567" w:right="140"/>
        <w:jc w:val="both"/>
        <w:rPr>
          <w:sz w:val="24"/>
          <w:szCs w:val="24"/>
        </w:rPr>
      </w:pPr>
    </w:p>
    <w:p w:rsidR="009D5DAC" w:rsidRPr="00FB0C22" w:rsidRDefault="009D5DAC" w:rsidP="00A468F7">
      <w:pPr>
        <w:pStyle w:val="Titolo2"/>
        <w:numPr>
          <w:ilvl w:val="0"/>
          <w:numId w:val="9"/>
        </w:numPr>
        <w:ind w:left="567" w:right="140" w:firstLine="0"/>
        <w:rPr>
          <w:b/>
          <w:color w:val="auto"/>
        </w:rPr>
      </w:pPr>
      <w:bookmarkStart w:id="25" w:name="_Toc60035297"/>
      <w:r w:rsidRPr="00FB0C22">
        <w:rPr>
          <w:b/>
          <w:color w:val="auto"/>
        </w:rPr>
        <w:t>Esecuzione della vaccinazione</w:t>
      </w:r>
      <w:bookmarkEnd w:id="25"/>
    </w:p>
    <w:p w:rsidR="00FB0C22" w:rsidRPr="00FB0C22" w:rsidRDefault="00FB0C22" w:rsidP="00FB0C22"/>
    <w:p w:rsidR="009D5DAC" w:rsidRPr="006C389A" w:rsidRDefault="001B145E" w:rsidP="00FB0C22">
      <w:pPr>
        <w:ind w:left="567" w:right="140"/>
        <w:jc w:val="both"/>
      </w:pPr>
      <w:r w:rsidRPr="006C389A">
        <w:t>Q</w:t>
      </w:r>
      <w:r w:rsidR="009D5DAC" w:rsidRPr="006C389A">
        <w:t xml:space="preserve">uesta fase sarà caratterizzata </w:t>
      </w:r>
      <w:r w:rsidRPr="006C389A">
        <w:t xml:space="preserve">verosimilmente </w:t>
      </w:r>
      <w:r w:rsidR="009D5DAC" w:rsidRPr="006C389A">
        <w:t xml:space="preserve">dalla disponibilità di vaccino </w:t>
      </w:r>
      <w:r w:rsidRPr="006C389A">
        <w:rPr>
          <w:i/>
        </w:rPr>
        <w:t>C</w:t>
      </w:r>
      <w:r w:rsidR="009D5DAC" w:rsidRPr="006C389A">
        <w:rPr>
          <w:i/>
        </w:rPr>
        <w:t>old</w:t>
      </w:r>
      <w:r w:rsidR="009D5DAC" w:rsidRPr="006C389A">
        <w:t xml:space="preserve"> e pertanto la vaccinazione potrà </w:t>
      </w:r>
      <w:r w:rsidR="00A71B4C" w:rsidRPr="006C389A">
        <w:t>essere eseguita</w:t>
      </w:r>
      <w:r w:rsidR="009D5DAC" w:rsidRPr="006C389A">
        <w:t xml:space="preserve"> nei punti vaccinali territoriali distrettuali con </w:t>
      </w:r>
      <w:r w:rsidR="00A71B4C" w:rsidRPr="006C389A">
        <w:t>le stesse modalità della Fase 2</w:t>
      </w:r>
      <w:r w:rsidR="009D5DAC" w:rsidRPr="006C389A">
        <w:t>.</w:t>
      </w:r>
    </w:p>
    <w:p w:rsidR="00602082" w:rsidRDefault="00602082" w:rsidP="00DA10AF">
      <w:pPr>
        <w:pStyle w:val="Titolo1"/>
        <w:spacing w:before="0"/>
        <w:ind w:left="567" w:right="140"/>
        <w:rPr>
          <w:rFonts w:asciiTheme="minorHAnsi" w:hAnsiTheme="minorHAnsi" w:cstheme="minorHAnsi"/>
          <w:bCs/>
          <w:color w:val="auto"/>
          <w:sz w:val="28"/>
          <w:szCs w:val="28"/>
        </w:rPr>
      </w:pPr>
    </w:p>
    <w:p w:rsidR="00855623" w:rsidRPr="006C389A" w:rsidRDefault="008C23DA" w:rsidP="00FB0C22">
      <w:pPr>
        <w:pStyle w:val="Titolo1"/>
        <w:ind w:left="567" w:right="140"/>
        <w:rPr>
          <w:rFonts w:asciiTheme="minorHAnsi" w:hAnsiTheme="minorHAnsi" w:cstheme="minorHAnsi"/>
          <w:bCs/>
          <w:color w:val="auto"/>
          <w:sz w:val="28"/>
          <w:szCs w:val="28"/>
        </w:rPr>
      </w:pPr>
      <w:bookmarkStart w:id="26" w:name="_Toc60035298"/>
      <w:r w:rsidRPr="006C389A">
        <w:rPr>
          <w:rFonts w:asciiTheme="minorHAnsi" w:hAnsiTheme="minorHAnsi" w:cstheme="minorHAnsi"/>
          <w:bCs/>
          <w:color w:val="auto"/>
          <w:sz w:val="28"/>
          <w:szCs w:val="28"/>
        </w:rPr>
        <w:t>F</w:t>
      </w:r>
      <w:r w:rsidR="0053658A" w:rsidRPr="006C389A">
        <w:rPr>
          <w:rFonts w:asciiTheme="minorHAnsi" w:hAnsiTheme="minorHAnsi" w:cstheme="minorHAnsi"/>
          <w:bCs/>
          <w:color w:val="auto"/>
          <w:sz w:val="28"/>
          <w:szCs w:val="28"/>
        </w:rPr>
        <w:t>ASE</w:t>
      </w:r>
      <w:r w:rsidRPr="006C389A">
        <w:rPr>
          <w:rFonts w:asciiTheme="minorHAnsi" w:hAnsiTheme="minorHAnsi" w:cstheme="minorHAnsi"/>
          <w:bCs/>
          <w:color w:val="auto"/>
          <w:sz w:val="28"/>
          <w:szCs w:val="28"/>
        </w:rPr>
        <w:t xml:space="preserve"> 4</w:t>
      </w:r>
      <w:bookmarkEnd w:id="26"/>
    </w:p>
    <w:p w:rsidR="006C389A" w:rsidRPr="006C389A" w:rsidRDefault="006C389A" w:rsidP="006C389A"/>
    <w:p w:rsidR="008C23DA" w:rsidRDefault="008C23DA" w:rsidP="00A468F7">
      <w:pPr>
        <w:pStyle w:val="Titolo2"/>
        <w:numPr>
          <w:ilvl w:val="0"/>
          <w:numId w:val="9"/>
        </w:numPr>
        <w:ind w:left="567" w:right="140" w:firstLine="0"/>
        <w:rPr>
          <w:b/>
          <w:color w:val="auto"/>
        </w:rPr>
      </w:pPr>
      <w:bookmarkStart w:id="27" w:name="_Toc60035299"/>
      <w:r w:rsidRPr="00C642C0">
        <w:rPr>
          <w:b/>
          <w:color w:val="auto"/>
        </w:rPr>
        <w:t>Quantificazione del target</w:t>
      </w:r>
      <w:bookmarkEnd w:id="27"/>
    </w:p>
    <w:p w:rsidR="006C389A" w:rsidRPr="006C389A" w:rsidRDefault="006C389A" w:rsidP="006C389A"/>
    <w:p w:rsidR="008C23DA" w:rsidRPr="006C389A" w:rsidRDefault="008C23DA" w:rsidP="00FB0C22">
      <w:pPr>
        <w:ind w:left="567" w:right="140"/>
        <w:jc w:val="both"/>
      </w:pPr>
      <w:r w:rsidRPr="006C389A">
        <w:t>Il target della fase 4 è costituito dalla r</w:t>
      </w:r>
      <w:r w:rsidR="00096E0F" w:rsidRPr="006C389A">
        <w:t>imanente popolazione</w:t>
      </w:r>
      <w:r w:rsidR="00A716E5" w:rsidRPr="006C389A">
        <w:t>, quantificabile in circa 6</w:t>
      </w:r>
      <w:r w:rsidR="00A71B4C" w:rsidRPr="006C389A">
        <w:t xml:space="preserve">00.000 unità </w:t>
      </w:r>
    </w:p>
    <w:p w:rsidR="001B145E" w:rsidRPr="00C642C0" w:rsidRDefault="001B145E" w:rsidP="00FB0C22">
      <w:pPr>
        <w:ind w:left="567" w:right="140"/>
        <w:jc w:val="both"/>
        <w:rPr>
          <w:sz w:val="24"/>
          <w:szCs w:val="24"/>
        </w:rPr>
      </w:pPr>
    </w:p>
    <w:p w:rsidR="00A71B4C" w:rsidRPr="00C642C0" w:rsidRDefault="00096E0F" w:rsidP="00A468F7">
      <w:pPr>
        <w:pStyle w:val="Titolo2"/>
        <w:numPr>
          <w:ilvl w:val="0"/>
          <w:numId w:val="9"/>
        </w:numPr>
        <w:ind w:left="567" w:right="140" w:firstLine="0"/>
        <w:rPr>
          <w:b/>
          <w:color w:val="auto"/>
        </w:rPr>
      </w:pPr>
      <w:bookmarkStart w:id="28" w:name="_Toc60035300"/>
      <w:r w:rsidRPr="00C642C0">
        <w:rPr>
          <w:b/>
          <w:color w:val="auto"/>
        </w:rPr>
        <w:t xml:space="preserve">Logistica di stoccaggio e </w:t>
      </w:r>
      <w:r w:rsidR="00A71B4C" w:rsidRPr="00C642C0">
        <w:rPr>
          <w:b/>
          <w:color w:val="auto"/>
        </w:rPr>
        <w:t>distribuzione del vaccino</w:t>
      </w:r>
      <w:bookmarkEnd w:id="28"/>
    </w:p>
    <w:p w:rsidR="00A71B4C" w:rsidRPr="00C642C0" w:rsidRDefault="00A71B4C" w:rsidP="00FB0C22">
      <w:pPr>
        <w:ind w:left="567" w:right="140"/>
        <w:jc w:val="both"/>
      </w:pPr>
      <w:r w:rsidRPr="00C642C0">
        <w:t xml:space="preserve">Stesse modalità della Fase 2 </w:t>
      </w:r>
      <w:r w:rsidR="001B145E" w:rsidRPr="00C642C0">
        <w:t>con v</w:t>
      </w:r>
      <w:r w:rsidRPr="00C642C0">
        <w:t>accinazione nei pun</w:t>
      </w:r>
      <w:r w:rsidR="001B145E" w:rsidRPr="00C642C0">
        <w:t xml:space="preserve">ti territoriali distrettuali ed </w:t>
      </w:r>
      <w:r w:rsidRPr="00C642C0">
        <w:t>organizzazione delle agende vaccinali tramite piattaforma nazionale</w:t>
      </w:r>
      <w:r w:rsidR="001B145E" w:rsidRPr="00C642C0">
        <w:t>.</w:t>
      </w:r>
    </w:p>
    <w:p w:rsidR="00F5595D" w:rsidRPr="00C642C0" w:rsidRDefault="00F5595D" w:rsidP="00FB0C22">
      <w:pPr>
        <w:ind w:left="567" w:right="140"/>
        <w:jc w:val="both"/>
        <w:rPr>
          <w:sz w:val="24"/>
          <w:szCs w:val="24"/>
        </w:rPr>
      </w:pPr>
    </w:p>
    <w:p w:rsidR="00A71B4C" w:rsidRPr="00C642C0" w:rsidRDefault="00A71B4C" w:rsidP="00A468F7">
      <w:pPr>
        <w:pStyle w:val="Titolo2"/>
        <w:numPr>
          <w:ilvl w:val="0"/>
          <w:numId w:val="9"/>
        </w:numPr>
        <w:ind w:left="567" w:right="140" w:firstLine="0"/>
        <w:rPr>
          <w:b/>
          <w:color w:val="auto"/>
        </w:rPr>
      </w:pPr>
      <w:bookmarkStart w:id="29" w:name="_Toc60035301"/>
      <w:r w:rsidRPr="00C642C0">
        <w:rPr>
          <w:b/>
          <w:color w:val="auto"/>
        </w:rPr>
        <w:t>Esecuzione della vaccinazione</w:t>
      </w:r>
      <w:bookmarkEnd w:id="29"/>
    </w:p>
    <w:p w:rsidR="00FB0C22" w:rsidRPr="00C642C0" w:rsidRDefault="00FB0C22" w:rsidP="00FB0C22"/>
    <w:p w:rsidR="00A71B4C" w:rsidRPr="000F7399" w:rsidRDefault="001B145E" w:rsidP="00FB0C22">
      <w:pPr>
        <w:ind w:left="567" w:right="140"/>
        <w:jc w:val="both"/>
      </w:pPr>
      <w:r w:rsidRPr="00C642C0">
        <w:t>Q</w:t>
      </w:r>
      <w:r w:rsidR="00A71B4C" w:rsidRPr="00C642C0">
        <w:t xml:space="preserve">uesta fase sarà caratterizzata </w:t>
      </w:r>
      <w:r w:rsidRPr="00C642C0">
        <w:t xml:space="preserve">dalla disponibilità di vaccino </w:t>
      </w:r>
      <w:r w:rsidRPr="00C642C0">
        <w:rPr>
          <w:i/>
        </w:rPr>
        <w:t>C</w:t>
      </w:r>
      <w:r w:rsidR="00A71B4C" w:rsidRPr="00C642C0">
        <w:rPr>
          <w:i/>
        </w:rPr>
        <w:t>old</w:t>
      </w:r>
      <w:r w:rsidR="00A71B4C" w:rsidRPr="00C642C0">
        <w:t xml:space="preserve"> e pertanto la vaccinazione delle categorie della Fase 3 potrà essere eseguita nei punti vaccinali territoriali distrettuali. Le agende di vaccinazione saranno implementate </w:t>
      </w:r>
      <w:r w:rsidR="00A71B4C" w:rsidRPr="000F7399">
        <w:t xml:space="preserve">utilizzando </w:t>
      </w:r>
      <w:r w:rsidR="00CA1957" w:rsidRPr="000F7399">
        <w:t>il gestionale regionale per la organizzazione</w:t>
      </w:r>
      <w:r w:rsidR="004B5915" w:rsidRPr="000F7399">
        <w:t xml:space="preserve"> delle agende e la registrazione delle </w:t>
      </w:r>
      <w:r w:rsidR="00A71B4C" w:rsidRPr="000F7399">
        <w:t>vacc</w:t>
      </w:r>
      <w:r w:rsidR="004B5915" w:rsidRPr="000F7399">
        <w:t>inazioni</w:t>
      </w:r>
      <w:r w:rsidR="00A71B4C" w:rsidRPr="000F7399">
        <w:t>.</w:t>
      </w:r>
    </w:p>
    <w:p w:rsidR="00BC43E6" w:rsidRPr="00A95728" w:rsidRDefault="00BC43E6" w:rsidP="00FB0C22">
      <w:pPr>
        <w:pStyle w:val="Titolo1"/>
        <w:ind w:left="567" w:right="140"/>
        <w:rPr>
          <w:rFonts w:asciiTheme="minorHAnsi" w:hAnsiTheme="minorHAnsi" w:cstheme="minorHAnsi"/>
          <w:bCs/>
          <w:color w:val="auto"/>
          <w:sz w:val="28"/>
          <w:szCs w:val="28"/>
        </w:rPr>
      </w:pPr>
      <w:bookmarkStart w:id="30" w:name="_Toc60035302"/>
      <w:r w:rsidRPr="00A95728">
        <w:rPr>
          <w:rFonts w:asciiTheme="minorHAnsi" w:hAnsiTheme="minorHAnsi" w:cstheme="minorHAnsi"/>
          <w:bCs/>
          <w:color w:val="auto"/>
          <w:sz w:val="28"/>
          <w:szCs w:val="28"/>
        </w:rPr>
        <w:t>Criteri di non eleggibilità</w:t>
      </w:r>
      <w:bookmarkEnd w:id="30"/>
    </w:p>
    <w:p w:rsidR="001659B1" w:rsidRDefault="00BC43E6" w:rsidP="00FB0C22">
      <w:pPr>
        <w:ind w:left="567" w:right="140"/>
        <w:jc w:val="both"/>
      </w:pPr>
      <w:r w:rsidRPr="00C642C0">
        <w:t xml:space="preserve">Al momento l’unico criterio di non eleggibilità è rappresentato </w:t>
      </w:r>
      <w:r w:rsidR="003F0750" w:rsidRPr="00C642C0">
        <w:t xml:space="preserve">al momento dalla pregressa infezione e quindi </w:t>
      </w:r>
      <w:r w:rsidRPr="00C642C0">
        <w:t>dalla</w:t>
      </w:r>
      <w:r w:rsidR="003F0750" w:rsidRPr="00C642C0">
        <w:t xml:space="preserve"> protezione fo</w:t>
      </w:r>
      <w:r w:rsidR="00096E0F" w:rsidRPr="00C642C0">
        <w:t>rnita ai soggetti guariti dalla</w:t>
      </w:r>
      <w:r w:rsidR="003F0750" w:rsidRPr="00C642C0">
        <w:t xml:space="preserve"> immunità naturale</w:t>
      </w:r>
      <w:r w:rsidRPr="00C642C0">
        <w:t xml:space="preserve">. </w:t>
      </w:r>
      <w:r w:rsidR="00096E0F" w:rsidRPr="00C642C0">
        <w:t>Poiché non vi sono anco</w:t>
      </w:r>
      <w:r w:rsidR="003F0750" w:rsidRPr="00C642C0">
        <w:t>ra evidenze sia della durata della immunità naturale che di quella acquisita con la vaccinazione, d</w:t>
      </w:r>
      <w:r w:rsidRPr="00C642C0">
        <w:t>a parte dell’ISS s</w:t>
      </w:r>
      <w:r w:rsidR="003F0750" w:rsidRPr="00C642C0">
        <w:t xml:space="preserve">arà programmato uno studio sierologico finalizzato a definire la </w:t>
      </w:r>
      <w:r w:rsidRPr="00C642C0">
        <w:t>persistenza degli anticorpi circolanti</w:t>
      </w:r>
      <w:r w:rsidR="003F0750" w:rsidRPr="00C642C0">
        <w:t xml:space="preserve"> e funzionale a stabilire la necessità di dosi di vaccino successive al superamento della infezione o alla esecuzione del ciclo primario</w:t>
      </w:r>
      <w:r w:rsidR="004B5915" w:rsidRPr="00C642C0">
        <w:t>.</w:t>
      </w:r>
    </w:p>
    <w:p w:rsidR="00CA1957" w:rsidRDefault="00CA1957" w:rsidP="00FB0C22">
      <w:pPr>
        <w:ind w:left="567" w:right="140"/>
        <w:jc w:val="both"/>
      </w:pPr>
    </w:p>
    <w:p w:rsidR="00A95728" w:rsidRDefault="00A95728" w:rsidP="00A95728">
      <w:pPr>
        <w:pStyle w:val="Titolo1"/>
        <w:ind w:left="567" w:right="140"/>
        <w:rPr>
          <w:rFonts w:asciiTheme="minorHAnsi" w:hAnsiTheme="minorHAnsi" w:cstheme="minorHAnsi"/>
          <w:bCs/>
          <w:color w:val="auto"/>
          <w:sz w:val="28"/>
          <w:szCs w:val="28"/>
        </w:rPr>
      </w:pPr>
      <w:bookmarkStart w:id="31" w:name="_Hlk59809355"/>
      <w:bookmarkStart w:id="32" w:name="_Toc60035303"/>
      <w:bookmarkEnd w:id="31"/>
      <w:r w:rsidRPr="00A95728">
        <w:rPr>
          <w:rFonts w:asciiTheme="minorHAnsi" w:hAnsiTheme="minorHAnsi" w:cstheme="minorHAnsi"/>
          <w:bCs/>
          <w:color w:val="auto"/>
          <w:sz w:val="28"/>
          <w:szCs w:val="28"/>
        </w:rPr>
        <w:t>L’operatività del piano vaccini.</w:t>
      </w:r>
      <w:bookmarkEnd w:id="32"/>
    </w:p>
    <w:p w:rsidR="00A95728" w:rsidRPr="00A95728" w:rsidRDefault="00A95728" w:rsidP="00A95728"/>
    <w:p w:rsidR="00A95728" w:rsidRPr="00151185" w:rsidRDefault="00A95728" w:rsidP="00A95728">
      <w:pPr>
        <w:ind w:left="567" w:right="140"/>
        <w:jc w:val="both"/>
      </w:pPr>
      <w:r w:rsidRPr="00151185">
        <w:t xml:space="preserve">Per la conduzione delle attività previste nel piano viene definita la articolazione organizzativa impostata dal gruppo di lavoro composto </w:t>
      </w:r>
      <w:r w:rsidR="00EB6955" w:rsidRPr="00151185">
        <w:t xml:space="preserve">da </w:t>
      </w:r>
      <w:r w:rsidRPr="00151185">
        <w:t xml:space="preserve"> USEC, </w:t>
      </w:r>
      <w:r w:rsidR="00EB6955" w:rsidRPr="00151185">
        <w:t xml:space="preserve">Direzione </w:t>
      </w:r>
      <w:r w:rsidRPr="00151185">
        <w:t>Region</w:t>
      </w:r>
      <w:r w:rsidR="00EB6955" w:rsidRPr="00151185">
        <w:t>ale Salute</w:t>
      </w:r>
      <w:r w:rsidR="00151185" w:rsidRPr="00151185">
        <w:t xml:space="preserve"> e </w:t>
      </w:r>
      <w:r w:rsidR="00EB6955" w:rsidRPr="00151185">
        <w:t>Welfare</w:t>
      </w:r>
      <w:r w:rsidRPr="00151185">
        <w:t xml:space="preserve"> e Aziende sanitarie</w:t>
      </w:r>
      <w:r w:rsidR="00EB6955" w:rsidRPr="00151185">
        <w:t xml:space="preserve"> (</w:t>
      </w:r>
      <w:r w:rsidR="00151185" w:rsidRPr="00151185">
        <w:t>A</w:t>
      </w:r>
      <w:r w:rsidR="00EB6955" w:rsidRPr="00151185">
        <w:t xml:space="preserve">z. USL e </w:t>
      </w:r>
      <w:r w:rsidR="00151185" w:rsidRPr="00151185">
        <w:t>A</w:t>
      </w:r>
      <w:r w:rsidR="00EB6955" w:rsidRPr="00151185">
        <w:t>ziende Ospedaliere)</w:t>
      </w:r>
      <w:r w:rsidR="00925B2C" w:rsidRPr="00151185">
        <w:t xml:space="preserve">, </w:t>
      </w:r>
      <w:r w:rsidR="00EB6955" w:rsidRPr="00151185">
        <w:t xml:space="preserve">con la collaborazione di </w:t>
      </w:r>
      <w:r w:rsidR="00925B2C" w:rsidRPr="00151185">
        <w:t>Umbria Salute e</w:t>
      </w:r>
      <w:r w:rsidR="00EB6955" w:rsidRPr="00151185">
        <w:t xml:space="preserve"> Servizi e </w:t>
      </w:r>
      <w:r w:rsidR="00151185" w:rsidRPr="00151185">
        <w:t xml:space="preserve">di </w:t>
      </w:r>
      <w:r w:rsidR="00925B2C" w:rsidRPr="00151185">
        <w:t>Umbria Digitale</w:t>
      </w:r>
      <w:r w:rsidRPr="00151185">
        <w:t>.</w:t>
      </w:r>
    </w:p>
    <w:p w:rsidR="00A95728" w:rsidRPr="00151185" w:rsidRDefault="00A95728" w:rsidP="00A95728">
      <w:pPr>
        <w:ind w:left="567" w:right="140"/>
        <w:jc w:val="both"/>
      </w:pPr>
      <w:r w:rsidRPr="00151185">
        <w:t>La configurazione organizzativo-funzionale di seguito sinteticamente rappresentata appare al momento poter essere funzionale alle strategie vaccinali anche se ancora devono essere definiti alcuni aspetti quali:</w:t>
      </w:r>
    </w:p>
    <w:p w:rsidR="00A95728" w:rsidRPr="00151185" w:rsidRDefault="00A95728" w:rsidP="00A468F7">
      <w:pPr>
        <w:pStyle w:val="Paragrafoelenco"/>
        <w:numPr>
          <w:ilvl w:val="0"/>
          <w:numId w:val="22"/>
        </w:numPr>
        <w:spacing w:after="200" w:line="276" w:lineRule="auto"/>
        <w:ind w:left="1276" w:right="140"/>
        <w:jc w:val="both"/>
      </w:pPr>
      <w:r w:rsidRPr="00151185">
        <w:t xml:space="preserve">i tempi di disponibilità dei vaccini, </w:t>
      </w:r>
    </w:p>
    <w:p w:rsidR="00A95728" w:rsidRPr="00151185" w:rsidRDefault="00A95728" w:rsidP="00A468F7">
      <w:pPr>
        <w:pStyle w:val="Paragrafoelenco"/>
        <w:numPr>
          <w:ilvl w:val="0"/>
          <w:numId w:val="22"/>
        </w:numPr>
        <w:spacing w:after="200" w:line="276" w:lineRule="auto"/>
        <w:ind w:left="1276" w:right="140"/>
        <w:jc w:val="both"/>
      </w:pPr>
      <w:r w:rsidRPr="00151185">
        <w:t>la messa a punto dei supporti anche informatici per la gestione del piano,</w:t>
      </w:r>
    </w:p>
    <w:p w:rsidR="00A95728" w:rsidRPr="00151185" w:rsidRDefault="00A95728" w:rsidP="00A468F7">
      <w:pPr>
        <w:pStyle w:val="Paragrafoelenco"/>
        <w:numPr>
          <w:ilvl w:val="0"/>
          <w:numId w:val="22"/>
        </w:numPr>
        <w:spacing w:after="200" w:line="276" w:lineRule="auto"/>
        <w:ind w:left="1276" w:right="140"/>
        <w:jc w:val="both"/>
      </w:pPr>
      <w:r w:rsidRPr="00151185">
        <w:t>gli esiti degli avvisi per il reclutamento medico e infermieristico la cui disponibilità è essenziale per la conduzione del piano vaccinale dopo la prima fase.</w:t>
      </w:r>
    </w:p>
    <w:p w:rsidR="00A95728" w:rsidRPr="00151185" w:rsidRDefault="00A95728" w:rsidP="00A95728">
      <w:pPr>
        <w:ind w:left="567" w:right="140"/>
        <w:jc w:val="both"/>
      </w:pPr>
      <w:r w:rsidRPr="00151185">
        <w:t>Il piano prevede l’operatività di “sottogruppi” di progetto composti da profili professionali o di ruolo nelle rispettive organizzazioni deputati alla gestione di tematiche specifiche.</w:t>
      </w:r>
    </w:p>
    <w:p w:rsidR="00A95728" w:rsidRPr="00151185" w:rsidRDefault="00A95728" w:rsidP="00A95728">
      <w:pPr>
        <w:ind w:left="567" w:right="140"/>
        <w:jc w:val="both"/>
      </w:pPr>
      <w:r w:rsidRPr="00151185">
        <w:t xml:space="preserve">Fondamentale è il coinvolgimento delle direzioni aziendali anche se con modalità differenziate nelle diverse fasi della attività vaccinale per le Aziende Ospedaliere e Territoriali. Si ritiene comunque che debbano essere attivate modalità di gestione integrata e coordinata a livello regionale per il tramite delle funzioni gestite presso la Direzione Salute. </w:t>
      </w:r>
    </w:p>
    <w:p w:rsidR="00A95728" w:rsidRPr="00151185" w:rsidRDefault="00A95728" w:rsidP="00A95728">
      <w:pPr>
        <w:ind w:left="567" w:right="140"/>
        <w:jc w:val="both"/>
      </w:pPr>
      <w:r w:rsidRPr="00151185">
        <w:lastRenderedPageBreak/>
        <w:t>Altrettanto fondamentale il supporto che dovrà essere assicurato da Umbria Salute e Umbria Digitale che peraltro è stata già attiva nella stesura del presente Piano.</w:t>
      </w:r>
    </w:p>
    <w:p w:rsidR="00A95728" w:rsidRPr="00151185" w:rsidRDefault="00A95728" w:rsidP="00A95728">
      <w:pPr>
        <w:ind w:left="567" w:right="140"/>
        <w:jc w:val="both"/>
        <w:rPr>
          <w:rFonts w:ascii="Calibri" w:hAnsi="Calibri"/>
        </w:rPr>
      </w:pPr>
      <w:r w:rsidRPr="00151185">
        <w:rPr>
          <w:rFonts w:ascii="Calibri" w:hAnsi="Calibri"/>
        </w:rPr>
        <w:t>Il raccordo tra i diversi sottogruppi viene assicurato da un team di coordinamento posto in capo</w:t>
      </w:r>
      <w:r w:rsidR="00EB6955" w:rsidRPr="00151185">
        <w:rPr>
          <w:rFonts w:ascii="Calibri" w:hAnsi="Calibri"/>
        </w:rPr>
        <w:t xml:space="preserve"> al Commissario </w:t>
      </w:r>
      <w:r w:rsidRPr="00151185">
        <w:rPr>
          <w:rFonts w:ascii="Calibri" w:hAnsi="Calibri"/>
        </w:rPr>
        <w:t>USEC</w:t>
      </w:r>
      <w:r w:rsidR="00EB6955" w:rsidRPr="00151185">
        <w:rPr>
          <w:rFonts w:ascii="Calibri" w:hAnsi="Calibri"/>
        </w:rPr>
        <w:t>, alla Direzione Regionale Salute e Welfare (con</w:t>
      </w:r>
      <w:r w:rsidRPr="00151185">
        <w:rPr>
          <w:rFonts w:ascii="Calibri" w:hAnsi="Calibri"/>
        </w:rPr>
        <w:t xml:space="preserve"> i titolari delle funzioni regionali interessate al progetto vaccini</w:t>
      </w:r>
      <w:r w:rsidR="00EB6955" w:rsidRPr="00151185">
        <w:rPr>
          <w:rFonts w:ascii="Calibri" w:hAnsi="Calibri"/>
        </w:rPr>
        <w:t>)</w:t>
      </w:r>
      <w:r w:rsidR="00925B2C" w:rsidRPr="00151185">
        <w:rPr>
          <w:rFonts w:ascii="Calibri" w:hAnsi="Calibri"/>
        </w:rPr>
        <w:t>,</w:t>
      </w:r>
      <w:r w:rsidR="00151185" w:rsidRPr="00151185">
        <w:rPr>
          <w:rFonts w:ascii="Calibri" w:hAnsi="Calibri"/>
        </w:rPr>
        <w:t xml:space="preserve">con </w:t>
      </w:r>
      <w:r w:rsidR="00EB6955" w:rsidRPr="00151185">
        <w:rPr>
          <w:rFonts w:ascii="Calibri" w:hAnsi="Calibri"/>
        </w:rPr>
        <w:t>le Aziende Sanitarie</w:t>
      </w:r>
      <w:r w:rsidRPr="00151185">
        <w:rPr>
          <w:rFonts w:ascii="Calibri" w:hAnsi="Calibri"/>
        </w:rPr>
        <w:t>.</w:t>
      </w:r>
    </w:p>
    <w:p w:rsidR="00A95728" w:rsidRPr="00151185" w:rsidRDefault="00F87ADE" w:rsidP="00A95728">
      <w:pPr>
        <w:ind w:left="567" w:right="140"/>
        <w:jc w:val="both"/>
        <w:rPr>
          <w:rFonts w:ascii="Calibri" w:hAnsi="Calibri"/>
        </w:rPr>
      </w:pPr>
      <w:r w:rsidRPr="00151185">
        <w:rPr>
          <w:rFonts w:ascii="Calibri" w:hAnsi="Calibri" w:cs="Arial"/>
        </w:rPr>
        <w:t>I rapporti con i tavoli attivati dalla Protezione Civile a livello nazionale  per il progetto “vaccinazione COVID-19” saranno  tenuti dal Commissario USEC e dalla Direzione Regionale Salute</w:t>
      </w:r>
      <w:r w:rsidR="00151185" w:rsidRPr="00151185">
        <w:rPr>
          <w:rFonts w:ascii="Calibri" w:hAnsi="Calibri" w:cs="Arial"/>
        </w:rPr>
        <w:t xml:space="preserve"> e </w:t>
      </w:r>
      <w:r w:rsidRPr="00151185">
        <w:rPr>
          <w:rFonts w:ascii="Calibri" w:hAnsi="Calibri" w:cs="Arial"/>
        </w:rPr>
        <w:t xml:space="preserve">Welfare, mentre quelli attivati dalla Direzione Generale della Prevenzione del Ministero della Salute dalla Direzione Salute </w:t>
      </w:r>
      <w:r w:rsidR="00151185" w:rsidRPr="00151185">
        <w:rPr>
          <w:rFonts w:ascii="Calibri" w:hAnsi="Calibri" w:cs="Arial"/>
        </w:rPr>
        <w:t xml:space="preserve">e </w:t>
      </w:r>
      <w:r w:rsidRPr="00151185">
        <w:rPr>
          <w:rFonts w:ascii="Calibri" w:hAnsi="Calibri" w:cs="Arial"/>
        </w:rPr>
        <w:t>Welfare attraverso il Servizio Prevenzione, sanità veterinaria, sicurezza alimentare</w:t>
      </w:r>
      <w:r w:rsidR="00A95728" w:rsidRPr="00151185">
        <w:rPr>
          <w:rFonts w:ascii="Calibri" w:hAnsi="Calibri"/>
        </w:rPr>
        <w:t>.</w:t>
      </w:r>
    </w:p>
    <w:p w:rsidR="00602082" w:rsidRDefault="00A95728" w:rsidP="00024CE1">
      <w:pPr>
        <w:ind w:left="567" w:right="140"/>
        <w:jc w:val="both"/>
      </w:pPr>
      <w:r>
        <w:t xml:space="preserve">Di seguito si rappresenta, in immagini e in maniera non esaustiva, la articolazione e la composizione di alcuni dei sottogruppi </w:t>
      </w:r>
      <w:r w:rsidR="009C0013">
        <w:t xml:space="preserve">con il contributo che sono stati chiamati ad assicurare in fase di stesura del piano, </w:t>
      </w:r>
      <w:r>
        <w:t>con indicazione della funzione, degli obiettivi da perseguire e delle figure professionali coinvolte.</w:t>
      </w:r>
    </w:p>
    <w:p w:rsidR="00024CE1" w:rsidRDefault="00024CE1" w:rsidP="00024CE1">
      <w:pPr>
        <w:ind w:left="567" w:right="140"/>
        <w:jc w:val="both"/>
      </w:pPr>
    </w:p>
    <w:p w:rsidR="00024CE1" w:rsidRDefault="00024CE1" w:rsidP="00024CE1">
      <w:pPr>
        <w:ind w:left="567" w:right="140"/>
        <w:jc w:val="both"/>
      </w:pPr>
    </w:p>
    <w:p w:rsidR="00A95728" w:rsidRPr="00B8154E" w:rsidRDefault="009C0013" w:rsidP="00A95728">
      <w:pPr>
        <w:ind w:left="567" w:right="140"/>
        <w:jc w:val="both"/>
        <w:rPr>
          <w:b/>
          <w:bCs/>
        </w:rPr>
      </w:pPr>
      <w:r w:rsidRPr="00B8154E">
        <w:rPr>
          <w:b/>
          <w:bCs/>
        </w:rPr>
        <w:t xml:space="preserve">Tabella </w:t>
      </w:r>
      <w:r w:rsidR="00B8154E" w:rsidRPr="00B8154E">
        <w:rPr>
          <w:b/>
          <w:bCs/>
        </w:rPr>
        <w:t>9:</w:t>
      </w:r>
      <w:r w:rsidRPr="00B8154E">
        <w:rPr>
          <w:b/>
          <w:bCs/>
        </w:rPr>
        <w:t xml:space="preserve"> Sottogruppo di progetto “Logistica”</w:t>
      </w:r>
    </w:p>
    <w:p w:rsidR="00421EB5" w:rsidRDefault="00421EB5" w:rsidP="00A95728">
      <w:pPr>
        <w:ind w:left="567"/>
      </w:pPr>
    </w:p>
    <w:p w:rsidR="00421EB5" w:rsidRDefault="00421EB5" w:rsidP="00A95728">
      <w:pPr>
        <w:ind w:left="567"/>
      </w:pPr>
      <w:r w:rsidRPr="00421EB5">
        <w:rPr>
          <w:noProof/>
          <w:lang w:eastAsia="it-IT"/>
        </w:rPr>
        <w:drawing>
          <wp:inline distT="0" distB="0" distL="0" distR="0">
            <wp:extent cx="6480810" cy="2838450"/>
            <wp:effectExtent l="19050" t="19050" r="15240" b="190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480810" cy="2838450"/>
                    </a:xfrm>
                    <a:prstGeom prst="rect">
                      <a:avLst/>
                    </a:prstGeom>
                    <a:noFill/>
                    <a:ln>
                      <a:solidFill>
                        <a:schemeClr val="bg1">
                          <a:lumMod val="50000"/>
                        </a:schemeClr>
                      </a:solidFill>
                    </a:ln>
                  </pic:spPr>
                </pic:pic>
              </a:graphicData>
            </a:graphic>
          </wp:inline>
        </w:drawing>
      </w:r>
    </w:p>
    <w:p w:rsidR="00421EB5" w:rsidRDefault="00421EB5" w:rsidP="00A95728">
      <w:pPr>
        <w:ind w:left="567"/>
      </w:pPr>
    </w:p>
    <w:p w:rsidR="00421EB5" w:rsidRDefault="00421EB5" w:rsidP="00A95728">
      <w:pPr>
        <w:ind w:left="567"/>
      </w:pPr>
    </w:p>
    <w:p w:rsidR="00A95728" w:rsidRDefault="009C0013" w:rsidP="009C0013">
      <w:pPr>
        <w:ind w:firstLine="360"/>
      </w:pPr>
      <w:r>
        <w:t>Il sottogruppo logistica, in fase di avvio e conduzione delle attività del piano, provvede a:</w:t>
      </w:r>
    </w:p>
    <w:p w:rsidR="009C0013" w:rsidRDefault="009C0013" w:rsidP="00A468F7">
      <w:pPr>
        <w:pStyle w:val="Paragrafoelenco"/>
        <w:numPr>
          <w:ilvl w:val="0"/>
          <w:numId w:val="24"/>
        </w:numPr>
      </w:pPr>
      <w:r>
        <w:t>assicurazione e controllo delle misure di sicurezza dei siti di stoccaggio;</w:t>
      </w:r>
    </w:p>
    <w:p w:rsidR="009C0013" w:rsidRDefault="009C0013" w:rsidP="00A468F7">
      <w:pPr>
        <w:pStyle w:val="Paragrafoelenco"/>
        <w:numPr>
          <w:ilvl w:val="0"/>
          <w:numId w:val="24"/>
        </w:numPr>
      </w:pPr>
      <w:r>
        <w:t>ricezione e conservazione vaccini;</w:t>
      </w:r>
    </w:p>
    <w:p w:rsidR="009C0013" w:rsidRDefault="009C0013" w:rsidP="00A468F7">
      <w:pPr>
        <w:pStyle w:val="Paragrafoelenco"/>
        <w:numPr>
          <w:ilvl w:val="0"/>
          <w:numId w:val="24"/>
        </w:numPr>
      </w:pPr>
      <w:r>
        <w:t>confezionamento e distribuzione ai centri vaccinali delle dosi necessarie per le attività programmate;</w:t>
      </w:r>
    </w:p>
    <w:p w:rsidR="009C0013" w:rsidRDefault="009C0013" w:rsidP="00A468F7">
      <w:pPr>
        <w:pStyle w:val="Paragrafoelenco"/>
        <w:numPr>
          <w:ilvl w:val="0"/>
          <w:numId w:val="24"/>
        </w:numPr>
      </w:pPr>
      <w:r>
        <w:t>gestione del “magazzino” vaccini e rendicontazione quotidiana delle movimentazioni;</w:t>
      </w:r>
    </w:p>
    <w:p w:rsidR="009C0013" w:rsidRDefault="009C0013" w:rsidP="00A468F7">
      <w:pPr>
        <w:pStyle w:val="Paragrafoelenco"/>
        <w:numPr>
          <w:ilvl w:val="0"/>
          <w:numId w:val="24"/>
        </w:numPr>
      </w:pPr>
      <w:r>
        <w:t>supporto e consulenza sul</w:t>
      </w:r>
      <w:r w:rsidR="00925B2C">
        <w:t>l</w:t>
      </w:r>
      <w:r>
        <w:t>e caratteristiche del vaccino e sulle modalità d’uso.</w:t>
      </w:r>
    </w:p>
    <w:p w:rsidR="00024CE1" w:rsidRDefault="00024CE1" w:rsidP="00024CE1">
      <w:pPr>
        <w:pStyle w:val="Paragrafoelenco"/>
      </w:pPr>
    </w:p>
    <w:p w:rsidR="00024CE1" w:rsidRDefault="00024CE1" w:rsidP="00024CE1">
      <w:pPr>
        <w:pStyle w:val="Paragrafoelenco"/>
      </w:pPr>
    </w:p>
    <w:p w:rsidR="00F87ADE" w:rsidRDefault="00F87ADE" w:rsidP="00024CE1">
      <w:pPr>
        <w:pStyle w:val="Paragrafoelenco"/>
      </w:pPr>
    </w:p>
    <w:p w:rsidR="00F87ADE" w:rsidRDefault="00F87ADE" w:rsidP="00024CE1">
      <w:pPr>
        <w:pStyle w:val="Paragrafoelenco"/>
      </w:pPr>
    </w:p>
    <w:p w:rsidR="00F87ADE" w:rsidRDefault="00F87ADE" w:rsidP="00024CE1">
      <w:pPr>
        <w:pStyle w:val="Paragrafoelenco"/>
      </w:pPr>
    </w:p>
    <w:p w:rsidR="00F87ADE" w:rsidRDefault="00F87ADE" w:rsidP="00024CE1">
      <w:pPr>
        <w:pStyle w:val="Paragrafoelenco"/>
      </w:pPr>
    </w:p>
    <w:p w:rsidR="00F87ADE" w:rsidRDefault="00F87ADE" w:rsidP="00024CE1">
      <w:pPr>
        <w:pStyle w:val="Paragrafoelenco"/>
      </w:pPr>
    </w:p>
    <w:p w:rsidR="00F87ADE" w:rsidRDefault="00F87ADE" w:rsidP="00024CE1">
      <w:pPr>
        <w:pStyle w:val="Paragrafoelenco"/>
      </w:pPr>
    </w:p>
    <w:p w:rsidR="00F87ADE" w:rsidRDefault="00F87ADE" w:rsidP="00024CE1">
      <w:pPr>
        <w:pStyle w:val="Paragrafoelenco"/>
      </w:pPr>
    </w:p>
    <w:p w:rsidR="00F87ADE" w:rsidRDefault="00F87ADE" w:rsidP="00024CE1">
      <w:pPr>
        <w:pStyle w:val="Paragrafoelenco"/>
      </w:pPr>
    </w:p>
    <w:p w:rsidR="00024CE1" w:rsidRPr="00151185" w:rsidRDefault="00024CE1" w:rsidP="00F87ADE">
      <w:pPr>
        <w:ind w:left="567"/>
      </w:pPr>
      <w:r w:rsidRPr="00151185">
        <w:rPr>
          <w:b/>
          <w:bCs/>
        </w:rPr>
        <w:t xml:space="preserve">Tabella 10: Sottogruppo </w:t>
      </w:r>
      <w:r w:rsidR="00503113" w:rsidRPr="00151185">
        <w:rPr>
          <w:b/>
          <w:bCs/>
        </w:rPr>
        <w:t xml:space="preserve">sviluppo piattaforma informatica </w:t>
      </w:r>
      <w:r w:rsidRPr="00151185">
        <w:rPr>
          <w:b/>
          <w:bCs/>
        </w:rPr>
        <w:t>per l</w:t>
      </w:r>
      <w:r w:rsidR="00503113" w:rsidRPr="00151185">
        <w:rPr>
          <w:b/>
          <w:bCs/>
        </w:rPr>
        <w:t>’arruolamento</w:t>
      </w:r>
      <w:r w:rsidRPr="00151185">
        <w:rPr>
          <w:b/>
          <w:bCs/>
        </w:rPr>
        <w:t xml:space="preserve"> del target da vaccinare</w:t>
      </w:r>
    </w:p>
    <w:p w:rsidR="003E3633" w:rsidRDefault="003E3633" w:rsidP="00A95728">
      <w:pPr>
        <w:ind w:left="567"/>
      </w:pPr>
      <w:r w:rsidRPr="003E3633">
        <w:rPr>
          <w:noProof/>
          <w:lang w:eastAsia="it-IT"/>
        </w:rPr>
        <w:drawing>
          <wp:inline distT="0" distB="0" distL="0" distR="0">
            <wp:extent cx="6480810" cy="3444240"/>
            <wp:effectExtent l="19050" t="19050" r="15240" b="2286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480810" cy="3444240"/>
                    </a:xfrm>
                    <a:prstGeom prst="rect">
                      <a:avLst/>
                    </a:prstGeom>
                    <a:noFill/>
                    <a:ln>
                      <a:solidFill>
                        <a:schemeClr val="bg1">
                          <a:lumMod val="50000"/>
                        </a:schemeClr>
                      </a:solidFill>
                    </a:ln>
                  </pic:spPr>
                </pic:pic>
              </a:graphicData>
            </a:graphic>
          </wp:inline>
        </w:drawing>
      </w:r>
    </w:p>
    <w:p w:rsidR="003E3633" w:rsidRDefault="003E3633" w:rsidP="00A95728">
      <w:pPr>
        <w:ind w:left="567"/>
      </w:pPr>
    </w:p>
    <w:p w:rsidR="003E3633" w:rsidRDefault="003E3633" w:rsidP="00A95728">
      <w:pPr>
        <w:ind w:left="567"/>
      </w:pPr>
    </w:p>
    <w:p w:rsidR="00F5594E" w:rsidRDefault="00CA015B" w:rsidP="00F5594E">
      <w:pPr>
        <w:ind w:left="567" w:right="282"/>
        <w:jc w:val="both"/>
      </w:pPr>
      <w:r>
        <w:t>Il</w:t>
      </w:r>
      <w:r w:rsidR="00291CB9">
        <w:t xml:space="preserve"> sottogruppo deputato alla definizione di metodi e strumenti e i relativi riferimenti per l’arruolamento del target dei vaccinandi</w:t>
      </w:r>
      <w:r w:rsidR="00F5594E">
        <w:t xml:space="preserve"> ha proceduto ad avviare le attività specifiche riportate in tabella, In fase di conduzione delle attività del piano provvederà alla produzione delle agende secondo i criteri di priorità previsti. </w:t>
      </w:r>
    </w:p>
    <w:p w:rsidR="00291CB9" w:rsidRDefault="00F5594E" w:rsidP="00F5594E">
      <w:pPr>
        <w:ind w:left="567" w:right="282"/>
        <w:jc w:val="both"/>
      </w:pPr>
      <w:r>
        <w:t>I referenti indicati provvederanno altresì alla supervisione delle attività specifiche, alla produzione dei report necessari per la gestione dei flussi informativi verso le autorità centrali, al coordinamento delle attività dei team vaccinali negli ambiti di competenza.</w:t>
      </w:r>
    </w:p>
    <w:p w:rsidR="009D6FAD" w:rsidRDefault="00E17A97" w:rsidP="009D6FAD">
      <w:pPr>
        <w:spacing w:before="9"/>
        <w:rPr>
          <w:rFonts w:ascii="Times New Roman" w:eastAsia="Times New Roman" w:hAnsi="Times New Roman" w:cs="Times New Roman"/>
          <w:b/>
          <w:bCs/>
          <w:sz w:val="24"/>
          <w:szCs w:val="24"/>
        </w:rPr>
      </w:pPr>
      <w:bookmarkStart w:id="33" w:name="_Hlk59985858"/>
      <w:r w:rsidRPr="00E17A97">
        <w:rPr>
          <w:noProof/>
          <w:lang w:eastAsia="it-IT"/>
        </w:rPr>
        <w:lastRenderedPageBreak/>
        <w:drawing>
          <wp:inline distT="0" distB="0" distL="0" distR="0">
            <wp:extent cx="6648450" cy="4762500"/>
            <wp:effectExtent l="0" t="0" r="0" b="0"/>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48450" cy="4762500"/>
                    </a:xfrm>
                    <a:prstGeom prst="rect">
                      <a:avLst/>
                    </a:prstGeom>
                    <a:noFill/>
                    <a:ln>
                      <a:noFill/>
                    </a:ln>
                  </pic:spPr>
                </pic:pic>
              </a:graphicData>
            </a:graphic>
          </wp:inline>
        </w:drawing>
      </w:r>
    </w:p>
    <w:bookmarkEnd w:id="33"/>
    <w:p w:rsidR="00024CE1" w:rsidRDefault="00024CE1" w:rsidP="00A95728">
      <w:pPr>
        <w:ind w:left="567"/>
      </w:pPr>
    </w:p>
    <w:p w:rsidR="00A95728" w:rsidRPr="00E26C0C" w:rsidRDefault="00602082" w:rsidP="00E26C0C">
      <w:pPr>
        <w:rPr>
          <w:b/>
          <w:sz w:val="24"/>
          <w:szCs w:val="24"/>
        </w:rPr>
      </w:pPr>
      <w:r w:rsidRPr="00E26C0C">
        <w:rPr>
          <w:b/>
          <w:sz w:val="24"/>
          <w:szCs w:val="24"/>
        </w:rPr>
        <w:t xml:space="preserve">Tabella 12: </w:t>
      </w:r>
      <w:r w:rsidR="00B8154E" w:rsidRPr="00E26C0C">
        <w:rPr>
          <w:b/>
          <w:sz w:val="24"/>
          <w:szCs w:val="24"/>
        </w:rPr>
        <w:t xml:space="preserve">Sottogruppo </w:t>
      </w:r>
      <w:r w:rsidRPr="00E26C0C">
        <w:rPr>
          <w:b/>
          <w:sz w:val="24"/>
          <w:szCs w:val="24"/>
        </w:rPr>
        <w:t>Formazione e informazione</w:t>
      </w:r>
    </w:p>
    <w:p w:rsidR="000D3C84" w:rsidRDefault="005C4B74" w:rsidP="00E26C0C">
      <w:pPr>
        <w:ind w:right="140"/>
      </w:pPr>
      <w:r w:rsidRPr="005C4B74">
        <w:rPr>
          <w:noProof/>
          <w:lang w:eastAsia="it-IT"/>
        </w:rPr>
        <w:drawing>
          <wp:inline distT="0" distB="0" distL="0" distR="0">
            <wp:extent cx="6480810" cy="2911475"/>
            <wp:effectExtent l="19050" t="19050" r="15240" b="22225"/>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480810" cy="2911475"/>
                    </a:xfrm>
                    <a:prstGeom prst="rect">
                      <a:avLst/>
                    </a:prstGeom>
                    <a:noFill/>
                    <a:ln>
                      <a:solidFill>
                        <a:schemeClr val="bg1">
                          <a:lumMod val="50000"/>
                        </a:schemeClr>
                      </a:solidFill>
                    </a:ln>
                  </pic:spPr>
                </pic:pic>
              </a:graphicData>
            </a:graphic>
          </wp:inline>
        </w:drawing>
      </w:r>
    </w:p>
    <w:p w:rsidR="007A5041" w:rsidRDefault="007A5041" w:rsidP="00FB0C22">
      <w:pPr>
        <w:ind w:left="567" w:right="140"/>
        <w:jc w:val="both"/>
      </w:pPr>
    </w:p>
    <w:p w:rsidR="007A5041" w:rsidRPr="007A5041" w:rsidRDefault="007A5041" w:rsidP="00024CE1">
      <w:pPr>
        <w:pStyle w:val="Titolo1"/>
        <w:ind w:right="140"/>
        <w:rPr>
          <w:rFonts w:asciiTheme="minorHAnsi" w:hAnsiTheme="minorHAnsi" w:cstheme="minorHAnsi"/>
          <w:bCs/>
          <w:color w:val="auto"/>
          <w:sz w:val="28"/>
          <w:szCs w:val="28"/>
        </w:rPr>
      </w:pPr>
      <w:bookmarkStart w:id="34" w:name="_Toc60035304"/>
      <w:r>
        <w:rPr>
          <w:rFonts w:asciiTheme="minorHAnsi" w:hAnsiTheme="minorHAnsi" w:cstheme="minorHAnsi"/>
          <w:bCs/>
          <w:color w:val="auto"/>
          <w:sz w:val="28"/>
          <w:szCs w:val="28"/>
        </w:rPr>
        <w:t>AZIONI URGENTI PER AVVIO CAMPAGNA VACCINALE</w:t>
      </w:r>
      <w:bookmarkEnd w:id="34"/>
    </w:p>
    <w:p w:rsidR="007A5041" w:rsidRDefault="007A5041" w:rsidP="007A5041">
      <w:pPr>
        <w:ind w:firstLine="708"/>
        <w:rPr>
          <w:b/>
        </w:rPr>
      </w:pPr>
    </w:p>
    <w:p w:rsidR="007A5041" w:rsidRPr="00921424" w:rsidRDefault="007A5041" w:rsidP="00921424">
      <w:pPr>
        <w:pStyle w:val="Titolo1"/>
        <w:ind w:left="567" w:right="140"/>
        <w:rPr>
          <w:rFonts w:asciiTheme="minorHAnsi" w:hAnsiTheme="minorHAnsi" w:cstheme="minorHAnsi"/>
          <w:b/>
          <w:bCs/>
          <w:color w:val="auto"/>
          <w:sz w:val="24"/>
          <w:szCs w:val="24"/>
        </w:rPr>
      </w:pPr>
      <w:bookmarkStart w:id="35" w:name="_Toc60035305"/>
      <w:r w:rsidRPr="00921424">
        <w:rPr>
          <w:rFonts w:asciiTheme="minorHAnsi" w:hAnsiTheme="minorHAnsi" w:cstheme="minorHAnsi"/>
          <w:b/>
          <w:bCs/>
          <w:color w:val="auto"/>
          <w:sz w:val="24"/>
          <w:szCs w:val="24"/>
        </w:rPr>
        <w:t>Al 29 Dicembre 2020</w:t>
      </w:r>
      <w:bookmarkEnd w:id="35"/>
    </w:p>
    <w:p w:rsidR="007A5041" w:rsidRPr="00921424" w:rsidRDefault="007A5041" w:rsidP="001660B3">
      <w:pPr>
        <w:pStyle w:val="Titolo3"/>
        <w:numPr>
          <w:ilvl w:val="0"/>
          <w:numId w:val="5"/>
        </w:numPr>
        <w:spacing w:after="240"/>
        <w:ind w:right="140"/>
        <w:rPr>
          <w:rFonts w:asciiTheme="minorHAnsi" w:hAnsiTheme="minorHAnsi" w:cstheme="minorHAnsi"/>
          <w:color w:val="auto"/>
        </w:rPr>
      </w:pPr>
      <w:bookmarkStart w:id="36" w:name="_Toc60035306"/>
      <w:r w:rsidRPr="00921424">
        <w:rPr>
          <w:rFonts w:asciiTheme="minorHAnsi" w:hAnsiTheme="minorHAnsi" w:cstheme="minorHAnsi"/>
          <w:color w:val="auto"/>
        </w:rPr>
        <w:t>Costituzione Team dei Presidi Vaccinali Ospedalieri (PVO) e per vaccinazione RP</w:t>
      </w:r>
      <w:bookmarkEnd w:id="36"/>
    </w:p>
    <w:p w:rsidR="00E26C0C" w:rsidRPr="00E26C0C" w:rsidRDefault="00921424" w:rsidP="00E26C0C">
      <w:pPr>
        <w:pStyle w:val="Titolo4"/>
        <w:spacing w:line="240" w:lineRule="auto"/>
        <w:ind w:left="567"/>
        <w:rPr>
          <w:rFonts w:asciiTheme="minorHAnsi" w:hAnsiTheme="minorHAnsi" w:cstheme="minorHAnsi"/>
          <w:b/>
          <w:i w:val="0"/>
          <w:iCs w:val="0"/>
          <w:color w:val="auto"/>
          <w:sz w:val="24"/>
          <w:szCs w:val="24"/>
        </w:rPr>
      </w:pPr>
      <w:r w:rsidRPr="00921424">
        <w:rPr>
          <w:rFonts w:asciiTheme="minorHAnsi" w:hAnsiTheme="minorHAnsi" w:cstheme="minorHAnsi"/>
          <w:b/>
          <w:i w:val="0"/>
          <w:iCs w:val="0"/>
          <w:color w:val="auto"/>
          <w:sz w:val="24"/>
          <w:szCs w:val="24"/>
        </w:rPr>
        <w:t>Tab. 1</w:t>
      </w:r>
      <w:r w:rsidR="00FD12B7">
        <w:rPr>
          <w:rFonts w:asciiTheme="minorHAnsi" w:hAnsiTheme="minorHAnsi" w:cstheme="minorHAnsi"/>
          <w:b/>
          <w:i w:val="0"/>
          <w:iCs w:val="0"/>
          <w:color w:val="auto"/>
          <w:sz w:val="24"/>
          <w:szCs w:val="24"/>
        </w:rPr>
        <w:t>3</w:t>
      </w:r>
      <w:r w:rsidR="007A5041" w:rsidRPr="00921424">
        <w:rPr>
          <w:rFonts w:asciiTheme="minorHAnsi" w:hAnsiTheme="minorHAnsi" w:cstheme="minorHAnsi"/>
          <w:b/>
          <w:i w:val="0"/>
          <w:iCs w:val="0"/>
          <w:color w:val="auto"/>
          <w:sz w:val="24"/>
          <w:szCs w:val="24"/>
        </w:rPr>
        <w:t xml:space="preserve">Numero team vaccinali </w:t>
      </w:r>
    </w:p>
    <w:tbl>
      <w:tblPr>
        <w:tblStyle w:val="Grigliatabella"/>
        <w:tblW w:w="6062" w:type="dxa"/>
        <w:tblInd w:w="683" w:type="dxa"/>
        <w:tblLook w:val="04A0"/>
      </w:tblPr>
      <w:tblGrid>
        <w:gridCol w:w="4361"/>
        <w:gridCol w:w="1701"/>
      </w:tblGrid>
      <w:tr w:rsidR="007A5041" w:rsidRPr="00921424" w:rsidTr="00F5595D">
        <w:tc>
          <w:tcPr>
            <w:tcW w:w="4361" w:type="dxa"/>
          </w:tcPr>
          <w:p w:rsidR="007A5041" w:rsidRPr="00921424" w:rsidRDefault="007A5041" w:rsidP="008D65B3">
            <w:pPr>
              <w:rPr>
                <w:rFonts w:cstheme="minorHAnsi"/>
                <w:b/>
                <w:sz w:val="24"/>
                <w:szCs w:val="24"/>
              </w:rPr>
            </w:pPr>
            <w:r w:rsidRPr="00921424">
              <w:rPr>
                <w:rFonts w:cstheme="minorHAnsi"/>
                <w:b/>
                <w:sz w:val="24"/>
                <w:szCs w:val="24"/>
              </w:rPr>
              <w:t>PVO</w:t>
            </w:r>
          </w:p>
        </w:tc>
        <w:tc>
          <w:tcPr>
            <w:tcW w:w="1701" w:type="dxa"/>
          </w:tcPr>
          <w:p w:rsidR="007A5041" w:rsidRPr="00921424" w:rsidRDefault="007A5041" w:rsidP="008D65B3">
            <w:pPr>
              <w:jc w:val="center"/>
              <w:rPr>
                <w:rFonts w:cstheme="minorHAnsi"/>
                <w:b/>
                <w:sz w:val="24"/>
                <w:szCs w:val="24"/>
              </w:rPr>
            </w:pPr>
            <w:r w:rsidRPr="00921424">
              <w:rPr>
                <w:rFonts w:cstheme="minorHAnsi"/>
                <w:b/>
                <w:sz w:val="24"/>
                <w:szCs w:val="24"/>
              </w:rPr>
              <w:t>N.  team</w:t>
            </w:r>
          </w:p>
        </w:tc>
      </w:tr>
      <w:tr w:rsidR="007A5041" w:rsidRPr="00921424" w:rsidTr="00F5595D">
        <w:tc>
          <w:tcPr>
            <w:tcW w:w="4361" w:type="dxa"/>
          </w:tcPr>
          <w:p w:rsidR="007A5041" w:rsidRPr="00921424" w:rsidRDefault="007A5041" w:rsidP="008D65B3">
            <w:pPr>
              <w:rPr>
                <w:rFonts w:cstheme="minorHAnsi"/>
                <w:b/>
                <w:color w:val="FF0000"/>
                <w:sz w:val="24"/>
                <w:szCs w:val="24"/>
              </w:rPr>
            </w:pPr>
            <w:r w:rsidRPr="00921424">
              <w:rPr>
                <w:rFonts w:cstheme="minorHAnsi"/>
                <w:b/>
                <w:color w:val="FF0000"/>
                <w:sz w:val="24"/>
                <w:szCs w:val="24"/>
              </w:rPr>
              <w:t>Az. Ospedaliera di PG</w:t>
            </w:r>
          </w:p>
        </w:tc>
        <w:tc>
          <w:tcPr>
            <w:tcW w:w="1701" w:type="dxa"/>
          </w:tcPr>
          <w:p w:rsidR="007A5041" w:rsidRPr="00921424" w:rsidRDefault="007A5041" w:rsidP="008D65B3">
            <w:pPr>
              <w:jc w:val="center"/>
              <w:rPr>
                <w:rFonts w:cstheme="minorHAnsi"/>
                <w:sz w:val="24"/>
                <w:szCs w:val="24"/>
              </w:rPr>
            </w:pPr>
            <w:r w:rsidRPr="00921424">
              <w:rPr>
                <w:rFonts w:cstheme="minorHAnsi"/>
                <w:sz w:val="24"/>
                <w:szCs w:val="24"/>
              </w:rPr>
              <w:t>8</w:t>
            </w:r>
          </w:p>
        </w:tc>
      </w:tr>
      <w:tr w:rsidR="007A5041" w:rsidRPr="00921424" w:rsidTr="00F5595D">
        <w:tc>
          <w:tcPr>
            <w:tcW w:w="4361" w:type="dxa"/>
          </w:tcPr>
          <w:p w:rsidR="007A5041" w:rsidRPr="00921424" w:rsidRDefault="007A5041" w:rsidP="008D65B3">
            <w:pPr>
              <w:rPr>
                <w:rFonts w:cstheme="minorHAnsi"/>
                <w:sz w:val="24"/>
                <w:szCs w:val="24"/>
              </w:rPr>
            </w:pPr>
            <w:r w:rsidRPr="00921424">
              <w:rPr>
                <w:rFonts w:cstheme="minorHAnsi"/>
                <w:sz w:val="24"/>
                <w:szCs w:val="24"/>
              </w:rPr>
              <w:t>RP distretti Perugino-Trasimeno- Assisano</w:t>
            </w:r>
          </w:p>
        </w:tc>
        <w:tc>
          <w:tcPr>
            <w:tcW w:w="1701" w:type="dxa"/>
          </w:tcPr>
          <w:p w:rsidR="007A5041" w:rsidRPr="00921424" w:rsidRDefault="007A5041" w:rsidP="008D65B3">
            <w:pPr>
              <w:jc w:val="center"/>
              <w:rPr>
                <w:rFonts w:cstheme="minorHAnsi"/>
                <w:sz w:val="24"/>
                <w:szCs w:val="24"/>
              </w:rPr>
            </w:pPr>
            <w:r w:rsidRPr="00921424">
              <w:rPr>
                <w:rFonts w:cstheme="minorHAnsi"/>
                <w:sz w:val="24"/>
                <w:szCs w:val="24"/>
              </w:rPr>
              <w:t>4</w:t>
            </w:r>
          </w:p>
        </w:tc>
      </w:tr>
      <w:tr w:rsidR="007A5041" w:rsidRPr="00921424" w:rsidTr="00F5595D">
        <w:tc>
          <w:tcPr>
            <w:tcW w:w="4361" w:type="dxa"/>
          </w:tcPr>
          <w:p w:rsidR="007A5041" w:rsidRPr="00921424" w:rsidRDefault="007A5041" w:rsidP="008D65B3">
            <w:pPr>
              <w:rPr>
                <w:rFonts w:cstheme="minorHAnsi"/>
                <w:b/>
                <w:color w:val="FF0000"/>
                <w:sz w:val="24"/>
                <w:szCs w:val="24"/>
              </w:rPr>
            </w:pPr>
            <w:r w:rsidRPr="00921424">
              <w:rPr>
                <w:rFonts w:cstheme="minorHAnsi"/>
                <w:b/>
                <w:color w:val="FF0000"/>
                <w:sz w:val="24"/>
                <w:szCs w:val="24"/>
              </w:rPr>
              <w:t>Az. Ospedaliera di TR</w:t>
            </w:r>
          </w:p>
        </w:tc>
        <w:tc>
          <w:tcPr>
            <w:tcW w:w="1701" w:type="dxa"/>
          </w:tcPr>
          <w:p w:rsidR="007A5041" w:rsidRPr="00921424" w:rsidRDefault="007A5041" w:rsidP="008D65B3">
            <w:pPr>
              <w:jc w:val="center"/>
              <w:rPr>
                <w:rFonts w:cstheme="minorHAnsi"/>
                <w:sz w:val="24"/>
                <w:szCs w:val="24"/>
              </w:rPr>
            </w:pPr>
            <w:r w:rsidRPr="00921424">
              <w:rPr>
                <w:rFonts w:cstheme="minorHAnsi"/>
                <w:sz w:val="24"/>
                <w:szCs w:val="24"/>
              </w:rPr>
              <w:t>4</w:t>
            </w:r>
          </w:p>
        </w:tc>
      </w:tr>
      <w:tr w:rsidR="007A5041" w:rsidRPr="00921424" w:rsidTr="00F5595D">
        <w:tc>
          <w:tcPr>
            <w:tcW w:w="4361" w:type="dxa"/>
          </w:tcPr>
          <w:p w:rsidR="007A5041" w:rsidRPr="00921424" w:rsidRDefault="007A5041" w:rsidP="008D65B3">
            <w:pPr>
              <w:rPr>
                <w:rFonts w:cstheme="minorHAnsi"/>
                <w:sz w:val="24"/>
                <w:szCs w:val="24"/>
              </w:rPr>
            </w:pPr>
            <w:r w:rsidRPr="00921424">
              <w:rPr>
                <w:rFonts w:cstheme="minorHAnsi"/>
                <w:sz w:val="24"/>
                <w:szCs w:val="24"/>
              </w:rPr>
              <w:t>RP distretti Terni – Narni-Amelia</w:t>
            </w:r>
          </w:p>
        </w:tc>
        <w:tc>
          <w:tcPr>
            <w:tcW w:w="1701" w:type="dxa"/>
          </w:tcPr>
          <w:p w:rsidR="007A5041" w:rsidRPr="00921424" w:rsidRDefault="007A5041" w:rsidP="008D65B3">
            <w:pPr>
              <w:jc w:val="center"/>
              <w:rPr>
                <w:rFonts w:cstheme="minorHAnsi"/>
                <w:sz w:val="24"/>
                <w:szCs w:val="24"/>
              </w:rPr>
            </w:pPr>
            <w:r w:rsidRPr="00921424">
              <w:rPr>
                <w:rFonts w:cstheme="minorHAnsi"/>
                <w:sz w:val="24"/>
                <w:szCs w:val="24"/>
              </w:rPr>
              <w:t>4</w:t>
            </w:r>
          </w:p>
        </w:tc>
      </w:tr>
      <w:tr w:rsidR="007A5041" w:rsidRPr="00921424" w:rsidTr="00F5595D">
        <w:tc>
          <w:tcPr>
            <w:tcW w:w="4361" w:type="dxa"/>
          </w:tcPr>
          <w:p w:rsidR="007A5041" w:rsidRPr="00921424" w:rsidRDefault="007A5041" w:rsidP="008D65B3">
            <w:pPr>
              <w:rPr>
                <w:rFonts w:cstheme="minorHAnsi"/>
                <w:b/>
                <w:color w:val="FF0000"/>
                <w:sz w:val="24"/>
                <w:szCs w:val="24"/>
              </w:rPr>
            </w:pPr>
            <w:r w:rsidRPr="00921424">
              <w:rPr>
                <w:rFonts w:cstheme="minorHAnsi"/>
                <w:b/>
                <w:color w:val="FF0000"/>
                <w:sz w:val="24"/>
                <w:szCs w:val="24"/>
              </w:rPr>
              <w:t>Ospedale di Foligno</w:t>
            </w:r>
          </w:p>
        </w:tc>
        <w:tc>
          <w:tcPr>
            <w:tcW w:w="1701" w:type="dxa"/>
          </w:tcPr>
          <w:p w:rsidR="007A5041" w:rsidRPr="00921424" w:rsidRDefault="007A5041" w:rsidP="008D65B3">
            <w:pPr>
              <w:jc w:val="center"/>
              <w:rPr>
                <w:rFonts w:cstheme="minorHAnsi"/>
                <w:sz w:val="24"/>
                <w:szCs w:val="24"/>
              </w:rPr>
            </w:pPr>
            <w:r w:rsidRPr="00921424">
              <w:rPr>
                <w:rFonts w:cstheme="minorHAnsi"/>
                <w:sz w:val="24"/>
                <w:szCs w:val="24"/>
              </w:rPr>
              <w:t>3</w:t>
            </w:r>
          </w:p>
        </w:tc>
      </w:tr>
      <w:tr w:rsidR="007A5041" w:rsidRPr="00921424" w:rsidTr="00F5595D">
        <w:tc>
          <w:tcPr>
            <w:tcW w:w="4361" w:type="dxa"/>
          </w:tcPr>
          <w:p w:rsidR="007A5041" w:rsidRPr="00921424" w:rsidRDefault="007A5041" w:rsidP="008D65B3">
            <w:pPr>
              <w:rPr>
                <w:rFonts w:cstheme="minorHAnsi"/>
                <w:sz w:val="24"/>
                <w:szCs w:val="24"/>
              </w:rPr>
            </w:pPr>
            <w:r w:rsidRPr="00921424">
              <w:rPr>
                <w:rFonts w:cstheme="minorHAnsi"/>
                <w:sz w:val="24"/>
                <w:szCs w:val="24"/>
              </w:rPr>
              <w:t>RP distretto Foligno</w:t>
            </w:r>
          </w:p>
        </w:tc>
        <w:tc>
          <w:tcPr>
            <w:tcW w:w="1701" w:type="dxa"/>
          </w:tcPr>
          <w:p w:rsidR="007A5041" w:rsidRPr="00921424" w:rsidRDefault="007A5041" w:rsidP="008D65B3">
            <w:pPr>
              <w:jc w:val="center"/>
              <w:rPr>
                <w:rFonts w:cstheme="minorHAnsi"/>
                <w:sz w:val="24"/>
                <w:szCs w:val="24"/>
              </w:rPr>
            </w:pPr>
            <w:r w:rsidRPr="00921424">
              <w:rPr>
                <w:rFonts w:cstheme="minorHAnsi"/>
                <w:sz w:val="24"/>
                <w:szCs w:val="24"/>
              </w:rPr>
              <w:t>3</w:t>
            </w:r>
          </w:p>
        </w:tc>
      </w:tr>
      <w:tr w:rsidR="007A5041" w:rsidRPr="00921424" w:rsidTr="00F5595D">
        <w:tc>
          <w:tcPr>
            <w:tcW w:w="4361" w:type="dxa"/>
          </w:tcPr>
          <w:p w:rsidR="007A5041" w:rsidRPr="00921424" w:rsidRDefault="007A5041" w:rsidP="008D65B3">
            <w:pPr>
              <w:rPr>
                <w:rFonts w:cstheme="minorHAnsi"/>
                <w:b/>
                <w:color w:val="FF0000"/>
                <w:sz w:val="24"/>
                <w:szCs w:val="24"/>
              </w:rPr>
            </w:pPr>
            <w:r w:rsidRPr="00921424">
              <w:rPr>
                <w:rFonts w:cstheme="minorHAnsi"/>
                <w:b/>
                <w:color w:val="FF0000"/>
                <w:sz w:val="24"/>
                <w:szCs w:val="24"/>
              </w:rPr>
              <w:t>Ospedale di Città di Castello</w:t>
            </w:r>
          </w:p>
        </w:tc>
        <w:tc>
          <w:tcPr>
            <w:tcW w:w="1701" w:type="dxa"/>
          </w:tcPr>
          <w:p w:rsidR="007A5041" w:rsidRPr="00921424" w:rsidRDefault="007A5041" w:rsidP="008D65B3">
            <w:pPr>
              <w:jc w:val="center"/>
              <w:rPr>
                <w:rFonts w:cstheme="minorHAnsi"/>
                <w:sz w:val="24"/>
                <w:szCs w:val="24"/>
              </w:rPr>
            </w:pPr>
            <w:r w:rsidRPr="00921424">
              <w:rPr>
                <w:rFonts w:cstheme="minorHAnsi"/>
                <w:sz w:val="24"/>
                <w:szCs w:val="24"/>
              </w:rPr>
              <w:t>2</w:t>
            </w:r>
          </w:p>
        </w:tc>
      </w:tr>
      <w:tr w:rsidR="007A5041" w:rsidRPr="00921424" w:rsidTr="00F5595D">
        <w:tc>
          <w:tcPr>
            <w:tcW w:w="4361" w:type="dxa"/>
          </w:tcPr>
          <w:p w:rsidR="007A5041" w:rsidRPr="00921424" w:rsidRDefault="007A5041" w:rsidP="008D65B3">
            <w:pPr>
              <w:rPr>
                <w:rFonts w:cstheme="minorHAnsi"/>
                <w:sz w:val="24"/>
                <w:szCs w:val="24"/>
              </w:rPr>
            </w:pPr>
            <w:r w:rsidRPr="00921424">
              <w:rPr>
                <w:rFonts w:cstheme="minorHAnsi"/>
                <w:sz w:val="24"/>
                <w:szCs w:val="24"/>
              </w:rPr>
              <w:t>RP distretto Alto Tevere</w:t>
            </w:r>
          </w:p>
        </w:tc>
        <w:tc>
          <w:tcPr>
            <w:tcW w:w="1701" w:type="dxa"/>
          </w:tcPr>
          <w:p w:rsidR="007A5041" w:rsidRPr="00921424" w:rsidRDefault="007A5041" w:rsidP="008D65B3">
            <w:pPr>
              <w:jc w:val="center"/>
              <w:rPr>
                <w:rFonts w:cstheme="minorHAnsi"/>
                <w:sz w:val="24"/>
                <w:szCs w:val="24"/>
              </w:rPr>
            </w:pPr>
            <w:r w:rsidRPr="00921424">
              <w:rPr>
                <w:rFonts w:cstheme="minorHAnsi"/>
                <w:sz w:val="24"/>
                <w:szCs w:val="24"/>
              </w:rPr>
              <w:t>2</w:t>
            </w:r>
          </w:p>
        </w:tc>
      </w:tr>
      <w:tr w:rsidR="007A5041" w:rsidRPr="00921424" w:rsidTr="00F5595D">
        <w:tc>
          <w:tcPr>
            <w:tcW w:w="4361" w:type="dxa"/>
          </w:tcPr>
          <w:p w:rsidR="007A5041" w:rsidRPr="00921424" w:rsidRDefault="007A5041" w:rsidP="008D65B3">
            <w:pPr>
              <w:jc w:val="right"/>
              <w:rPr>
                <w:rFonts w:cstheme="minorHAnsi"/>
                <w:sz w:val="24"/>
                <w:szCs w:val="24"/>
              </w:rPr>
            </w:pPr>
            <w:r w:rsidRPr="00921424">
              <w:rPr>
                <w:rFonts w:cstheme="minorHAnsi"/>
                <w:sz w:val="24"/>
                <w:szCs w:val="24"/>
              </w:rPr>
              <w:t>Tot.</w:t>
            </w:r>
          </w:p>
        </w:tc>
        <w:tc>
          <w:tcPr>
            <w:tcW w:w="1701" w:type="dxa"/>
          </w:tcPr>
          <w:p w:rsidR="007A5041" w:rsidRPr="00921424" w:rsidRDefault="007A5041" w:rsidP="008D65B3">
            <w:pPr>
              <w:jc w:val="center"/>
              <w:rPr>
                <w:rFonts w:cstheme="minorHAnsi"/>
                <w:b/>
                <w:sz w:val="24"/>
                <w:szCs w:val="24"/>
              </w:rPr>
            </w:pPr>
            <w:r w:rsidRPr="00921424">
              <w:rPr>
                <w:rFonts w:cstheme="minorHAnsi"/>
                <w:b/>
                <w:sz w:val="24"/>
                <w:szCs w:val="24"/>
              </w:rPr>
              <w:t>30</w:t>
            </w:r>
          </w:p>
        </w:tc>
      </w:tr>
    </w:tbl>
    <w:p w:rsidR="007A5041" w:rsidRPr="00921424" w:rsidRDefault="007A5041" w:rsidP="007A5041">
      <w:pPr>
        <w:ind w:left="567" w:right="140"/>
        <w:jc w:val="both"/>
        <w:rPr>
          <w:rFonts w:cstheme="minorHAnsi"/>
          <w:sz w:val="24"/>
          <w:szCs w:val="24"/>
        </w:rPr>
      </w:pPr>
    </w:p>
    <w:p w:rsidR="00A01BF8" w:rsidRPr="00921424" w:rsidRDefault="00A01BF8" w:rsidP="007A5041">
      <w:pPr>
        <w:pStyle w:val="Titolo4"/>
        <w:ind w:left="567"/>
        <w:rPr>
          <w:rFonts w:asciiTheme="minorHAnsi" w:hAnsiTheme="minorHAnsi" w:cstheme="minorHAnsi"/>
          <w:i w:val="0"/>
          <w:iCs w:val="0"/>
          <w:color w:val="auto"/>
          <w:sz w:val="24"/>
          <w:szCs w:val="24"/>
        </w:rPr>
      </w:pPr>
    </w:p>
    <w:p w:rsidR="007A5041" w:rsidRPr="00921424" w:rsidRDefault="00921424" w:rsidP="007A5041">
      <w:pPr>
        <w:pStyle w:val="Titolo4"/>
        <w:ind w:left="567"/>
        <w:rPr>
          <w:rFonts w:asciiTheme="minorHAnsi" w:hAnsiTheme="minorHAnsi" w:cstheme="minorHAnsi"/>
          <w:b/>
          <w:i w:val="0"/>
          <w:iCs w:val="0"/>
          <w:color w:val="auto"/>
          <w:sz w:val="24"/>
          <w:szCs w:val="24"/>
        </w:rPr>
      </w:pPr>
      <w:r w:rsidRPr="00921424">
        <w:rPr>
          <w:rFonts w:asciiTheme="minorHAnsi" w:hAnsiTheme="minorHAnsi" w:cstheme="minorHAnsi"/>
          <w:b/>
          <w:i w:val="0"/>
          <w:iCs w:val="0"/>
          <w:color w:val="auto"/>
          <w:sz w:val="24"/>
          <w:szCs w:val="24"/>
        </w:rPr>
        <w:t>Tab. 1</w:t>
      </w:r>
      <w:r w:rsidR="00FD12B7">
        <w:rPr>
          <w:rFonts w:asciiTheme="minorHAnsi" w:hAnsiTheme="minorHAnsi" w:cstheme="minorHAnsi"/>
          <w:b/>
          <w:i w:val="0"/>
          <w:iCs w:val="0"/>
          <w:color w:val="auto"/>
          <w:sz w:val="24"/>
          <w:szCs w:val="24"/>
        </w:rPr>
        <w:t>4</w:t>
      </w:r>
      <w:r w:rsidR="007A5041" w:rsidRPr="00921424">
        <w:rPr>
          <w:rFonts w:asciiTheme="minorHAnsi" w:hAnsiTheme="minorHAnsi" w:cstheme="minorHAnsi"/>
          <w:b/>
          <w:i w:val="0"/>
          <w:iCs w:val="0"/>
          <w:color w:val="auto"/>
          <w:sz w:val="24"/>
          <w:szCs w:val="24"/>
        </w:rPr>
        <w:t>Composizione  team vaccinali (secondo standard ministeriali)</w:t>
      </w:r>
    </w:p>
    <w:tbl>
      <w:tblPr>
        <w:tblStyle w:val="Grigliatabella"/>
        <w:tblW w:w="9043" w:type="dxa"/>
        <w:tblInd w:w="704" w:type="dxa"/>
        <w:tblLayout w:type="fixed"/>
        <w:tblLook w:val="04A0"/>
      </w:tblPr>
      <w:tblGrid>
        <w:gridCol w:w="3373"/>
        <w:gridCol w:w="1559"/>
        <w:gridCol w:w="1135"/>
        <w:gridCol w:w="1134"/>
        <w:gridCol w:w="850"/>
        <w:gridCol w:w="992"/>
      </w:tblGrid>
      <w:tr w:rsidR="007A5041" w:rsidRPr="00921424" w:rsidTr="00EB6955">
        <w:trPr>
          <w:trHeight w:val="508"/>
        </w:trPr>
        <w:tc>
          <w:tcPr>
            <w:tcW w:w="3373" w:type="dxa"/>
          </w:tcPr>
          <w:p w:rsidR="007A5041" w:rsidRPr="00921424" w:rsidRDefault="007A5041" w:rsidP="008D65B3">
            <w:pPr>
              <w:rPr>
                <w:rFonts w:cstheme="minorHAnsi"/>
                <w:b/>
                <w:sz w:val="24"/>
                <w:szCs w:val="24"/>
              </w:rPr>
            </w:pPr>
            <w:r w:rsidRPr="00921424">
              <w:rPr>
                <w:rFonts w:cstheme="minorHAnsi"/>
                <w:b/>
                <w:sz w:val="24"/>
                <w:szCs w:val="24"/>
              </w:rPr>
              <w:t>PVO</w:t>
            </w:r>
          </w:p>
        </w:tc>
        <w:tc>
          <w:tcPr>
            <w:tcW w:w="1559" w:type="dxa"/>
          </w:tcPr>
          <w:p w:rsidR="007A5041" w:rsidRPr="00EB6955" w:rsidRDefault="007A5041" w:rsidP="008D65B3">
            <w:pPr>
              <w:rPr>
                <w:rFonts w:cstheme="minorHAnsi"/>
                <w:b/>
              </w:rPr>
            </w:pPr>
            <w:r w:rsidRPr="00EB6955">
              <w:rPr>
                <w:rFonts w:cstheme="minorHAnsi"/>
                <w:b/>
              </w:rPr>
              <w:t>Team vaccinali</w:t>
            </w:r>
          </w:p>
        </w:tc>
        <w:tc>
          <w:tcPr>
            <w:tcW w:w="1135" w:type="dxa"/>
          </w:tcPr>
          <w:p w:rsidR="007A5041" w:rsidRPr="00EB6955" w:rsidRDefault="007A5041" w:rsidP="008D65B3">
            <w:pPr>
              <w:rPr>
                <w:rFonts w:cstheme="minorHAnsi"/>
                <w:b/>
              </w:rPr>
            </w:pPr>
            <w:r w:rsidRPr="00EB6955">
              <w:rPr>
                <w:rFonts w:cstheme="minorHAnsi"/>
                <w:b/>
              </w:rPr>
              <w:t xml:space="preserve">Medici </w:t>
            </w:r>
          </w:p>
        </w:tc>
        <w:tc>
          <w:tcPr>
            <w:tcW w:w="1134" w:type="dxa"/>
          </w:tcPr>
          <w:p w:rsidR="007A5041" w:rsidRPr="00EB6955" w:rsidRDefault="007A5041" w:rsidP="008D65B3">
            <w:pPr>
              <w:rPr>
                <w:rFonts w:cstheme="minorHAnsi"/>
                <w:b/>
              </w:rPr>
            </w:pPr>
            <w:r w:rsidRPr="00EB6955">
              <w:rPr>
                <w:rFonts w:cstheme="minorHAnsi"/>
                <w:b/>
              </w:rPr>
              <w:t>Infermieri</w:t>
            </w:r>
          </w:p>
        </w:tc>
        <w:tc>
          <w:tcPr>
            <w:tcW w:w="850" w:type="dxa"/>
          </w:tcPr>
          <w:p w:rsidR="007A5041" w:rsidRPr="00EB6955" w:rsidRDefault="007A5041" w:rsidP="008D65B3">
            <w:pPr>
              <w:rPr>
                <w:rFonts w:cstheme="minorHAnsi"/>
                <w:b/>
              </w:rPr>
            </w:pPr>
            <w:r w:rsidRPr="00EB6955">
              <w:rPr>
                <w:rFonts w:cstheme="minorHAnsi"/>
                <w:b/>
              </w:rPr>
              <w:t>OSS</w:t>
            </w:r>
          </w:p>
        </w:tc>
        <w:tc>
          <w:tcPr>
            <w:tcW w:w="992" w:type="dxa"/>
          </w:tcPr>
          <w:p w:rsidR="007A5041" w:rsidRPr="00EB6955" w:rsidRDefault="007A5041" w:rsidP="008D65B3">
            <w:pPr>
              <w:rPr>
                <w:rFonts w:cstheme="minorHAnsi"/>
                <w:b/>
              </w:rPr>
            </w:pPr>
            <w:r w:rsidRPr="00EB6955">
              <w:rPr>
                <w:rFonts w:cstheme="minorHAnsi"/>
                <w:b/>
              </w:rPr>
              <w:t>Ammi.vi</w:t>
            </w:r>
          </w:p>
        </w:tc>
      </w:tr>
      <w:tr w:rsidR="007A5041" w:rsidRPr="00921424" w:rsidTr="008D65B3">
        <w:tc>
          <w:tcPr>
            <w:tcW w:w="3373" w:type="dxa"/>
          </w:tcPr>
          <w:p w:rsidR="007A5041" w:rsidRPr="00921424" w:rsidRDefault="007A5041" w:rsidP="008D65B3">
            <w:pPr>
              <w:rPr>
                <w:rFonts w:cstheme="minorHAnsi"/>
                <w:b/>
                <w:color w:val="FF0000"/>
                <w:sz w:val="24"/>
                <w:szCs w:val="24"/>
              </w:rPr>
            </w:pPr>
            <w:r w:rsidRPr="00921424">
              <w:rPr>
                <w:rFonts w:cstheme="minorHAnsi"/>
                <w:b/>
                <w:color w:val="FF0000"/>
                <w:sz w:val="24"/>
                <w:szCs w:val="24"/>
              </w:rPr>
              <w:t>Az. Ospedaliera di PG*</w:t>
            </w:r>
          </w:p>
        </w:tc>
        <w:tc>
          <w:tcPr>
            <w:tcW w:w="1559" w:type="dxa"/>
          </w:tcPr>
          <w:p w:rsidR="007A5041" w:rsidRPr="00921424" w:rsidRDefault="007A5041" w:rsidP="008D65B3">
            <w:pPr>
              <w:jc w:val="center"/>
              <w:rPr>
                <w:rFonts w:cstheme="minorHAnsi"/>
                <w:b/>
                <w:color w:val="FF0000"/>
                <w:sz w:val="24"/>
                <w:szCs w:val="24"/>
              </w:rPr>
            </w:pPr>
            <w:r w:rsidRPr="00921424">
              <w:rPr>
                <w:rFonts w:cstheme="minorHAnsi"/>
                <w:b/>
                <w:color w:val="FF0000"/>
                <w:sz w:val="24"/>
                <w:szCs w:val="24"/>
              </w:rPr>
              <w:t>6</w:t>
            </w:r>
          </w:p>
        </w:tc>
        <w:tc>
          <w:tcPr>
            <w:tcW w:w="1135" w:type="dxa"/>
          </w:tcPr>
          <w:p w:rsidR="007A5041" w:rsidRPr="00921424" w:rsidRDefault="007A5041" w:rsidP="008D65B3">
            <w:pPr>
              <w:jc w:val="center"/>
              <w:rPr>
                <w:rFonts w:cstheme="minorHAnsi"/>
                <w:b/>
                <w:sz w:val="24"/>
                <w:szCs w:val="24"/>
              </w:rPr>
            </w:pPr>
            <w:r w:rsidRPr="00921424">
              <w:rPr>
                <w:rFonts w:cstheme="minorHAnsi"/>
                <w:b/>
                <w:sz w:val="24"/>
                <w:szCs w:val="24"/>
              </w:rPr>
              <w:t>2</w:t>
            </w:r>
          </w:p>
        </w:tc>
        <w:tc>
          <w:tcPr>
            <w:tcW w:w="1134" w:type="dxa"/>
          </w:tcPr>
          <w:p w:rsidR="007A5041" w:rsidRPr="00921424" w:rsidRDefault="007A5041" w:rsidP="008D65B3">
            <w:pPr>
              <w:jc w:val="center"/>
              <w:rPr>
                <w:rFonts w:cstheme="minorHAnsi"/>
                <w:b/>
                <w:sz w:val="24"/>
                <w:szCs w:val="24"/>
              </w:rPr>
            </w:pPr>
            <w:r w:rsidRPr="00921424">
              <w:rPr>
                <w:rFonts w:cstheme="minorHAnsi"/>
                <w:b/>
                <w:sz w:val="24"/>
                <w:szCs w:val="24"/>
              </w:rPr>
              <w:t>12</w:t>
            </w:r>
          </w:p>
        </w:tc>
        <w:tc>
          <w:tcPr>
            <w:tcW w:w="850" w:type="dxa"/>
          </w:tcPr>
          <w:p w:rsidR="007A5041" w:rsidRPr="00921424" w:rsidRDefault="003C701D" w:rsidP="008D65B3">
            <w:pPr>
              <w:jc w:val="center"/>
              <w:rPr>
                <w:rFonts w:cstheme="minorHAnsi"/>
                <w:b/>
                <w:sz w:val="24"/>
                <w:szCs w:val="24"/>
              </w:rPr>
            </w:pPr>
            <w:r w:rsidRPr="00921424">
              <w:rPr>
                <w:rFonts w:cstheme="minorHAnsi"/>
                <w:b/>
                <w:sz w:val="24"/>
                <w:szCs w:val="24"/>
              </w:rPr>
              <w:t>2</w:t>
            </w:r>
          </w:p>
        </w:tc>
        <w:tc>
          <w:tcPr>
            <w:tcW w:w="992" w:type="dxa"/>
          </w:tcPr>
          <w:p w:rsidR="007A5041" w:rsidRPr="00921424" w:rsidRDefault="007A5041" w:rsidP="008D65B3">
            <w:pPr>
              <w:jc w:val="center"/>
              <w:rPr>
                <w:rFonts w:cstheme="minorHAnsi"/>
                <w:b/>
                <w:sz w:val="24"/>
                <w:szCs w:val="24"/>
              </w:rPr>
            </w:pPr>
            <w:r w:rsidRPr="00921424">
              <w:rPr>
                <w:rFonts w:cstheme="minorHAnsi"/>
                <w:b/>
                <w:sz w:val="24"/>
                <w:szCs w:val="24"/>
              </w:rPr>
              <w:t>2</w:t>
            </w:r>
          </w:p>
        </w:tc>
      </w:tr>
      <w:tr w:rsidR="007A5041" w:rsidRPr="00921424" w:rsidTr="008D65B3">
        <w:tc>
          <w:tcPr>
            <w:tcW w:w="3373" w:type="dxa"/>
          </w:tcPr>
          <w:p w:rsidR="007A5041" w:rsidRPr="00921424" w:rsidRDefault="007A5041" w:rsidP="008D65B3">
            <w:pPr>
              <w:rPr>
                <w:rFonts w:cstheme="minorHAnsi"/>
                <w:b/>
                <w:color w:val="0070C0"/>
                <w:sz w:val="24"/>
                <w:szCs w:val="24"/>
              </w:rPr>
            </w:pPr>
            <w:r w:rsidRPr="00921424">
              <w:rPr>
                <w:rFonts w:cstheme="minorHAnsi"/>
                <w:b/>
                <w:color w:val="0070C0"/>
                <w:sz w:val="24"/>
                <w:szCs w:val="24"/>
              </w:rPr>
              <w:t>Ospedale Pantalla</w:t>
            </w:r>
          </w:p>
        </w:tc>
        <w:tc>
          <w:tcPr>
            <w:tcW w:w="1559" w:type="dxa"/>
          </w:tcPr>
          <w:p w:rsidR="007A5041" w:rsidRPr="00921424" w:rsidRDefault="007A5041" w:rsidP="008D65B3">
            <w:pPr>
              <w:jc w:val="center"/>
              <w:rPr>
                <w:rFonts w:cstheme="minorHAnsi"/>
                <w:b/>
                <w:color w:val="FF0000"/>
                <w:sz w:val="24"/>
                <w:szCs w:val="24"/>
              </w:rPr>
            </w:pPr>
            <w:r w:rsidRPr="00921424">
              <w:rPr>
                <w:rFonts w:cstheme="minorHAnsi"/>
                <w:b/>
                <w:color w:val="FF0000"/>
                <w:sz w:val="24"/>
                <w:szCs w:val="24"/>
              </w:rPr>
              <w:t>2</w:t>
            </w:r>
          </w:p>
        </w:tc>
        <w:tc>
          <w:tcPr>
            <w:tcW w:w="1135" w:type="dxa"/>
          </w:tcPr>
          <w:p w:rsidR="007A5041" w:rsidRPr="00921424" w:rsidRDefault="007A5041" w:rsidP="008D65B3">
            <w:pPr>
              <w:jc w:val="center"/>
              <w:rPr>
                <w:rFonts w:cstheme="minorHAnsi"/>
                <w:b/>
                <w:sz w:val="24"/>
                <w:szCs w:val="24"/>
              </w:rPr>
            </w:pPr>
            <w:r w:rsidRPr="00921424">
              <w:rPr>
                <w:rFonts w:cstheme="minorHAnsi"/>
                <w:b/>
                <w:sz w:val="24"/>
                <w:szCs w:val="24"/>
              </w:rPr>
              <w:t>1</w:t>
            </w:r>
          </w:p>
        </w:tc>
        <w:tc>
          <w:tcPr>
            <w:tcW w:w="1134" w:type="dxa"/>
          </w:tcPr>
          <w:p w:rsidR="007A5041" w:rsidRPr="00921424" w:rsidRDefault="007A5041" w:rsidP="008D65B3">
            <w:pPr>
              <w:jc w:val="center"/>
              <w:rPr>
                <w:rFonts w:cstheme="minorHAnsi"/>
                <w:b/>
                <w:sz w:val="24"/>
                <w:szCs w:val="24"/>
              </w:rPr>
            </w:pPr>
            <w:r w:rsidRPr="00921424">
              <w:rPr>
                <w:rFonts w:cstheme="minorHAnsi"/>
                <w:b/>
                <w:sz w:val="24"/>
                <w:szCs w:val="24"/>
              </w:rPr>
              <w:t>4</w:t>
            </w:r>
          </w:p>
        </w:tc>
        <w:tc>
          <w:tcPr>
            <w:tcW w:w="850" w:type="dxa"/>
          </w:tcPr>
          <w:p w:rsidR="007A5041" w:rsidRPr="00921424" w:rsidRDefault="007A5041" w:rsidP="008D65B3">
            <w:pPr>
              <w:jc w:val="center"/>
              <w:rPr>
                <w:rFonts w:cstheme="minorHAnsi"/>
                <w:b/>
                <w:sz w:val="24"/>
                <w:szCs w:val="24"/>
              </w:rPr>
            </w:pPr>
            <w:r w:rsidRPr="00921424">
              <w:rPr>
                <w:rFonts w:cstheme="minorHAnsi"/>
                <w:b/>
                <w:sz w:val="24"/>
                <w:szCs w:val="24"/>
              </w:rPr>
              <w:t>1</w:t>
            </w:r>
          </w:p>
        </w:tc>
        <w:tc>
          <w:tcPr>
            <w:tcW w:w="992" w:type="dxa"/>
          </w:tcPr>
          <w:p w:rsidR="007A5041" w:rsidRPr="00921424" w:rsidRDefault="007A5041" w:rsidP="008D65B3">
            <w:pPr>
              <w:jc w:val="center"/>
              <w:rPr>
                <w:rFonts w:cstheme="minorHAnsi"/>
                <w:b/>
                <w:sz w:val="24"/>
                <w:szCs w:val="24"/>
              </w:rPr>
            </w:pPr>
            <w:r w:rsidRPr="00921424">
              <w:rPr>
                <w:rFonts w:cstheme="minorHAnsi"/>
                <w:b/>
                <w:sz w:val="24"/>
                <w:szCs w:val="24"/>
              </w:rPr>
              <w:t>1</w:t>
            </w:r>
          </w:p>
        </w:tc>
      </w:tr>
      <w:tr w:rsidR="007A5041" w:rsidRPr="00921424" w:rsidTr="008D65B3">
        <w:tc>
          <w:tcPr>
            <w:tcW w:w="3373" w:type="dxa"/>
          </w:tcPr>
          <w:p w:rsidR="007A5041" w:rsidRPr="00921424" w:rsidRDefault="007A5041" w:rsidP="008D65B3">
            <w:pPr>
              <w:rPr>
                <w:rFonts w:cstheme="minorHAnsi"/>
                <w:b/>
                <w:sz w:val="24"/>
                <w:szCs w:val="24"/>
              </w:rPr>
            </w:pPr>
            <w:r w:rsidRPr="00921424">
              <w:rPr>
                <w:rFonts w:cstheme="minorHAnsi"/>
                <w:b/>
                <w:sz w:val="24"/>
                <w:szCs w:val="24"/>
              </w:rPr>
              <w:t>RP Distretti Perugino</w:t>
            </w:r>
          </w:p>
        </w:tc>
        <w:tc>
          <w:tcPr>
            <w:tcW w:w="1559" w:type="dxa"/>
          </w:tcPr>
          <w:p w:rsidR="007A5041" w:rsidRPr="00921424" w:rsidRDefault="007A5041" w:rsidP="008D65B3">
            <w:pPr>
              <w:jc w:val="center"/>
              <w:rPr>
                <w:rFonts w:cstheme="minorHAnsi"/>
                <w:b/>
                <w:sz w:val="24"/>
                <w:szCs w:val="24"/>
              </w:rPr>
            </w:pPr>
            <w:r w:rsidRPr="00921424">
              <w:rPr>
                <w:rFonts w:cstheme="minorHAnsi"/>
                <w:b/>
                <w:sz w:val="24"/>
                <w:szCs w:val="24"/>
              </w:rPr>
              <w:t>2</w:t>
            </w:r>
          </w:p>
        </w:tc>
        <w:tc>
          <w:tcPr>
            <w:tcW w:w="1135" w:type="dxa"/>
          </w:tcPr>
          <w:p w:rsidR="007A5041" w:rsidRPr="00921424" w:rsidRDefault="007A5041" w:rsidP="008D65B3">
            <w:pPr>
              <w:jc w:val="center"/>
              <w:rPr>
                <w:rFonts w:cstheme="minorHAnsi"/>
                <w:b/>
                <w:sz w:val="24"/>
                <w:szCs w:val="24"/>
              </w:rPr>
            </w:pPr>
            <w:r w:rsidRPr="00921424">
              <w:rPr>
                <w:rFonts w:cstheme="minorHAnsi"/>
                <w:b/>
                <w:sz w:val="24"/>
                <w:szCs w:val="24"/>
              </w:rPr>
              <w:t>2</w:t>
            </w:r>
          </w:p>
        </w:tc>
        <w:tc>
          <w:tcPr>
            <w:tcW w:w="1134" w:type="dxa"/>
          </w:tcPr>
          <w:p w:rsidR="007A5041" w:rsidRPr="00921424" w:rsidRDefault="007A5041" w:rsidP="008D65B3">
            <w:pPr>
              <w:jc w:val="center"/>
              <w:rPr>
                <w:rFonts w:cstheme="minorHAnsi"/>
                <w:b/>
                <w:sz w:val="24"/>
                <w:szCs w:val="24"/>
              </w:rPr>
            </w:pPr>
            <w:r w:rsidRPr="00921424">
              <w:rPr>
                <w:rFonts w:cstheme="minorHAnsi"/>
                <w:b/>
                <w:sz w:val="24"/>
                <w:szCs w:val="24"/>
              </w:rPr>
              <w:t>2</w:t>
            </w:r>
          </w:p>
        </w:tc>
        <w:tc>
          <w:tcPr>
            <w:tcW w:w="850" w:type="dxa"/>
          </w:tcPr>
          <w:p w:rsidR="007A5041" w:rsidRPr="00921424" w:rsidRDefault="007A5041" w:rsidP="008D65B3">
            <w:pPr>
              <w:jc w:val="center"/>
              <w:rPr>
                <w:rFonts w:cstheme="minorHAnsi"/>
                <w:b/>
                <w:sz w:val="24"/>
                <w:szCs w:val="24"/>
              </w:rPr>
            </w:pPr>
            <w:r w:rsidRPr="00921424">
              <w:rPr>
                <w:rFonts w:cstheme="minorHAnsi"/>
                <w:b/>
                <w:sz w:val="24"/>
                <w:szCs w:val="24"/>
              </w:rPr>
              <w:t>-</w:t>
            </w:r>
          </w:p>
        </w:tc>
        <w:tc>
          <w:tcPr>
            <w:tcW w:w="992" w:type="dxa"/>
          </w:tcPr>
          <w:p w:rsidR="007A5041" w:rsidRPr="00921424" w:rsidRDefault="007A5041" w:rsidP="008D65B3">
            <w:pPr>
              <w:jc w:val="center"/>
              <w:rPr>
                <w:rFonts w:cstheme="minorHAnsi"/>
                <w:b/>
                <w:sz w:val="24"/>
                <w:szCs w:val="24"/>
              </w:rPr>
            </w:pPr>
            <w:r w:rsidRPr="00921424">
              <w:rPr>
                <w:rFonts w:cstheme="minorHAnsi"/>
                <w:b/>
                <w:sz w:val="24"/>
                <w:szCs w:val="24"/>
              </w:rPr>
              <w:t>-</w:t>
            </w:r>
          </w:p>
        </w:tc>
      </w:tr>
      <w:tr w:rsidR="007A5041" w:rsidRPr="00921424" w:rsidTr="008D65B3">
        <w:tc>
          <w:tcPr>
            <w:tcW w:w="3373" w:type="dxa"/>
          </w:tcPr>
          <w:p w:rsidR="007A5041" w:rsidRPr="00921424" w:rsidRDefault="007A5041" w:rsidP="008D65B3">
            <w:pPr>
              <w:rPr>
                <w:rFonts w:cstheme="minorHAnsi"/>
                <w:b/>
                <w:sz w:val="24"/>
                <w:szCs w:val="24"/>
              </w:rPr>
            </w:pPr>
            <w:r w:rsidRPr="00921424">
              <w:rPr>
                <w:rFonts w:cstheme="minorHAnsi"/>
                <w:b/>
                <w:sz w:val="24"/>
                <w:szCs w:val="24"/>
              </w:rPr>
              <w:t>RP Distretto Trasimeno</w:t>
            </w:r>
          </w:p>
        </w:tc>
        <w:tc>
          <w:tcPr>
            <w:tcW w:w="1559" w:type="dxa"/>
          </w:tcPr>
          <w:p w:rsidR="007A5041" w:rsidRPr="00921424" w:rsidRDefault="007A5041" w:rsidP="008D65B3">
            <w:pPr>
              <w:jc w:val="center"/>
              <w:rPr>
                <w:rFonts w:cstheme="minorHAnsi"/>
                <w:b/>
                <w:sz w:val="24"/>
                <w:szCs w:val="24"/>
              </w:rPr>
            </w:pPr>
            <w:r w:rsidRPr="00921424">
              <w:rPr>
                <w:rFonts w:cstheme="minorHAnsi"/>
                <w:b/>
                <w:sz w:val="24"/>
                <w:szCs w:val="24"/>
              </w:rPr>
              <w:t>1</w:t>
            </w:r>
          </w:p>
        </w:tc>
        <w:tc>
          <w:tcPr>
            <w:tcW w:w="1135" w:type="dxa"/>
          </w:tcPr>
          <w:p w:rsidR="007A5041" w:rsidRPr="00921424" w:rsidRDefault="007A5041" w:rsidP="008D65B3">
            <w:pPr>
              <w:jc w:val="center"/>
              <w:rPr>
                <w:rFonts w:cstheme="minorHAnsi"/>
                <w:b/>
                <w:sz w:val="24"/>
                <w:szCs w:val="24"/>
              </w:rPr>
            </w:pPr>
            <w:r w:rsidRPr="00921424">
              <w:rPr>
                <w:rFonts w:cstheme="minorHAnsi"/>
                <w:b/>
                <w:sz w:val="24"/>
                <w:szCs w:val="24"/>
              </w:rPr>
              <w:t>1</w:t>
            </w:r>
          </w:p>
        </w:tc>
        <w:tc>
          <w:tcPr>
            <w:tcW w:w="1134" w:type="dxa"/>
          </w:tcPr>
          <w:p w:rsidR="007A5041" w:rsidRPr="00921424" w:rsidRDefault="007A5041" w:rsidP="008D65B3">
            <w:pPr>
              <w:jc w:val="center"/>
              <w:rPr>
                <w:rFonts w:cstheme="minorHAnsi"/>
                <w:b/>
                <w:sz w:val="24"/>
                <w:szCs w:val="24"/>
              </w:rPr>
            </w:pPr>
            <w:r w:rsidRPr="00921424">
              <w:rPr>
                <w:rFonts w:cstheme="minorHAnsi"/>
                <w:b/>
                <w:sz w:val="24"/>
                <w:szCs w:val="24"/>
              </w:rPr>
              <w:t>1</w:t>
            </w:r>
          </w:p>
        </w:tc>
        <w:tc>
          <w:tcPr>
            <w:tcW w:w="850" w:type="dxa"/>
          </w:tcPr>
          <w:p w:rsidR="007A5041" w:rsidRPr="00921424" w:rsidRDefault="007A5041" w:rsidP="008D65B3">
            <w:pPr>
              <w:jc w:val="center"/>
              <w:rPr>
                <w:rFonts w:cstheme="minorHAnsi"/>
                <w:b/>
                <w:sz w:val="24"/>
                <w:szCs w:val="24"/>
              </w:rPr>
            </w:pPr>
            <w:r w:rsidRPr="00921424">
              <w:rPr>
                <w:rFonts w:cstheme="minorHAnsi"/>
                <w:b/>
                <w:sz w:val="24"/>
                <w:szCs w:val="24"/>
              </w:rPr>
              <w:t>-</w:t>
            </w:r>
          </w:p>
        </w:tc>
        <w:tc>
          <w:tcPr>
            <w:tcW w:w="992" w:type="dxa"/>
          </w:tcPr>
          <w:p w:rsidR="007A5041" w:rsidRPr="00921424" w:rsidRDefault="007A5041" w:rsidP="008D65B3">
            <w:pPr>
              <w:jc w:val="center"/>
              <w:rPr>
                <w:rFonts w:cstheme="minorHAnsi"/>
                <w:b/>
                <w:sz w:val="24"/>
                <w:szCs w:val="24"/>
              </w:rPr>
            </w:pPr>
            <w:r w:rsidRPr="00921424">
              <w:rPr>
                <w:rFonts w:cstheme="minorHAnsi"/>
                <w:b/>
                <w:sz w:val="24"/>
                <w:szCs w:val="24"/>
              </w:rPr>
              <w:t>-</w:t>
            </w:r>
          </w:p>
        </w:tc>
      </w:tr>
      <w:tr w:rsidR="007A5041" w:rsidRPr="00921424" w:rsidTr="008D65B3">
        <w:tc>
          <w:tcPr>
            <w:tcW w:w="3373" w:type="dxa"/>
          </w:tcPr>
          <w:p w:rsidR="007A5041" w:rsidRPr="00921424" w:rsidRDefault="007A5041" w:rsidP="008D65B3">
            <w:pPr>
              <w:rPr>
                <w:rFonts w:cstheme="minorHAnsi"/>
                <w:b/>
                <w:sz w:val="24"/>
                <w:szCs w:val="24"/>
              </w:rPr>
            </w:pPr>
            <w:r w:rsidRPr="00921424">
              <w:rPr>
                <w:rFonts w:cstheme="minorHAnsi"/>
                <w:b/>
                <w:sz w:val="24"/>
                <w:szCs w:val="24"/>
              </w:rPr>
              <w:t>RP Distretto Assisi</w:t>
            </w:r>
          </w:p>
        </w:tc>
        <w:tc>
          <w:tcPr>
            <w:tcW w:w="1559" w:type="dxa"/>
          </w:tcPr>
          <w:p w:rsidR="007A5041" w:rsidRPr="00921424" w:rsidRDefault="007A5041" w:rsidP="008D65B3">
            <w:pPr>
              <w:jc w:val="center"/>
              <w:rPr>
                <w:rFonts w:cstheme="minorHAnsi"/>
                <w:b/>
                <w:sz w:val="24"/>
                <w:szCs w:val="24"/>
              </w:rPr>
            </w:pPr>
            <w:r w:rsidRPr="00921424">
              <w:rPr>
                <w:rFonts w:cstheme="minorHAnsi"/>
                <w:b/>
                <w:sz w:val="24"/>
                <w:szCs w:val="24"/>
              </w:rPr>
              <w:t>1</w:t>
            </w:r>
          </w:p>
        </w:tc>
        <w:tc>
          <w:tcPr>
            <w:tcW w:w="1135" w:type="dxa"/>
          </w:tcPr>
          <w:p w:rsidR="007A5041" w:rsidRPr="00921424" w:rsidRDefault="007A5041" w:rsidP="008D65B3">
            <w:pPr>
              <w:jc w:val="center"/>
              <w:rPr>
                <w:rFonts w:cstheme="minorHAnsi"/>
                <w:b/>
                <w:sz w:val="24"/>
                <w:szCs w:val="24"/>
              </w:rPr>
            </w:pPr>
            <w:r w:rsidRPr="00921424">
              <w:rPr>
                <w:rFonts w:cstheme="minorHAnsi"/>
                <w:b/>
                <w:sz w:val="24"/>
                <w:szCs w:val="24"/>
              </w:rPr>
              <w:t>1</w:t>
            </w:r>
          </w:p>
        </w:tc>
        <w:tc>
          <w:tcPr>
            <w:tcW w:w="1134" w:type="dxa"/>
          </w:tcPr>
          <w:p w:rsidR="007A5041" w:rsidRPr="00921424" w:rsidRDefault="007A5041" w:rsidP="008D65B3">
            <w:pPr>
              <w:jc w:val="center"/>
              <w:rPr>
                <w:rFonts w:cstheme="minorHAnsi"/>
                <w:b/>
                <w:sz w:val="24"/>
                <w:szCs w:val="24"/>
              </w:rPr>
            </w:pPr>
            <w:r w:rsidRPr="00921424">
              <w:rPr>
                <w:rFonts w:cstheme="minorHAnsi"/>
                <w:b/>
                <w:sz w:val="24"/>
                <w:szCs w:val="24"/>
              </w:rPr>
              <w:t>1</w:t>
            </w:r>
          </w:p>
        </w:tc>
        <w:tc>
          <w:tcPr>
            <w:tcW w:w="850" w:type="dxa"/>
          </w:tcPr>
          <w:p w:rsidR="007A5041" w:rsidRPr="00921424" w:rsidRDefault="007A5041" w:rsidP="008D65B3">
            <w:pPr>
              <w:jc w:val="center"/>
              <w:rPr>
                <w:rFonts w:cstheme="minorHAnsi"/>
                <w:b/>
                <w:sz w:val="24"/>
                <w:szCs w:val="24"/>
              </w:rPr>
            </w:pPr>
            <w:r w:rsidRPr="00921424">
              <w:rPr>
                <w:rFonts w:cstheme="minorHAnsi"/>
                <w:b/>
                <w:sz w:val="24"/>
                <w:szCs w:val="24"/>
              </w:rPr>
              <w:t>-</w:t>
            </w:r>
          </w:p>
        </w:tc>
        <w:tc>
          <w:tcPr>
            <w:tcW w:w="992" w:type="dxa"/>
          </w:tcPr>
          <w:p w:rsidR="007A5041" w:rsidRPr="00921424" w:rsidRDefault="007A5041" w:rsidP="008D65B3">
            <w:pPr>
              <w:jc w:val="center"/>
              <w:rPr>
                <w:rFonts w:cstheme="minorHAnsi"/>
                <w:b/>
                <w:sz w:val="24"/>
                <w:szCs w:val="24"/>
              </w:rPr>
            </w:pPr>
            <w:r w:rsidRPr="00921424">
              <w:rPr>
                <w:rFonts w:cstheme="minorHAnsi"/>
                <w:b/>
                <w:sz w:val="24"/>
                <w:szCs w:val="24"/>
              </w:rPr>
              <w:t>-</w:t>
            </w:r>
          </w:p>
        </w:tc>
      </w:tr>
      <w:tr w:rsidR="007A5041" w:rsidRPr="00921424" w:rsidTr="008D65B3">
        <w:tc>
          <w:tcPr>
            <w:tcW w:w="3373" w:type="dxa"/>
          </w:tcPr>
          <w:p w:rsidR="007A5041" w:rsidRPr="00921424" w:rsidRDefault="007A5041" w:rsidP="008D65B3">
            <w:pPr>
              <w:rPr>
                <w:rFonts w:cstheme="minorHAnsi"/>
                <w:b/>
                <w:color w:val="FF0000"/>
                <w:sz w:val="24"/>
                <w:szCs w:val="24"/>
              </w:rPr>
            </w:pPr>
            <w:r w:rsidRPr="00921424">
              <w:rPr>
                <w:rFonts w:cstheme="minorHAnsi"/>
                <w:b/>
                <w:color w:val="FF0000"/>
                <w:sz w:val="24"/>
                <w:szCs w:val="24"/>
              </w:rPr>
              <w:t>Az. Ospedaliera di TR</w:t>
            </w:r>
          </w:p>
        </w:tc>
        <w:tc>
          <w:tcPr>
            <w:tcW w:w="1559" w:type="dxa"/>
          </w:tcPr>
          <w:p w:rsidR="007A5041" w:rsidRPr="00921424" w:rsidRDefault="007A5041" w:rsidP="008D65B3">
            <w:pPr>
              <w:jc w:val="center"/>
              <w:rPr>
                <w:rFonts w:cstheme="minorHAnsi"/>
                <w:b/>
                <w:color w:val="FF0000"/>
                <w:sz w:val="24"/>
                <w:szCs w:val="24"/>
              </w:rPr>
            </w:pPr>
            <w:r w:rsidRPr="00921424">
              <w:rPr>
                <w:rFonts w:cstheme="minorHAnsi"/>
                <w:b/>
                <w:color w:val="FF0000"/>
                <w:sz w:val="24"/>
                <w:szCs w:val="24"/>
              </w:rPr>
              <w:t>3</w:t>
            </w:r>
          </w:p>
        </w:tc>
        <w:tc>
          <w:tcPr>
            <w:tcW w:w="1135" w:type="dxa"/>
          </w:tcPr>
          <w:p w:rsidR="007A5041" w:rsidRPr="00921424" w:rsidRDefault="007A5041" w:rsidP="008D65B3">
            <w:pPr>
              <w:jc w:val="center"/>
              <w:rPr>
                <w:rFonts w:cstheme="minorHAnsi"/>
                <w:b/>
                <w:sz w:val="24"/>
                <w:szCs w:val="24"/>
              </w:rPr>
            </w:pPr>
            <w:r w:rsidRPr="00921424">
              <w:rPr>
                <w:rFonts w:cstheme="minorHAnsi"/>
                <w:b/>
                <w:sz w:val="24"/>
                <w:szCs w:val="24"/>
              </w:rPr>
              <w:t>1</w:t>
            </w:r>
          </w:p>
        </w:tc>
        <w:tc>
          <w:tcPr>
            <w:tcW w:w="1134" w:type="dxa"/>
          </w:tcPr>
          <w:p w:rsidR="007A5041" w:rsidRPr="00921424" w:rsidRDefault="007A5041" w:rsidP="008D65B3">
            <w:pPr>
              <w:jc w:val="center"/>
              <w:rPr>
                <w:rFonts w:cstheme="minorHAnsi"/>
                <w:b/>
                <w:sz w:val="24"/>
                <w:szCs w:val="24"/>
              </w:rPr>
            </w:pPr>
            <w:r w:rsidRPr="00921424">
              <w:rPr>
                <w:rFonts w:cstheme="minorHAnsi"/>
                <w:b/>
                <w:sz w:val="24"/>
                <w:szCs w:val="24"/>
              </w:rPr>
              <w:t>6</w:t>
            </w:r>
          </w:p>
        </w:tc>
        <w:tc>
          <w:tcPr>
            <w:tcW w:w="850" w:type="dxa"/>
          </w:tcPr>
          <w:p w:rsidR="007A5041" w:rsidRPr="00921424" w:rsidRDefault="007A5041" w:rsidP="008D65B3">
            <w:pPr>
              <w:jc w:val="center"/>
              <w:rPr>
                <w:rFonts w:cstheme="minorHAnsi"/>
                <w:b/>
                <w:sz w:val="24"/>
                <w:szCs w:val="24"/>
              </w:rPr>
            </w:pPr>
            <w:r w:rsidRPr="00921424">
              <w:rPr>
                <w:rFonts w:cstheme="minorHAnsi"/>
                <w:b/>
                <w:sz w:val="24"/>
                <w:szCs w:val="24"/>
              </w:rPr>
              <w:t>1</w:t>
            </w:r>
          </w:p>
        </w:tc>
        <w:tc>
          <w:tcPr>
            <w:tcW w:w="992" w:type="dxa"/>
          </w:tcPr>
          <w:p w:rsidR="007A5041" w:rsidRPr="00921424" w:rsidRDefault="007A5041" w:rsidP="008D65B3">
            <w:pPr>
              <w:jc w:val="center"/>
              <w:rPr>
                <w:rFonts w:cstheme="minorHAnsi"/>
                <w:b/>
                <w:sz w:val="24"/>
                <w:szCs w:val="24"/>
              </w:rPr>
            </w:pPr>
            <w:r w:rsidRPr="00921424">
              <w:rPr>
                <w:rFonts w:cstheme="minorHAnsi"/>
                <w:b/>
                <w:sz w:val="24"/>
                <w:szCs w:val="24"/>
              </w:rPr>
              <w:t>1</w:t>
            </w:r>
          </w:p>
        </w:tc>
      </w:tr>
      <w:tr w:rsidR="007A5041" w:rsidRPr="00921424" w:rsidTr="008D65B3">
        <w:tc>
          <w:tcPr>
            <w:tcW w:w="3373" w:type="dxa"/>
          </w:tcPr>
          <w:p w:rsidR="007A5041" w:rsidRPr="00921424" w:rsidRDefault="007A5041" w:rsidP="008D65B3">
            <w:pPr>
              <w:rPr>
                <w:rFonts w:cstheme="minorHAnsi"/>
                <w:b/>
                <w:color w:val="FF0000"/>
                <w:sz w:val="24"/>
                <w:szCs w:val="24"/>
              </w:rPr>
            </w:pPr>
            <w:r w:rsidRPr="00921424">
              <w:rPr>
                <w:rFonts w:cstheme="minorHAnsi"/>
                <w:b/>
                <w:color w:val="0070C0"/>
                <w:sz w:val="24"/>
                <w:szCs w:val="24"/>
              </w:rPr>
              <w:t>Ospedale Orvieto</w:t>
            </w:r>
          </w:p>
        </w:tc>
        <w:tc>
          <w:tcPr>
            <w:tcW w:w="1559" w:type="dxa"/>
          </w:tcPr>
          <w:p w:rsidR="007A5041" w:rsidRPr="00921424" w:rsidRDefault="007A5041" w:rsidP="008D65B3">
            <w:pPr>
              <w:jc w:val="center"/>
              <w:rPr>
                <w:rFonts w:cstheme="minorHAnsi"/>
                <w:b/>
                <w:color w:val="FF0000"/>
                <w:sz w:val="24"/>
                <w:szCs w:val="24"/>
              </w:rPr>
            </w:pPr>
            <w:r w:rsidRPr="00921424">
              <w:rPr>
                <w:rFonts w:cstheme="minorHAnsi"/>
                <w:b/>
                <w:color w:val="FF0000"/>
                <w:sz w:val="24"/>
                <w:szCs w:val="24"/>
              </w:rPr>
              <w:t>1</w:t>
            </w:r>
          </w:p>
        </w:tc>
        <w:tc>
          <w:tcPr>
            <w:tcW w:w="1135" w:type="dxa"/>
          </w:tcPr>
          <w:p w:rsidR="007A5041" w:rsidRPr="00921424" w:rsidRDefault="007A5041" w:rsidP="008D65B3">
            <w:pPr>
              <w:jc w:val="center"/>
              <w:rPr>
                <w:rFonts w:cstheme="minorHAnsi"/>
                <w:b/>
                <w:sz w:val="24"/>
                <w:szCs w:val="24"/>
              </w:rPr>
            </w:pPr>
            <w:r w:rsidRPr="00921424">
              <w:rPr>
                <w:rFonts w:cstheme="minorHAnsi"/>
                <w:b/>
                <w:sz w:val="24"/>
                <w:szCs w:val="24"/>
              </w:rPr>
              <w:t>1</w:t>
            </w:r>
          </w:p>
        </w:tc>
        <w:tc>
          <w:tcPr>
            <w:tcW w:w="1134" w:type="dxa"/>
          </w:tcPr>
          <w:p w:rsidR="007A5041" w:rsidRPr="00921424" w:rsidRDefault="007A5041" w:rsidP="008D65B3">
            <w:pPr>
              <w:jc w:val="center"/>
              <w:rPr>
                <w:rFonts w:cstheme="minorHAnsi"/>
                <w:b/>
                <w:sz w:val="24"/>
                <w:szCs w:val="24"/>
              </w:rPr>
            </w:pPr>
            <w:r w:rsidRPr="00921424">
              <w:rPr>
                <w:rFonts w:cstheme="minorHAnsi"/>
                <w:b/>
                <w:sz w:val="24"/>
                <w:szCs w:val="24"/>
              </w:rPr>
              <w:t>2</w:t>
            </w:r>
          </w:p>
        </w:tc>
        <w:tc>
          <w:tcPr>
            <w:tcW w:w="850" w:type="dxa"/>
          </w:tcPr>
          <w:p w:rsidR="007A5041" w:rsidRPr="00921424" w:rsidRDefault="007A5041" w:rsidP="008D65B3">
            <w:pPr>
              <w:jc w:val="center"/>
              <w:rPr>
                <w:rFonts w:cstheme="minorHAnsi"/>
                <w:b/>
                <w:sz w:val="24"/>
                <w:szCs w:val="24"/>
              </w:rPr>
            </w:pPr>
            <w:r w:rsidRPr="00921424">
              <w:rPr>
                <w:rFonts w:cstheme="minorHAnsi"/>
                <w:b/>
                <w:sz w:val="24"/>
                <w:szCs w:val="24"/>
              </w:rPr>
              <w:t>1</w:t>
            </w:r>
          </w:p>
        </w:tc>
        <w:tc>
          <w:tcPr>
            <w:tcW w:w="992" w:type="dxa"/>
          </w:tcPr>
          <w:p w:rsidR="007A5041" w:rsidRPr="00921424" w:rsidRDefault="007A5041" w:rsidP="008D65B3">
            <w:pPr>
              <w:jc w:val="center"/>
              <w:rPr>
                <w:rFonts w:cstheme="minorHAnsi"/>
                <w:b/>
                <w:sz w:val="24"/>
                <w:szCs w:val="24"/>
              </w:rPr>
            </w:pPr>
            <w:r w:rsidRPr="00921424">
              <w:rPr>
                <w:rFonts w:cstheme="minorHAnsi"/>
                <w:b/>
                <w:sz w:val="24"/>
                <w:szCs w:val="24"/>
              </w:rPr>
              <w:t>1</w:t>
            </w:r>
          </w:p>
        </w:tc>
      </w:tr>
      <w:tr w:rsidR="007A5041" w:rsidRPr="00921424" w:rsidTr="008D65B3">
        <w:tc>
          <w:tcPr>
            <w:tcW w:w="3373" w:type="dxa"/>
          </w:tcPr>
          <w:p w:rsidR="007A5041" w:rsidRPr="00921424" w:rsidRDefault="007A5041" w:rsidP="008D65B3">
            <w:pPr>
              <w:rPr>
                <w:rFonts w:cstheme="minorHAnsi"/>
                <w:b/>
                <w:sz w:val="24"/>
                <w:szCs w:val="24"/>
              </w:rPr>
            </w:pPr>
            <w:r w:rsidRPr="00921424">
              <w:rPr>
                <w:rFonts w:cstheme="minorHAnsi"/>
                <w:b/>
                <w:sz w:val="24"/>
                <w:szCs w:val="24"/>
              </w:rPr>
              <w:t xml:space="preserve">RP distretti Terni </w:t>
            </w:r>
          </w:p>
        </w:tc>
        <w:tc>
          <w:tcPr>
            <w:tcW w:w="1559" w:type="dxa"/>
          </w:tcPr>
          <w:p w:rsidR="007A5041" w:rsidRPr="00921424" w:rsidRDefault="007A5041" w:rsidP="008D65B3">
            <w:pPr>
              <w:jc w:val="center"/>
              <w:rPr>
                <w:rFonts w:cstheme="minorHAnsi"/>
                <w:b/>
                <w:sz w:val="24"/>
                <w:szCs w:val="24"/>
              </w:rPr>
            </w:pPr>
            <w:r w:rsidRPr="00921424">
              <w:rPr>
                <w:rFonts w:cstheme="minorHAnsi"/>
                <w:b/>
                <w:sz w:val="24"/>
                <w:szCs w:val="24"/>
              </w:rPr>
              <w:t>2</w:t>
            </w:r>
          </w:p>
        </w:tc>
        <w:tc>
          <w:tcPr>
            <w:tcW w:w="1135" w:type="dxa"/>
          </w:tcPr>
          <w:p w:rsidR="007A5041" w:rsidRPr="00921424" w:rsidRDefault="007A5041" w:rsidP="008D65B3">
            <w:pPr>
              <w:jc w:val="center"/>
              <w:rPr>
                <w:rFonts w:cstheme="minorHAnsi"/>
                <w:b/>
                <w:sz w:val="24"/>
                <w:szCs w:val="24"/>
              </w:rPr>
            </w:pPr>
            <w:r w:rsidRPr="00921424">
              <w:rPr>
                <w:rFonts w:cstheme="minorHAnsi"/>
                <w:b/>
                <w:sz w:val="24"/>
                <w:szCs w:val="24"/>
              </w:rPr>
              <w:t>2</w:t>
            </w:r>
          </w:p>
        </w:tc>
        <w:tc>
          <w:tcPr>
            <w:tcW w:w="1134" w:type="dxa"/>
          </w:tcPr>
          <w:p w:rsidR="007A5041" w:rsidRPr="00921424" w:rsidRDefault="007A5041" w:rsidP="008D65B3">
            <w:pPr>
              <w:jc w:val="center"/>
              <w:rPr>
                <w:rFonts w:cstheme="minorHAnsi"/>
                <w:b/>
                <w:sz w:val="24"/>
                <w:szCs w:val="24"/>
              </w:rPr>
            </w:pPr>
            <w:r w:rsidRPr="00921424">
              <w:rPr>
                <w:rFonts w:cstheme="minorHAnsi"/>
                <w:b/>
                <w:sz w:val="24"/>
                <w:szCs w:val="24"/>
              </w:rPr>
              <w:t>2</w:t>
            </w:r>
          </w:p>
        </w:tc>
        <w:tc>
          <w:tcPr>
            <w:tcW w:w="850" w:type="dxa"/>
          </w:tcPr>
          <w:p w:rsidR="007A5041" w:rsidRPr="00921424" w:rsidRDefault="007A5041" w:rsidP="008D65B3">
            <w:pPr>
              <w:jc w:val="center"/>
              <w:rPr>
                <w:rFonts w:cstheme="minorHAnsi"/>
                <w:b/>
                <w:sz w:val="24"/>
                <w:szCs w:val="24"/>
              </w:rPr>
            </w:pPr>
            <w:r w:rsidRPr="00921424">
              <w:rPr>
                <w:rFonts w:cstheme="minorHAnsi"/>
                <w:b/>
                <w:sz w:val="24"/>
                <w:szCs w:val="24"/>
              </w:rPr>
              <w:t>-</w:t>
            </w:r>
          </w:p>
        </w:tc>
        <w:tc>
          <w:tcPr>
            <w:tcW w:w="992" w:type="dxa"/>
          </w:tcPr>
          <w:p w:rsidR="007A5041" w:rsidRPr="00921424" w:rsidRDefault="007A5041" w:rsidP="008D65B3">
            <w:pPr>
              <w:jc w:val="center"/>
              <w:rPr>
                <w:rFonts w:cstheme="minorHAnsi"/>
                <w:b/>
                <w:sz w:val="24"/>
                <w:szCs w:val="24"/>
              </w:rPr>
            </w:pPr>
            <w:r w:rsidRPr="00921424">
              <w:rPr>
                <w:rFonts w:cstheme="minorHAnsi"/>
                <w:b/>
                <w:sz w:val="24"/>
                <w:szCs w:val="24"/>
              </w:rPr>
              <w:t>-</w:t>
            </w:r>
          </w:p>
        </w:tc>
      </w:tr>
      <w:tr w:rsidR="007A5041" w:rsidRPr="00921424" w:rsidTr="008D65B3">
        <w:tc>
          <w:tcPr>
            <w:tcW w:w="3373" w:type="dxa"/>
          </w:tcPr>
          <w:p w:rsidR="007A5041" w:rsidRPr="00921424" w:rsidRDefault="007A5041" w:rsidP="008D65B3">
            <w:pPr>
              <w:rPr>
                <w:rFonts w:cstheme="minorHAnsi"/>
                <w:b/>
                <w:sz w:val="24"/>
                <w:szCs w:val="24"/>
              </w:rPr>
            </w:pPr>
            <w:r w:rsidRPr="00921424">
              <w:rPr>
                <w:rFonts w:cstheme="minorHAnsi"/>
                <w:b/>
                <w:sz w:val="24"/>
                <w:szCs w:val="24"/>
              </w:rPr>
              <w:t>RP distretto Narni-Amelia</w:t>
            </w:r>
          </w:p>
        </w:tc>
        <w:tc>
          <w:tcPr>
            <w:tcW w:w="1559" w:type="dxa"/>
          </w:tcPr>
          <w:p w:rsidR="007A5041" w:rsidRPr="00921424" w:rsidRDefault="007A5041" w:rsidP="008D65B3">
            <w:pPr>
              <w:jc w:val="center"/>
              <w:rPr>
                <w:rFonts w:cstheme="minorHAnsi"/>
                <w:b/>
                <w:sz w:val="24"/>
                <w:szCs w:val="24"/>
              </w:rPr>
            </w:pPr>
            <w:r w:rsidRPr="00921424">
              <w:rPr>
                <w:rFonts w:cstheme="minorHAnsi"/>
                <w:b/>
                <w:sz w:val="24"/>
                <w:szCs w:val="24"/>
              </w:rPr>
              <w:t>1</w:t>
            </w:r>
          </w:p>
        </w:tc>
        <w:tc>
          <w:tcPr>
            <w:tcW w:w="1135" w:type="dxa"/>
          </w:tcPr>
          <w:p w:rsidR="007A5041" w:rsidRPr="00921424" w:rsidRDefault="007A5041" w:rsidP="008D65B3">
            <w:pPr>
              <w:jc w:val="center"/>
              <w:rPr>
                <w:rFonts w:cstheme="minorHAnsi"/>
                <w:b/>
                <w:sz w:val="24"/>
                <w:szCs w:val="24"/>
              </w:rPr>
            </w:pPr>
            <w:r w:rsidRPr="00921424">
              <w:rPr>
                <w:rFonts w:cstheme="minorHAnsi"/>
                <w:b/>
                <w:sz w:val="24"/>
                <w:szCs w:val="24"/>
              </w:rPr>
              <w:t>1</w:t>
            </w:r>
          </w:p>
        </w:tc>
        <w:tc>
          <w:tcPr>
            <w:tcW w:w="1134" w:type="dxa"/>
          </w:tcPr>
          <w:p w:rsidR="007A5041" w:rsidRPr="00921424" w:rsidRDefault="007A5041" w:rsidP="008D65B3">
            <w:pPr>
              <w:jc w:val="center"/>
              <w:rPr>
                <w:rFonts w:cstheme="minorHAnsi"/>
                <w:b/>
                <w:sz w:val="24"/>
                <w:szCs w:val="24"/>
              </w:rPr>
            </w:pPr>
            <w:r w:rsidRPr="00921424">
              <w:rPr>
                <w:rFonts w:cstheme="minorHAnsi"/>
                <w:b/>
                <w:sz w:val="24"/>
                <w:szCs w:val="24"/>
              </w:rPr>
              <w:t>1</w:t>
            </w:r>
          </w:p>
        </w:tc>
        <w:tc>
          <w:tcPr>
            <w:tcW w:w="850" w:type="dxa"/>
          </w:tcPr>
          <w:p w:rsidR="007A5041" w:rsidRPr="00921424" w:rsidRDefault="007A5041" w:rsidP="008D65B3">
            <w:pPr>
              <w:jc w:val="center"/>
              <w:rPr>
                <w:rFonts w:cstheme="minorHAnsi"/>
                <w:b/>
                <w:sz w:val="24"/>
                <w:szCs w:val="24"/>
              </w:rPr>
            </w:pPr>
            <w:r w:rsidRPr="00921424">
              <w:rPr>
                <w:rFonts w:cstheme="minorHAnsi"/>
                <w:b/>
                <w:sz w:val="24"/>
                <w:szCs w:val="24"/>
              </w:rPr>
              <w:t>-</w:t>
            </w:r>
          </w:p>
        </w:tc>
        <w:tc>
          <w:tcPr>
            <w:tcW w:w="992" w:type="dxa"/>
          </w:tcPr>
          <w:p w:rsidR="007A5041" w:rsidRPr="00921424" w:rsidRDefault="007A5041" w:rsidP="008D65B3">
            <w:pPr>
              <w:jc w:val="center"/>
              <w:rPr>
                <w:rFonts w:cstheme="minorHAnsi"/>
                <w:b/>
                <w:sz w:val="24"/>
                <w:szCs w:val="24"/>
              </w:rPr>
            </w:pPr>
            <w:r w:rsidRPr="00921424">
              <w:rPr>
                <w:rFonts w:cstheme="minorHAnsi"/>
                <w:b/>
                <w:sz w:val="24"/>
                <w:szCs w:val="24"/>
              </w:rPr>
              <w:t>-</w:t>
            </w:r>
          </w:p>
        </w:tc>
      </w:tr>
      <w:tr w:rsidR="007A5041" w:rsidRPr="00921424" w:rsidTr="008D65B3">
        <w:tc>
          <w:tcPr>
            <w:tcW w:w="3373" w:type="dxa"/>
          </w:tcPr>
          <w:p w:rsidR="007A5041" w:rsidRPr="00921424" w:rsidRDefault="007A5041" w:rsidP="008D65B3">
            <w:pPr>
              <w:rPr>
                <w:rFonts w:cstheme="minorHAnsi"/>
                <w:b/>
                <w:sz w:val="24"/>
                <w:szCs w:val="24"/>
              </w:rPr>
            </w:pPr>
            <w:r w:rsidRPr="00921424">
              <w:rPr>
                <w:rFonts w:cstheme="minorHAnsi"/>
                <w:b/>
                <w:sz w:val="24"/>
                <w:szCs w:val="24"/>
              </w:rPr>
              <w:t>RP distretto di Orvieto</w:t>
            </w:r>
          </w:p>
        </w:tc>
        <w:tc>
          <w:tcPr>
            <w:tcW w:w="1559" w:type="dxa"/>
          </w:tcPr>
          <w:p w:rsidR="007A5041" w:rsidRPr="00921424" w:rsidRDefault="007A5041" w:rsidP="008D65B3">
            <w:pPr>
              <w:jc w:val="center"/>
              <w:rPr>
                <w:rFonts w:cstheme="minorHAnsi"/>
                <w:b/>
                <w:sz w:val="24"/>
                <w:szCs w:val="24"/>
              </w:rPr>
            </w:pPr>
            <w:r w:rsidRPr="00921424">
              <w:rPr>
                <w:rFonts w:cstheme="minorHAnsi"/>
                <w:b/>
                <w:sz w:val="24"/>
                <w:szCs w:val="24"/>
              </w:rPr>
              <w:t>1</w:t>
            </w:r>
          </w:p>
        </w:tc>
        <w:tc>
          <w:tcPr>
            <w:tcW w:w="1135" w:type="dxa"/>
          </w:tcPr>
          <w:p w:rsidR="007A5041" w:rsidRPr="00921424" w:rsidRDefault="007A5041" w:rsidP="008D65B3">
            <w:pPr>
              <w:jc w:val="center"/>
              <w:rPr>
                <w:rFonts w:cstheme="minorHAnsi"/>
                <w:b/>
                <w:sz w:val="24"/>
                <w:szCs w:val="24"/>
              </w:rPr>
            </w:pPr>
            <w:r w:rsidRPr="00921424">
              <w:rPr>
                <w:rFonts w:cstheme="minorHAnsi"/>
                <w:b/>
                <w:sz w:val="24"/>
                <w:szCs w:val="24"/>
              </w:rPr>
              <w:t>1</w:t>
            </w:r>
          </w:p>
        </w:tc>
        <w:tc>
          <w:tcPr>
            <w:tcW w:w="1134" w:type="dxa"/>
          </w:tcPr>
          <w:p w:rsidR="007A5041" w:rsidRPr="00921424" w:rsidRDefault="007A5041" w:rsidP="008D65B3">
            <w:pPr>
              <w:jc w:val="center"/>
              <w:rPr>
                <w:rFonts w:cstheme="minorHAnsi"/>
                <w:b/>
                <w:sz w:val="24"/>
                <w:szCs w:val="24"/>
              </w:rPr>
            </w:pPr>
            <w:r w:rsidRPr="00921424">
              <w:rPr>
                <w:rFonts w:cstheme="minorHAnsi"/>
                <w:b/>
                <w:sz w:val="24"/>
                <w:szCs w:val="24"/>
              </w:rPr>
              <w:t>1</w:t>
            </w:r>
          </w:p>
        </w:tc>
        <w:tc>
          <w:tcPr>
            <w:tcW w:w="850" w:type="dxa"/>
          </w:tcPr>
          <w:p w:rsidR="007A5041" w:rsidRPr="00921424" w:rsidRDefault="007A5041" w:rsidP="008D65B3">
            <w:pPr>
              <w:jc w:val="center"/>
              <w:rPr>
                <w:rFonts w:cstheme="minorHAnsi"/>
                <w:b/>
                <w:sz w:val="24"/>
                <w:szCs w:val="24"/>
              </w:rPr>
            </w:pPr>
            <w:r w:rsidRPr="00921424">
              <w:rPr>
                <w:rFonts w:cstheme="minorHAnsi"/>
                <w:b/>
                <w:sz w:val="24"/>
                <w:szCs w:val="24"/>
              </w:rPr>
              <w:t>-</w:t>
            </w:r>
          </w:p>
        </w:tc>
        <w:tc>
          <w:tcPr>
            <w:tcW w:w="992" w:type="dxa"/>
          </w:tcPr>
          <w:p w:rsidR="007A5041" w:rsidRPr="00921424" w:rsidRDefault="007A5041" w:rsidP="008D65B3">
            <w:pPr>
              <w:jc w:val="center"/>
              <w:rPr>
                <w:rFonts w:cstheme="minorHAnsi"/>
                <w:b/>
                <w:sz w:val="24"/>
                <w:szCs w:val="24"/>
              </w:rPr>
            </w:pPr>
            <w:r w:rsidRPr="00921424">
              <w:rPr>
                <w:rFonts w:cstheme="minorHAnsi"/>
                <w:b/>
                <w:sz w:val="24"/>
                <w:szCs w:val="24"/>
              </w:rPr>
              <w:t>-</w:t>
            </w:r>
          </w:p>
        </w:tc>
      </w:tr>
      <w:tr w:rsidR="007A5041" w:rsidRPr="00921424" w:rsidTr="008D65B3">
        <w:tc>
          <w:tcPr>
            <w:tcW w:w="3373" w:type="dxa"/>
          </w:tcPr>
          <w:p w:rsidR="007A5041" w:rsidRPr="00921424" w:rsidRDefault="007A5041" w:rsidP="008D65B3">
            <w:pPr>
              <w:rPr>
                <w:rFonts w:cstheme="minorHAnsi"/>
                <w:b/>
                <w:color w:val="FF0000"/>
                <w:sz w:val="24"/>
                <w:szCs w:val="24"/>
              </w:rPr>
            </w:pPr>
            <w:r w:rsidRPr="00921424">
              <w:rPr>
                <w:rFonts w:cstheme="minorHAnsi"/>
                <w:b/>
                <w:color w:val="FF0000"/>
                <w:sz w:val="24"/>
                <w:szCs w:val="24"/>
              </w:rPr>
              <w:t>Ospedale di Foligno</w:t>
            </w:r>
          </w:p>
        </w:tc>
        <w:tc>
          <w:tcPr>
            <w:tcW w:w="1559" w:type="dxa"/>
          </w:tcPr>
          <w:p w:rsidR="007A5041" w:rsidRPr="00921424" w:rsidRDefault="007A5041" w:rsidP="008D65B3">
            <w:pPr>
              <w:jc w:val="center"/>
              <w:rPr>
                <w:rFonts w:cstheme="minorHAnsi"/>
                <w:b/>
                <w:color w:val="FF0000"/>
                <w:sz w:val="24"/>
                <w:szCs w:val="24"/>
              </w:rPr>
            </w:pPr>
            <w:r w:rsidRPr="00921424">
              <w:rPr>
                <w:rFonts w:cstheme="minorHAnsi"/>
                <w:b/>
                <w:color w:val="FF0000"/>
                <w:sz w:val="24"/>
                <w:szCs w:val="24"/>
              </w:rPr>
              <w:t>2</w:t>
            </w:r>
          </w:p>
        </w:tc>
        <w:tc>
          <w:tcPr>
            <w:tcW w:w="1135" w:type="dxa"/>
          </w:tcPr>
          <w:p w:rsidR="007A5041" w:rsidRPr="00921424" w:rsidRDefault="007A5041" w:rsidP="008D65B3">
            <w:pPr>
              <w:jc w:val="center"/>
              <w:rPr>
                <w:rFonts w:cstheme="minorHAnsi"/>
                <w:b/>
                <w:sz w:val="24"/>
                <w:szCs w:val="24"/>
              </w:rPr>
            </w:pPr>
            <w:r w:rsidRPr="00921424">
              <w:rPr>
                <w:rFonts w:cstheme="minorHAnsi"/>
                <w:b/>
                <w:sz w:val="24"/>
                <w:szCs w:val="24"/>
              </w:rPr>
              <w:t>1</w:t>
            </w:r>
          </w:p>
        </w:tc>
        <w:tc>
          <w:tcPr>
            <w:tcW w:w="1134" w:type="dxa"/>
          </w:tcPr>
          <w:p w:rsidR="007A5041" w:rsidRPr="00921424" w:rsidRDefault="007A5041" w:rsidP="008D65B3">
            <w:pPr>
              <w:jc w:val="center"/>
              <w:rPr>
                <w:rFonts w:cstheme="minorHAnsi"/>
                <w:b/>
                <w:sz w:val="24"/>
                <w:szCs w:val="24"/>
              </w:rPr>
            </w:pPr>
            <w:r w:rsidRPr="00921424">
              <w:rPr>
                <w:rFonts w:cstheme="minorHAnsi"/>
                <w:b/>
                <w:sz w:val="24"/>
                <w:szCs w:val="24"/>
              </w:rPr>
              <w:t>4</w:t>
            </w:r>
          </w:p>
        </w:tc>
        <w:tc>
          <w:tcPr>
            <w:tcW w:w="850" w:type="dxa"/>
          </w:tcPr>
          <w:p w:rsidR="007A5041" w:rsidRPr="00921424" w:rsidRDefault="007A5041" w:rsidP="008D65B3">
            <w:pPr>
              <w:jc w:val="center"/>
              <w:rPr>
                <w:rFonts w:cstheme="minorHAnsi"/>
                <w:b/>
                <w:sz w:val="24"/>
                <w:szCs w:val="24"/>
              </w:rPr>
            </w:pPr>
            <w:r w:rsidRPr="00921424">
              <w:rPr>
                <w:rFonts w:cstheme="minorHAnsi"/>
                <w:b/>
                <w:sz w:val="24"/>
                <w:szCs w:val="24"/>
              </w:rPr>
              <w:t>1</w:t>
            </w:r>
          </w:p>
        </w:tc>
        <w:tc>
          <w:tcPr>
            <w:tcW w:w="992" w:type="dxa"/>
          </w:tcPr>
          <w:p w:rsidR="007A5041" w:rsidRPr="00921424" w:rsidRDefault="007A5041" w:rsidP="008D65B3">
            <w:pPr>
              <w:jc w:val="center"/>
              <w:rPr>
                <w:rFonts w:cstheme="minorHAnsi"/>
                <w:b/>
                <w:sz w:val="24"/>
                <w:szCs w:val="24"/>
              </w:rPr>
            </w:pPr>
            <w:r w:rsidRPr="00921424">
              <w:rPr>
                <w:rFonts w:cstheme="minorHAnsi"/>
                <w:b/>
                <w:sz w:val="24"/>
                <w:szCs w:val="24"/>
              </w:rPr>
              <w:t>1</w:t>
            </w:r>
          </w:p>
        </w:tc>
      </w:tr>
      <w:tr w:rsidR="007A5041" w:rsidRPr="00921424" w:rsidTr="008D65B3">
        <w:tc>
          <w:tcPr>
            <w:tcW w:w="3373" w:type="dxa"/>
          </w:tcPr>
          <w:p w:rsidR="007A5041" w:rsidRPr="00921424" w:rsidRDefault="007A5041" w:rsidP="008D65B3">
            <w:pPr>
              <w:rPr>
                <w:rFonts w:cstheme="minorHAnsi"/>
                <w:b/>
                <w:color w:val="0070C0"/>
                <w:sz w:val="24"/>
                <w:szCs w:val="24"/>
              </w:rPr>
            </w:pPr>
            <w:r w:rsidRPr="00921424">
              <w:rPr>
                <w:rFonts w:cstheme="minorHAnsi"/>
                <w:b/>
                <w:color w:val="0070C0"/>
                <w:sz w:val="24"/>
                <w:szCs w:val="24"/>
              </w:rPr>
              <w:t>Ospedale Spoleto</w:t>
            </w:r>
          </w:p>
        </w:tc>
        <w:tc>
          <w:tcPr>
            <w:tcW w:w="1559" w:type="dxa"/>
          </w:tcPr>
          <w:p w:rsidR="007A5041" w:rsidRPr="00921424" w:rsidRDefault="007A5041" w:rsidP="008D65B3">
            <w:pPr>
              <w:jc w:val="center"/>
              <w:rPr>
                <w:rFonts w:cstheme="minorHAnsi"/>
                <w:b/>
                <w:color w:val="FF0000"/>
                <w:sz w:val="24"/>
                <w:szCs w:val="24"/>
              </w:rPr>
            </w:pPr>
            <w:r w:rsidRPr="00921424">
              <w:rPr>
                <w:rFonts w:cstheme="minorHAnsi"/>
                <w:b/>
                <w:color w:val="FF0000"/>
                <w:sz w:val="24"/>
                <w:szCs w:val="24"/>
              </w:rPr>
              <w:t>1</w:t>
            </w:r>
          </w:p>
        </w:tc>
        <w:tc>
          <w:tcPr>
            <w:tcW w:w="1135" w:type="dxa"/>
          </w:tcPr>
          <w:p w:rsidR="007A5041" w:rsidRPr="00921424" w:rsidRDefault="007A5041" w:rsidP="008D65B3">
            <w:pPr>
              <w:jc w:val="center"/>
              <w:rPr>
                <w:rFonts w:cstheme="minorHAnsi"/>
                <w:b/>
                <w:sz w:val="24"/>
                <w:szCs w:val="24"/>
              </w:rPr>
            </w:pPr>
            <w:r w:rsidRPr="00921424">
              <w:rPr>
                <w:rFonts w:cstheme="minorHAnsi"/>
                <w:b/>
                <w:sz w:val="24"/>
                <w:szCs w:val="24"/>
              </w:rPr>
              <w:t>1</w:t>
            </w:r>
          </w:p>
        </w:tc>
        <w:tc>
          <w:tcPr>
            <w:tcW w:w="1134" w:type="dxa"/>
          </w:tcPr>
          <w:p w:rsidR="007A5041" w:rsidRPr="00921424" w:rsidRDefault="007A5041" w:rsidP="008D65B3">
            <w:pPr>
              <w:jc w:val="center"/>
              <w:rPr>
                <w:rFonts w:cstheme="minorHAnsi"/>
                <w:b/>
                <w:sz w:val="24"/>
                <w:szCs w:val="24"/>
              </w:rPr>
            </w:pPr>
            <w:r w:rsidRPr="00921424">
              <w:rPr>
                <w:rFonts w:cstheme="minorHAnsi"/>
                <w:b/>
                <w:sz w:val="24"/>
                <w:szCs w:val="24"/>
              </w:rPr>
              <w:t>2</w:t>
            </w:r>
          </w:p>
        </w:tc>
        <w:tc>
          <w:tcPr>
            <w:tcW w:w="850" w:type="dxa"/>
          </w:tcPr>
          <w:p w:rsidR="007A5041" w:rsidRPr="00921424" w:rsidRDefault="007A5041" w:rsidP="008D65B3">
            <w:pPr>
              <w:jc w:val="center"/>
              <w:rPr>
                <w:rFonts w:cstheme="minorHAnsi"/>
                <w:b/>
                <w:sz w:val="24"/>
                <w:szCs w:val="24"/>
              </w:rPr>
            </w:pPr>
            <w:r w:rsidRPr="00921424">
              <w:rPr>
                <w:rFonts w:cstheme="minorHAnsi"/>
                <w:b/>
                <w:sz w:val="24"/>
                <w:szCs w:val="24"/>
              </w:rPr>
              <w:t>1</w:t>
            </w:r>
          </w:p>
        </w:tc>
        <w:tc>
          <w:tcPr>
            <w:tcW w:w="992" w:type="dxa"/>
          </w:tcPr>
          <w:p w:rsidR="007A5041" w:rsidRPr="00921424" w:rsidRDefault="007A5041" w:rsidP="008D65B3">
            <w:pPr>
              <w:jc w:val="center"/>
              <w:rPr>
                <w:rFonts w:cstheme="minorHAnsi"/>
                <w:b/>
                <w:sz w:val="24"/>
                <w:szCs w:val="24"/>
              </w:rPr>
            </w:pPr>
            <w:r w:rsidRPr="00921424">
              <w:rPr>
                <w:rFonts w:cstheme="minorHAnsi"/>
                <w:b/>
                <w:sz w:val="24"/>
                <w:szCs w:val="24"/>
              </w:rPr>
              <w:t>1</w:t>
            </w:r>
          </w:p>
        </w:tc>
      </w:tr>
      <w:tr w:rsidR="007A5041" w:rsidRPr="00921424" w:rsidTr="008D65B3">
        <w:tc>
          <w:tcPr>
            <w:tcW w:w="3373" w:type="dxa"/>
          </w:tcPr>
          <w:p w:rsidR="007A5041" w:rsidRPr="00921424" w:rsidRDefault="007A5041" w:rsidP="008D65B3">
            <w:pPr>
              <w:rPr>
                <w:rFonts w:cstheme="minorHAnsi"/>
                <w:b/>
                <w:sz w:val="24"/>
                <w:szCs w:val="24"/>
              </w:rPr>
            </w:pPr>
            <w:r w:rsidRPr="00921424">
              <w:rPr>
                <w:rFonts w:cstheme="minorHAnsi"/>
                <w:b/>
                <w:sz w:val="24"/>
                <w:szCs w:val="24"/>
              </w:rPr>
              <w:t>RP distretto Foligno</w:t>
            </w:r>
          </w:p>
        </w:tc>
        <w:tc>
          <w:tcPr>
            <w:tcW w:w="1559" w:type="dxa"/>
          </w:tcPr>
          <w:p w:rsidR="007A5041" w:rsidRPr="00921424" w:rsidRDefault="007A5041" w:rsidP="008D65B3">
            <w:pPr>
              <w:jc w:val="center"/>
              <w:rPr>
                <w:rFonts w:cstheme="minorHAnsi"/>
                <w:b/>
                <w:sz w:val="24"/>
                <w:szCs w:val="24"/>
              </w:rPr>
            </w:pPr>
            <w:r w:rsidRPr="00921424">
              <w:rPr>
                <w:rFonts w:cstheme="minorHAnsi"/>
                <w:b/>
                <w:sz w:val="24"/>
                <w:szCs w:val="24"/>
              </w:rPr>
              <w:t>2</w:t>
            </w:r>
          </w:p>
        </w:tc>
        <w:tc>
          <w:tcPr>
            <w:tcW w:w="1135" w:type="dxa"/>
          </w:tcPr>
          <w:p w:rsidR="007A5041" w:rsidRPr="00921424" w:rsidRDefault="007A5041" w:rsidP="008D65B3">
            <w:pPr>
              <w:jc w:val="center"/>
              <w:rPr>
                <w:rFonts w:cstheme="minorHAnsi"/>
                <w:b/>
                <w:sz w:val="24"/>
                <w:szCs w:val="24"/>
              </w:rPr>
            </w:pPr>
            <w:r w:rsidRPr="00921424">
              <w:rPr>
                <w:rFonts w:cstheme="minorHAnsi"/>
                <w:b/>
                <w:sz w:val="24"/>
                <w:szCs w:val="24"/>
              </w:rPr>
              <w:t>2</w:t>
            </w:r>
          </w:p>
        </w:tc>
        <w:tc>
          <w:tcPr>
            <w:tcW w:w="1134" w:type="dxa"/>
          </w:tcPr>
          <w:p w:rsidR="007A5041" w:rsidRPr="00921424" w:rsidRDefault="007A5041" w:rsidP="008D65B3">
            <w:pPr>
              <w:jc w:val="center"/>
              <w:rPr>
                <w:rFonts w:cstheme="minorHAnsi"/>
                <w:b/>
                <w:sz w:val="24"/>
                <w:szCs w:val="24"/>
              </w:rPr>
            </w:pPr>
            <w:r w:rsidRPr="00921424">
              <w:rPr>
                <w:rFonts w:cstheme="minorHAnsi"/>
                <w:b/>
                <w:sz w:val="24"/>
                <w:szCs w:val="24"/>
              </w:rPr>
              <w:t>2</w:t>
            </w:r>
          </w:p>
        </w:tc>
        <w:tc>
          <w:tcPr>
            <w:tcW w:w="850" w:type="dxa"/>
          </w:tcPr>
          <w:p w:rsidR="007A5041" w:rsidRPr="00921424" w:rsidRDefault="007A5041" w:rsidP="008D65B3">
            <w:pPr>
              <w:jc w:val="center"/>
              <w:rPr>
                <w:rFonts w:cstheme="minorHAnsi"/>
                <w:b/>
                <w:sz w:val="24"/>
                <w:szCs w:val="24"/>
              </w:rPr>
            </w:pPr>
            <w:r w:rsidRPr="00921424">
              <w:rPr>
                <w:rFonts w:cstheme="minorHAnsi"/>
                <w:b/>
                <w:sz w:val="24"/>
                <w:szCs w:val="24"/>
              </w:rPr>
              <w:t>-</w:t>
            </w:r>
          </w:p>
        </w:tc>
        <w:tc>
          <w:tcPr>
            <w:tcW w:w="992" w:type="dxa"/>
          </w:tcPr>
          <w:p w:rsidR="007A5041" w:rsidRPr="00921424" w:rsidRDefault="007A5041" w:rsidP="008D65B3">
            <w:pPr>
              <w:jc w:val="center"/>
              <w:rPr>
                <w:rFonts w:cstheme="minorHAnsi"/>
                <w:b/>
                <w:sz w:val="24"/>
                <w:szCs w:val="24"/>
              </w:rPr>
            </w:pPr>
            <w:r w:rsidRPr="00921424">
              <w:rPr>
                <w:rFonts w:cstheme="minorHAnsi"/>
                <w:b/>
                <w:sz w:val="24"/>
                <w:szCs w:val="24"/>
              </w:rPr>
              <w:t>-</w:t>
            </w:r>
          </w:p>
        </w:tc>
      </w:tr>
      <w:tr w:rsidR="007A5041" w:rsidRPr="00921424" w:rsidTr="008D65B3">
        <w:tc>
          <w:tcPr>
            <w:tcW w:w="3373" w:type="dxa"/>
          </w:tcPr>
          <w:p w:rsidR="007A5041" w:rsidRPr="00921424" w:rsidRDefault="007A5041" w:rsidP="008D65B3">
            <w:pPr>
              <w:rPr>
                <w:rFonts w:cstheme="minorHAnsi"/>
                <w:b/>
                <w:sz w:val="24"/>
                <w:szCs w:val="24"/>
              </w:rPr>
            </w:pPr>
            <w:r w:rsidRPr="00921424">
              <w:rPr>
                <w:rFonts w:cstheme="minorHAnsi"/>
                <w:b/>
                <w:sz w:val="24"/>
                <w:szCs w:val="24"/>
              </w:rPr>
              <w:t>RP distretto Spoleto - Valnerina</w:t>
            </w:r>
          </w:p>
        </w:tc>
        <w:tc>
          <w:tcPr>
            <w:tcW w:w="1559" w:type="dxa"/>
          </w:tcPr>
          <w:p w:rsidR="007A5041" w:rsidRPr="00921424" w:rsidRDefault="007A5041" w:rsidP="008D65B3">
            <w:pPr>
              <w:jc w:val="center"/>
              <w:rPr>
                <w:rFonts w:cstheme="minorHAnsi"/>
                <w:b/>
                <w:sz w:val="24"/>
                <w:szCs w:val="24"/>
              </w:rPr>
            </w:pPr>
            <w:r w:rsidRPr="00921424">
              <w:rPr>
                <w:rFonts w:cstheme="minorHAnsi"/>
                <w:b/>
                <w:sz w:val="24"/>
                <w:szCs w:val="24"/>
              </w:rPr>
              <w:t>1</w:t>
            </w:r>
          </w:p>
        </w:tc>
        <w:tc>
          <w:tcPr>
            <w:tcW w:w="1135" w:type="dxa"/>
          </w:tcPr>
          <w:p w:rsidR="007A5041" w:rsidRPr="00921424" w:rsidRDefault="007A5041" w:rsidP="008D65B3">
            <w:pPr>
              <w:jc w:val="center"/>
              <w:rPr>
                <w:rFonts w:cstheme="minorHAnsi"/>
                <w:b/>
                <w:sz w:val="24"/>
                <w:szCs w:val="24"/>
              </w:rPr>
            </w:pPr>
            <w:r w:rsidRPr="00921424">
              <w:rPr>
                <w:rFonts w:cstheme="minorHAnsi"/>
                <w:b/>
                <w:sz w:val="24"/>
                <w:szCs w:val="24"/>
              </w:rPr>
              <w:t>1</w:t>
            </w:r>
          </w:p>
        </w:tc>
        <w:tc>
          <w:tcPr>
            <w:tcW w:w="1134" w:type="dxa"/>
          </w:tcPr>
          <w:p w:rsidR="007A5041" w:rsidRPr="00921424" w:rsidRDefault="007A5041" w:rsidP="008D65B3">
            <w:pPr>
              <w:jc w:val="center"/>
              <w:rPr>
                <w:rFonts w:cstheme="minorHAnsi"/>
                <w:b/>
                <w:sz w:val="24"/>
                <w:szCs w:val="24"/>
              </w:rPr>
            </w:pPr>
            <w:r w:rsidRPr="00921424">
              <w:rPr>
                <w:rFonts w:cstheme="minorHAnsi"/>
                <w:b/>
                <w:sz w:val="24"/>
                <w:szCs w:val="24"/>
              </w:rPr>
              <w:t>1</w:t>
            </w:r>
          </w:p>
        </w:tc>
        <w:tc>
          <w:tcPr>
            <w:tcW w:w="850" w:type="dxa"/>
          </w:tcPr>
          <w:p w:rsidR="007A5041" w:rsidRPr="00921424" w:rsidRDefault="007A5041" w:rsidP="008D65B3">
            <w:pPr>
              <w:jc w:val="center"/>
              <w:rPr>
                <w:rFonts w:cstheme="minorHAnsi"/>
                <w:b/>
                <w:sz w:val="24"/>
                <w:szCs w:val="24"/>
              </w:rPr>
            </w:pPr>
            <w:r w:rsidRPr="00921424">
              <w:rPr>
                <w:rFonts w:cstheme="minorHAnsi"/>
                <w:b/>
                <w:sz w:val="24"/>
                <w:szCs w:val="24"/>
              </w:rPr>
              <w:t>-</w:t>
            </w:r>
          </w:p>
        </w:tc>
        <w:tc>
          <w:tcPr>
            <w:tcW w:w="992" w:type="dxa"/>
          </w:tcPr>
          <w:p w:rsidR="007A5041" w:rsidRPr="00921424" w:rsidRDefault="007A5041" w:rsidP="008D65B3">
            <w:pPr>
              <w:jc w:val="center"/>
              <w:rPr>
                <w:rFonts w:cstheme="minorHAnsi"/>
                <w:b/>
                <w:sz w:val="24"/>
                <w:szCs w:val="24"/>
              </w:rPr>
            </w:pPr>
            <w:r w:rsidRPr="00921424">
              <w:rPr>
                <w:rFonts w:cstheme="minorHAnsi"/>
                <w:b/>
                <w:sz w:val="24"/>
                <w:szCs w:val="24"/>
              </w:rPr>
              <w:t>-</w:t>
            </w:r>
          </w:p>
        </w:tc>
      </w:tr>
      <w:tr w:rsidR="007A5041" w:rsidRPr="00921424" w:rsidTr="008D65B3">
        <w:tc>
          <w:tcPr>
            <w:tcW w:w="3373" w:type="dxa"/>
          </w:tcPr>
          <w:p w:rsidR="007A5041" w:rsidRPr="00921424" w:rsidRDefault="007A5041" w:rsidP="008D65B3">
            <w:pPr>
              <w:rPr>
                <w:rFonts w:cstheme="minorHAnsi"/>
                <w:b/>
                <w:color w:val="FF0000"/>
                <w:sz w:val="24"/>
                <w:szCs w:val="24"/>
              </w:rPr>
            </w:pPr>
            <w:r w:rsidRPr="00921424">
              <w:rPr>
                <w:rFonts w:cstheme="minorHAnsi"/>
                <w:b/>
                <w:color w:val="FF0000"/>
                <w:sz w:val="24"/>
                <w:szCs w:val="24"/>
              </w:rPr>
              <w:t>Ospedale di Città di Castello</w:t>
            </w:r>
          </w:p>
        </w:tc>
        <w:tc>
          <w:tcPr>
            <w:tcW w:w="1559" w:type="dxa"/>
          </w:tcPr>
          <w:p w:rsidR="007A5041" w:rsidRPr="00921424" w:rsidRDefault="007A5041" w:rsidP="008D65B3">
            <w:pPr>
              <w:jc w:val="center"/>
              <w:rPr>
                <w:rFonts w:cstheme="minorHAnsi"/>
                <w:b/>
                <w:color w:val="FF0000"/>
                <w:sz w:val="24"/>
                <w:szCs w:val="24"/>
              </w:rPr>
            </w:pPr>
            <w:r w:rsidRPr="00921424">
              <w:rPr>
                <w:rFonts w:cstheme="minorHAnsi"/>
                <w:b/>
                <w:color w:val="FF0000"/>
                <w:sz w:val="24"/>
                <w:szCs w:val="24"/>
              </w:rPr>
              <w:t>1</w:t>
            </w:r>
          </w:p>
        </w:tc>
        <w:tc>
          <w:tcPr>
            <w:tcW w:w="1135" w:type="dxa"/>
          </w:tcPr>
          <w:p w:rsidR="007A5041" w:rsidRPr="00921424" w:rsidRDefault="007A5041" w:rsidP="008D65B3">
            <w:pPr>
              <w:jc w:val="center"/>
              <w:rPr>
                <w:rFonts w:cstheme="minorHAnsi"/>
                <w:b/>
                <w:sz w:val="24"/>
                <w:szCs w:val="24"/>
              </w:rPr>
            </w:pPr>
            <w:r w:rsidRPr="00921424">
              <w:rPr>
                <w:rFonts w:cstheme="minorHAnsi"/>
                <w:b/>
                <w:sz w:val="24"/>
                <w:szCs w:val="24"/>
              </w:rPr>
              <w:t>1</w:t>
            </w:r>
          </w:p>
        </w:tc>
        <w:tc>
          <w:tcPr>
            <w:tcW w:w="1134" w:type="dxa"/>
          </w:tcPr>
          <w:p w:rsidR="007A5041" w:rsidRPr="00921424" w:rsidRDefault="007A5041" w:rsidP="008D65B3">
            <w:pPr>
              <w:jc w:val="center"/>
              <w:rPr>
                <w:rFonts w:cstheme="minorHAnsi"/>
                <w:b/>
                <w:sz w:val="24"/>
                <w:szCs w:val="24"/>
              </w:rPr>
            </w:pPr>
            <w:r w:rsidRPr="00921424">
              <w:rPr>
                <w:rFonts w:cstheme="minorHAnsi"/>
                <w:b/>
                <w:sz w:val="24"/>
                <w:szCs w:val="24"/>
              </w:rPr>
              <w:t>2</w:t>
            </w:r>
          </w:p>
        </w:tc>
        <w:tc>
          <w:tcPr>
            <w:tcW w:w="850" w:type="dxa"/>
          </w:tcPr>
          <w:p w:rsidR="007A5041" w:rsidRPr="00921424" w:rsidRDefault="007A5041" w:rsidP="008D65B3">
            <w:pPr>
              <w:jc w:val="center"/>
              <w:rPr>
                <w:rFonts w:cstheme="minorHAnsi"/>
                <w:b/>
                <w:sz w:val="24"/>
                <w:szCs w:val="24"/>
              </w:rPr>
            </w:pPr>
            <w:r w:rsidRPr="00921424">
              <w:rPr>
                <w:rFonts w:cstheme="minorHAnsi"/>
                <w:b/>
                <w:sz w:val="24"/>
                <w:szCs w:val="24"/>
              </w:rPr>
              <w:t>1</w:t>
            </w:r>
          </w:p>
        </w:tc>
        <w:tc>
          <w:tcPr>
            <w:tcW w:w="992" w:type="dxa"/>
          </w:tcPr>
          <w:p w:rsidR="007A5041" w:rsidRPr="00921424" w:rsidRDefault="007A5041" w:rsidP="008D65B3">
            <w:pPr>
              <w:jc w:val="center"/>
              <w:rPr>
                <w:rFonts w:cstheme="minorHAnsi"/>
                <w:b/>
                <w:sz w:val="24"/>
                <w:szCs w:val="24"/>
              </w:rPr>
            </w:pPr>
            <w:r w:rsidRPr="00921424">
              <w:rPr>
                <w:rFonts w:cstheme="minorHAnsi"/>
                <w:b/>
                <w:sz w:val="24"/>
                <w:szCs w:val="24"/>
              </w:rPr>
              <w:t>1</w:t>
            </w:r>
          </w:p>
        </w:tc>
      </w:tr>
      <w:tr w:rsidR="007A5041" w:rsidRPr="00921424" w:rsidTr="008D65B3">
        <w:tc>
          <w:tcPr>
            <w:tcW w:w="3373" w:type="dxa"/>
          </w:tcPr>
          <w:p w:rsidR="007A5041" w:rsidRPr="00921424" w:rsidRDefault="007A5041" w:rsidP="008D65B3">
            <w:pPr>
              <w:rPr>
                <w:rFonts w:cstheme="minorHAnsi"/>
                <w:b/>
                <w:color w:val="0070C0"/>
                <w:sz w:val="24"/>
                <w:szCs w:val="24"/>
              </w:rPr>
            </w:pPr>
            <w:r w:rsidRPr="00921424">
              <w:rPr>
                <w:rFonts w:cstheme="minorHAnsi"/>
                <w:b/>
                <w:color w:val="0070C0"/>
                <w:sz w:val="24"/>
                <w:szCs w:val="24"/>
              </w:rPr>
              <w:t xml:space="preserve">Ospedale di Branca </w:t>
            </w:r>
          </w:p>
        </w:tc>
        <w:tc>
          <w:tcPr>
            <w:tcW w:w="1559" w:type="dxa"/>
          </w:tcPr>
          <w:p w:rsidR="007A5041" w:rsidRPr="00921424" w:rsidRDefault="007A5041" w:rsidP="008D65B3">
            <w:pPr>
              <w:jc w:val="center"/>
              <w:rPr>
                <w:rFonts w:cstheme="minorHAnsi"/>
                <w:b/>
                <w:color w:val="FF0000"/>
                <w:sz w:val="24"/>
                <w:szCs w:val="24"/>
              </w:rPr>
            </w:pPr>
            <w:r w:rsidRPr="00921424">
              <w:rPr>
                <w:rFonts w:cstheme="minorHAnsi"/>
                <w:b/>
                <w:color w:val="FF0000"/>
                <w:sz w:val="24"/>
                <w:szCs w:val="24"/>
              </w:rPr>
              <w:t>1</w:t>
            </w:r>
          </w:p>
        </w:tc>
        <w:tc>
          <w:tcPr>
            <w:tcW w:w="1135" w:type="dxa"/>
          </w:tcPr>
          <w:p w:rsidR="007A5041" w:rsidRPr="00921424" w:rsidRDefault="007A5041" w:rsidP="008D65B3">
            <w:pPr>
              <w:jc w:val="center"/>
              <w:rPr>
                <w:rFonts w:cstheme="minorHAnsi"/>
                <w:b/>
                <w:sz w:val="24"/>
                <w:szCs w:val="24"/>
              </w:rPr>
            </w:pPr>
            <w:r w:rsidRPr="00921424">
              <w:rPr>
                <w:rFonts w:cstheme="minorHAnsi"/>
                <w:b/>
                <w:sz w:val="24"/>
                <w:szCs w:val="24"/>
              </w:rPr>
              <w:t>1</w:t>
            </w:r>
          </w:p>
        </w:tc>
        <w:tc>
          <w:tcPr>
            <w:tcW w:w="1134" w:type="dxa"/>
          </w:tcPr>
          <w:p w:rsidR="007A5041" w:rsidRPr="00921424" w:rsidRDefault="007A5041" w:rsidP="008D65B3">
            <w:pPr>
              <w:jc w:val="center"/>
              <w:rPr>
                <w:rFonts w:cstheme="minorHAnsi"/>
                <w:b/>
                <w:sz w:val="24"/>
                <w:szCs w:val="24"/>
              </w:rPr>
            </w:pPr>
            <w:r w:rsidRPr="00921424">
              <w:rPr>
                <w:rFonts w:cstheme="minorHAnsi"/>
                <w:b/>
                <w:sz w:val="24"/>
                <w:szCs w:val="24"/>
              </w:rPr>
              <w:t>2</w:t>
            </w:r>
          </w:p>
        </w:tc>
        <w:tc>
          <w:tcPr>
            <w:tcW w:w="850" w:type="dxa"/>
          </w:tcPr>
          <w:p w:rsidR="007A5041" w:rsidRPr="00921424" w:rsidRDefault="007A5041" w:rsidP="008D65B3">
            <w:pPr>
              <w:jc w:val="center"/>
              <w:rPr>
                <w:rFonts w:cstheme="minorHAnsi"/>
                <w:b/>
                <w:sz w:val="24"/>
                <w:szCs w:val="24"/>
              </w:rPr>
            </w:pPr>
            <w:r w:rsidRPr="00921424">
              <w:rPr>
                <w:rFonts w:cstheme="minorHAnsi"/>
                <w:b/>
                <w:sz w:val="24"/>
                <w:szCs w:val="24"/>
              </w:rPr>
              <w:t>1</w:t>
            </w:r>
          </w:p>
        </w:tc>
        <w:tc>
          <w:tcPr>
            <w:tcW w:w="992" w:type="dxa"/>
          </w:tcPr>
          <w:p w:rsidR="007A5041" w:rsidRPr="00921424" w:rsidRDefault="007A5041" w:rsidP="008D65B3">
            <w:pPr>
              <w:jc w:val="center"/>
              <w:rPr>
                <w:rFonts w:cstheme="minorHAnsi"/>
                <w:b/>
                <w:sz w:val="24"/>
                <w:szCs w:val="24"/>
              </w:rPr>
            </w:pPr>
            <w:r w:rsidRPr="00921424">
              <w:rPr>
                <w:rFonts w:cstheme="minorHAnsi"/>
                <w:b/>
                <w:sz w:val="24"/>
                <w:szCs w:val="24"/>
              </w:rPr>
              <w:t>1</w:t>
            </w:r>
          </w:p>
        </w:tc>
      </w:tr>
      <w:tr w:rsidR="007A5041" w:rsidRPr="00921424" w:rsidTr="008D65B3">
        <w:tc>
          <w:tcPr>
            <w:tcW w:w="3373" w:type="dxa"/>
          </w:tcPr>
          <w:p w:rsidR="007A5041" w:rsidRPr="00921424" w:rsidRDefault="007A5041" w:rsidP="008D65B3">
            <w:pPr>
              <w:rPr>
                <w:rFonts w:cstheme="minorHAnsi"/>
                <w:b/>
                <w:sz w:val="24"/>
                <w:szCs w:val="24"/>
              </w:rPr>
            </w:pPr>
            <w:r w:rsidRPr="00921424">
              <w:rPr>
                <w:rFonts w:cstheme="minorHAnsi"/>
                <w:b/>
                <w:sz w:val="24"/>
                <w:szCs w:val="24"/>
              </w:rPr>
              <w:t>RP distretto Alto Tevere</w:t>
            </w:r>
          </w:p>
        </w:tc>
        <w:tc>
          <w:tcPr>
            <w:tcW w:w="1559" w:type="dxa"/>
          </w:tcPr>
          <w:p w:rsidR="007A5041" w:rsidRPr="00921424" w:rsidRDefault="007A5041" w:rsidP="008D65B3">
            <w:pPr>
              <w:jc w:val="center"/>
              <w:rPr>
                <w:rFonts w:cstheme="minorHAnsi"/>
                <w:b/>
                <w:sz w:val="24"/>
                <w:szCs w:val="24"/>
              </w:rPr>
            </w:pPr>
            <w:r w:rsidRPr="00921424">
              <w:rPr>
                <w:rFonts w:cstheme="minorHAnsi"/>
                <w:b/>
                <w:sz w:val="24"/>
                <w:szCs w:val="24"/>
              </w:rPr>
              <w:t>1</w:t>
            </w:r>
          </w:p>
        </w:tc>
        <w:tc>
          <w:tcPr>
            <w:tcW w:w="1135" w:type="dxa"/>
          </w:tcPr>
          <w:p w:rsidR="007A5041" w:rsidRPr="00921424" w:rsidRDefault="007A5041" w:rsidP="008D65B3">
            <w:pPr>
              <w:jc w:val="center"/>
              <w:rPr>
                <w:rFonts w:cstheme="minorHAnsi"/>
                <w:b/>
                <w:sz w:val="24"/>
                <w:szCs w:val="24"/>
              </w:rPr>
            </w:pPr>
            <w:r w:rsidRPr="00921424">
              <w:rPr>
                <w:rFonts w:cstheme="minorHAnsi"/>
                <w:b/>
                <w:sz w:val="24"/>
                <w:szCs w:val="24"/>
              </w:rPr>
              <w:t>1</w:t>
            </w:r>
          </w:p>
        </w:tc>
        <w:tc>
          <w:tcPr>
            <w:tcW w:w="1134" w:type="dxa"/>
          </w:tcPr>
          <w:p w:rsidR="007A5041" w:rsidRPr="00921424" w:rsidRDefault="007A5041" w:rsidP="008D65B3">
            <w:pPr>
              <w:jc w:val="center"/>
              <w:rPr>
                <w:rFonts w:cstheme="minorHAnsi"/>
                <w:b/>
                <w:sz w:val="24"/>
                <w:szCs w:val="24"/>
              </w:rPr>
            </w:pPr>
            <w:r w:rsidRPr="00921424">
              <w:rPr>
                <w:rFonts w:cstheme="minorHAnsi"/>
                <w:b/>
                <w:sz w:val="24"/>
                <w:szCs w:val="24"/>
              </w:rPr>
              <w:t>1</w:t>
            </w:r>
          </w:p>
        </w:tc>
        <w:tc>
          <w:tcPr>
            <w:tcW w:w="850" w:type="dxa"/>
          </w:tcPr>
          <w:p w:rsidR="007A5041" w:rsidRPr="00921424" w:rsidRDefault="007A5041" w:rsidP="008D65B3">
            <w:pPr>
              <w:jc w:val="center"/>
              <w:rPr>
                <w:rFonts w:cstheme="minorHAnsi"/>
                <w:b/>
                <w:sz w:val="24"/>
                <w:szCs w:val="24"/>
              </w:rPr>
            </w:pPr>
            <w:r w:rsidRPr="00921424">
              <w:rPr>
                <w:rFonts w:cstheme="minorHAnsi"/>
                <w:b/>
                <w:sz w:val="24"/>
                <w:szCs w:val="24"/>
              </w:rPr>
              <w:t>-</w:t>
            </w:r>
          </w:p>
        </w:tc>
        <w:tc>
          <w:tcPr>
            <w:tcW w:w="992" w:type="dxa"/>
          </w:tcPr>
          <w:p w:rsidR="007A5041" w:rsidRPr="00921424" w:rsidRDefault="007A5041" w:rsidP="008D65B3">
            <w:pPr>
              <w:jc w:val="center"/>
              <w:rPr>
                <w:rFonts w:cstheme="minorHAnsi"/>
                <w:b/>
                <w:sz w:val="24"/>
                <w:szCs w:val="24"/>
              </w:rPr>
            </w:pPr>
            <w:r w:rsidRPr="00921424">
              <w:rPr>
                <w:rFonts w:cstheme="minorHAnsi"/>
                <w:b/>
                <w:sz w:val="24"/>
                <w:szCs w:val="24"/>
              </w:rPr>
              <w:t>-</w:t>
            </w:r>
          </w:p>
        </w:tc>
      </w:tr>
      <w:tr w:rsidR="007A5041" w:rsidRPr="00921424" w:rsidTr="008D65B3">
        <w:tc>
          <w:tcPr>
            <w:tcW w:w="3373" w:type="dxa"/>
          </w:tcPr>
          <w:p w:rsidR="007A5041" w:rsidRPr="00921424" w:rsidRDefault="007A5041" w:rsidP="008D65B3">
            <w:pPr>
              <w:rPr>
                <w:rFonts w:cstheme="minorHAnsi"/>
                <w:b/>
                <w:sz w:val="24"/>
                <w:szCs w:val="24"/>
              </w:rPr>
            </w:pPr>
            <w:r w:rsidRPr="00921424">
              <w:rPr>
                <w:rFonts w:cstheme="minorHAnsi"/>
                <w:b/>
                <w:sz w:val="24"/>
                <w:szCs w:val="24"/>
              </w:rPr>
              <w:t>RP distretto Alto Chiascio</w:t>
            </w:r>
          </w:p>
        </w:tc>
        <w:tc>
          <w:tcPr>
            <w:tcW w:w="1559" w:type="dxa"/>
          </w:tcPr>
          <w:p w:rsidR="007A5041" w:rsidRPr="00921424" w:rsidRDefault="007A5041" w:rsidP="008D65B3">
            <w:pPr>
              <w:jc w:val="center"/>
              <w:rPr>
                <w:rFonts w:cstheme="minorHAnsi"/>
                <w:b/>
                <w:sz w:val="24"/>
                <w:szCs w:val="24"/>
              </w:rPr>
            </w:pPr>
            <w:r w:rsidRPr="00921424">
              <w:rPr>
                <w:rFonts w:cstheme="minorHAnsi"/>
                <w:b/>
                <w:sz w:val="24"/>
                <w:szCs w:val="24"/>
              </w:rPr>
              <w:t>1</w:t>
            </w:r>
          </w:p>
        </w:tc>
        <w:tc>
          <w:tcPr>
            <w:tcW w:w="1135" w:type="dxa"/>
          </w:tcPr>
          <w:p w:rsidR="007A5041" w:rsidRPr="00921424" w:rsidRDefault="007A5041" w:rsidP="008D65B3">
            <w:pPr>
              <w:jc w:val="center"/>
              <w:rPr>
                <w:rFonts w:cstheme="minorHAnsi"/>
                <w:b/>
                <w:sz w:val="24"/>
                <w:szCs w:val="24"/>
              </w:rPr>
            </w:pPr>
            <w:r w:rsidRPr="00921424">
              <w:rPr>
                <w:rFonts w:cstheme="minorHAnsi"/>
                <w:b/>
                <w:sz w:val="24"/>
                <w:szCs w:val="24"/>
              </w:rPr>
              <w:t>1</w:t>
            </w:r>
          </w:p>
        </w:tc>
        <w:tc>
          <w:tcPr>
            <w:tcW w:w="1134" w:type="dxa"/>
          </w:tcPr>
          <w:p w:rsidR="007A5041" w:rsidRPr="00921424" w:rsidRDefault="007A5041" w:rsidP="008D65B3">
            <w:pPr>
              <w:jc w:val="center"/>
              <w:rPr>
                <w:rFonts w:cstheme="minorHAnsi"/>
                <w:b/>
                <w:sz w:val="24"/>
                <w:szCs w:val="24"/>
              </w:rPr>
            </w:pPr>
            <w:r w:rsidRPr="00921424">
              <w:rPr>
                <w:rFonts w:cstheme="minorHAnsi"/>
                <w:b/>
                <w:sz w:val="24"/>
                <w:szCs w:val="24"/>
              </w:rPr>
              <w:t>1</w:t>
            </w:r>
          </w:p>
        </w:tc>
        <w:tc>
          <w:tcPr>
            <w:tcW w:w="850" w:type="dxa"/>
          </w:tcPr>
          <w:p w:rsidR="007A5041" w:rsidRPr="00921424" w:rsidRDefault="007A5041" w:rsidP="008D65B3">
            <w:pPr>
              <w:jc w:val="center"/>
              <w:rPr>
                <w:rFonts w:cstheme="minorHAnsi"/>
                <w:b/>
                <w:sz w:val="24"/>
                <w:szCs w:val="24"/>
              </w:rPr>
            </w:pPr>
            <w:r w:rsidRPr="00921424">
              <w:rPr>
                <w:rFonts w:cstheme="minorHAnsi"/>
                <w:b/>
                <w:sz w:val="24"/>
                <w:szCs w:val="24"/>
              </w:rPr>
              <w:t>-</w:t>
            </w:r>
          </w:p>
        </w:tc>
        <w:tc>
          <w:tcPr>
            <w:tcW w:w="992" w:type="dxa"/>
          </w:tcPr>
          <w:p w:rsidR="007A5041" w:rsidRPr="00921424" w:rsidRDefault="007A5041" w:rsidP="008D65B3">
            <w:pPr>
              <w:jc w:val="center"/>
              <w:rPr>
                <w:rFonts w:cstheme="minorHAnsi"/>
                <w:b/>
                <w:sz w:val="24"/>
                <w:szCs w:val="24"/>
              </w:rPr>
            </w:pPr>
            <w:r w:rsidRPr="00921424">
              <w:rPr>
                <w:rFonts w:cstheme="minorHAnsi"/>
                <w:b/>
                <w:sz w:val="24"/>
                <w:szCs w:val="24"/>
              </w:rPr>
              <w:t>-</w:t>
            </w:r>
          </w:p>
        </w:tc>
      </w:tr>
      <w:tr w:rsidR="007A5041" w:rsidRPr="00921424" w:rsidTr="008D65B3">
        <w:tc>
          <w:tcPr>
            <w:tcW w:w="3373" w:type="dxa"/>
          </w:tcPr>
          <w:p w:rsidR="007A5041" w:rsidRPr="00921424" w:rsidRDefault="007A5041" w:rsidP="008D65B3">
            <w:pPr>
              <w:jc w:val="right"/>
              <w:rPr>
                <w:rFonts w:cstheme="minorHAnsi"/>
                <w:b/>
                <w:sz w:val="24"/>
                <w:szCs w:val="24"/>
              </w:rPr>
            </w:pPr>
            <w:r w:rsidRPr="00921424">
              <w:rPr>
                <w:rFonts w:cstheme="minorHAnsi"/>
                <w:b/>
                <w:sz w:val="24"/>
                <w:szCs w:val="24"/>
              </w:rPr>
              <w:t>Tot.</w:t>
            </w:r>
          </w:p>
        </w:tc>
        <w:tc>
          <w:tcPr>
            <w:tcW w:w="1559" w:type="dxa"/>
          </w:tcPr>
          <w:p w:rsidR="007A5041" w:rsidRPr="00921424" w:rsidRDefault="007A5041" w:rsidP="008D65B3">
            <w:pPr>
              <w:jc w:val="center"/>
              <w:rPr>
                <w:rFonts w:cstheme="minorHAnsi"/>
                <w:b/>
                <w:sz w:val="24"/>
                <w:szCs w:val="24"/>
              </w:rPr>
            </w:pPr>
            <w:r w:rsidRPr="00921424">
              <w:rPr>
                <w:rFonts w:cstheme="minorHAnsi"/>
                <w:b/>
                <w:sz w:val="24"/>
                <w:szCs w:val="24"/>
              </w:rPr>
              <w:t>30</w:t>
            </w:r>
          </w:p>
        </w:tc>
        <w:tc>
          <w:tcPr>
            <w:tcW w:w="1135" w:type="dxa"/>
          </w:tcPr>
          <w:p w:rsidR="007A5041" w:rsidRPr="00921424" w:rsidRDefault="007A5041" w:rsidP="008D65B3">
            <w:pPr>
              <w:jc w:val="center"/>
              <w:rPr>
                <w:rFonts w:cstheme="minorHAnsi"/>
                <w:b/>
                <w:sz w:val="24"/>
                <w:szCs w:val="24"/>
              </w:rPr>
            </w:pPr>
            <w:r w:rsidRPr="00921424">
              <w:rPr>
                <w:rFonts w:cstheme="minorHAnsi"/>
                <w:b/>
                <w:sz w:val="24"/>
                <w:szCs w:val="24"/>
              </w:rPr>
              <w:t>22</w:t>
            </w:r>
          </w:p>
        </w:tc>
        <w:tc>
          <w:tcPr>
            <w:tcW w:w="1134" w:type="dxa"/>
          </w:tcPr>
          <w:p w:rsidR="007A5041" w:rsidRPr="00921424" w:rsidRDefault="007A5041" w:rsidP="008D65B3">
            <w:pPr>
              <w:jc w:val="center"/>
              <w:rPr>
                <w:rFonts w:cstheme="minorHAnsi"/>
                <w:b/>
                <w:sz w:val="24"/>
                <w:szCs w:val="24"/>
              </w:rPr>
            </w:pPr>
            <w:r w:rsidRPr="00921424">
              <w:rPr>
                <w:rFonts w:cstheme="minorHAnsi"/>
                <w:b/>
                <w:sz w:val="24"/>
                <w:szCs w:val="24"/>
              </w:rPr>
              <w:t>47</w:t>
            </w:r>
          </w:p>
        </w:tc>
        <w:tc>
          <w:tcPr>
            <w:tcW w:w="850" w:type="dxa"/>
          </w:tcPr>
          <w:p w:rsidR="007A5041" w:rsidRPr="00921424" w:rsidRDefault="003C701D" w:rsidP="008D65B3">
            <w:pPr>
              <w:jc w:val="center"/>
              <w:rPr>
                <w:rFonts w:cstheme="minorHAnsi"/>
                <w:b/>
                <w:sz w:val="24"/>
                <w:szCs w:val="24"/>
              </w:rPr>
            </w:pPr>
            <w:r w:rsidRPr="00921424">
              <w:rPr>
                <w:rFonts w:cstheme="minorHAnsi"/>
                <w:b/>
                <w:sz w:val="24"/>
                <w:szCs w:val="24"/>
              </w:rPr>
              <w:t>9</w:t>
            </w:r>
          </w:p>
        </w:tc>
        <w:tc>
          <w:tcPr>
            <w:tcW w:w="992" w:type="dxa"/>
          </w:tcPr>
          <w:p w:rsidR="007A5041" w:rsidRPr="00921424" w:rsidRDefault="007A5041" w:rsidP="008D65B3">
            <w:pPr>
              <w:jc w:val="center"/>
              <w:rPr>
                <w:rFonts w:cstheme="minorHAnsi"/>
                <w:b/>
                <w:sz w:val="24"/>
                <w:szCs w:val="24"/>
              </w:rPr>
            </w:pPr>
            <w:r w:rsidRPr="00921424">
              <w:rPr>
                <w:rFonts w:cstheme="minorHAnsi"/>
                <w:b/>
                <w:sz w:val="24"/>
                <w:szCs w:val="24"/>
              </w:rPr>
              <w:t>9</w:t>
            </w:r>
          </w:p>
        </w:tc>
      </w:tr>
    </w:tbl>
    <w:p w:rsidR="007A5041" w:rsidRPr="00921424" w:rsidRDefault="007A5041" w:rsidP="007A5041">
      <w:pPr>
        <w:ind w:left="709"/>
        <w:rPr>
          <w:rFonts w:cstheme="minorHAnsi"/>
          <w:sz w:val="24"/>
          <w:szCs w:val="24"/>
        </w:rPr>
      </w:pPr>
      <w:r w:rsidRPr="00921424">
        <w:rPr>
          <w:rFonts w:cstheme="minorHAnsi"/>
          <w:sz w:val="24"/>
          <w:szCs w:val="24"/>
        </w:rPr>
        <w:t>*concorrono gli ospedali di Assisi e Castiglione del Lago</w:t>
      </w:r>
    </w:p>
    <w:p w:rsidR="007A5041" w:rsidRPr="00921424" w:rsidRDefault="007A5041" w:rsidP="007A5041">
      <w:pPr>
        <w:ind w:left="567" w:right="140"/>
        <w:jc w:val="both"/>
        <w:rPr>
          <w:rFonts w:cstheme="minorHAnsi"/>
          <w:sz w:val="24"/>
          <w:szCs w:val="24"/>
        </w:rPr>
      </w:pPr>
    </w:p>
    <w:p w:rsidR="007A5041" w:rsidRPr="00921424" w:rsidRDefault="00921424" w:rsidP="007A5041">
      <w:pPr>
        <w:pStyle w:val="Titolo4"/>
        <w:ind w:left="567"/>
        <w:rPr>
          <w:rFonts w:asciiTheme="minorHAnsi" w:hAnsiTheme="minorHAnsi" w:cstheme="minorHAnsi"/>
          <w:b/>
          <w:i w:val="0"/>
          <w:iCs w:val="0"/>
          <w:color w:val="auto"/>
          <w:sz w:val="24"/>
          <w:szCs w:val="24"/>
        </w:rPr>
      </w:pPr>
      <w:r w:rsidRPr="00921424">
        <w:rPr>
          <w:rFonts w:asciiTheme="minorHAnsi" w:hAnsiTheme="minorHAnsi" w:cstheme="minorHAnsi"/>
          <w:b/>
          <w:i w:val="0"/>
          <w:iCs w:val="0"/>
          <w:color w:val="auto"/>
          <w:sz w:val="24"/>
          <w:szCs w:val="24"/>
        </w:rPr>
        <w:t>Tab. 1</w:t>
      </w:r>
      <w:r w:rsidR="00FD12B7">
        <w:rPr>
          <w:rFonts w:asciiTheme="minorHAnsi" w:hAnsiTheme="minorHAnsi" w:cstheme="minorHAnsi"/>
          <w:b/>
          <w:i w:val="0"/>
          <w:iCs w:val="0"/>
          <w:color w:val="auto"/>
          <w:sz w:val="24"/>
          <w:szCs w:val="24"/>
        </w:rPr>
        <w:t>5</w:t>
      </w:r>
      <w:r w:rsidR="007A5041" w:rsidRPr="00921424">
        <w:rPr>
          <w:rFonts w:asciiTheme="minorHAnsi" w:hAnsiTheme="minorHAnsi" w:cstheme="minorHAnsi"/>
          <w:b/>
          <w:i w:val="0"/>
          <w:iCs w:val="0"/>
          <w:color w:val="auto"/>
          <w:sz w:val="24"/>
          <w:szCs w:val="24"/>
        </w:rPr>
        <w:t>Impegno di personale per Azienda</w:t>
      </w:r>
    </w:p>
    <w:tbl>
      <w:tblPr>
        <w:tblStyle w:val="Grigliatabella"/>
        <w:tblW w:w="9043" w:type="dxa"/>
        <w:tblInd w:w="704" w:type="dxa"/>
        <w:tblLayout w:type="fixed"/>
        <w:tblLook w:val="04A0"/>
      </w:tblPr>
      <w:tblGrid>
        <w:gridCol w:w="3373"/>
        <w:gridCol w:w="1560"/>
        <w:gridCol w:w="1134"/>
        <w:gridCol w:w="1134"/>
        <w:gridCol w:w="850"/>
        <w:gridCol w:w="992"/>
      </w:tblGrid>
      <w:tr w:rsidR="007A5041" w:rsidRPr="00921424" w:rsidTr="008D65B3">
        <w:tc>
          <w:tcPr>
            <w:tcW w:w="3373" w:type="dxa"/>
          </w:tcPr>
          <w:p w:rsidR="007A5041" w:rsidRPr="00921424" w:rsidRDefault="007A5041" w:rsidP="008D65B3">
            <w:pPr>
              <w:rPr>
                <w:rFonts w:cstheme="minorHAnsi"/>
                <w:b/>
                <w:sz w:val="24"/>
                <w:szCs w:val="24"/>
              </w:rPr>
            </w:pPr>
            <w:r w:rsidRPr="00921424">
              <w:rPr>
                <w:rFonts w:cstheme="minorHAnsi"/>
                <w:b/>
                <w:sz w:val="24"/>
                <w:szCs w:val="24"/>
              </w:rPr>
              <w:t>AZIENDA</w:t>
            </w:r>
          </w:p>
        </w:tc>
        <w:tc>
          <w:tcPr>
            <w:tcW w:w="1560" w:type="dxa"/>
          </w:tcPr>
          <w:p w:rsidR="007A5041" w:rsidRPr="00921424" w:rsidRDefault="007A5041" w:rsidP="008D65B3">
            <w:pPr>
              <w:rPr>
                <w:rFonts w:cstheme="minorHAnsi"/>
                <w:b/>
                <w:sz w:val="24"/>
                <w:szCs w:val="24"/>
              </w:rPr>
            </w:pPr>
            <w:r w:rsidRPr="00921424">
              <w:rPr>
                <w:rFonts w:cstheme="minorHAnsi"/>
                <w:b/>
                <w:sz w:val="24"/>
                <w:szCs w:val="24"/>
              </w:rPr>
              <w:t>Team vaccinali</w:t>
            </w:r>
          </w:p>
        </w:tc>
        <w:tc>
          <w:tcPr>
            <w:tcW w:w="1134" w:type="dxa"/>
          </w:tcPr>
          <w:p w:rsidR="007A5041" w:rsidRPr="00921424" w:rsidRDefault="007A5041" w:rsidP="008D65B3">
            <w:pPr>
              <w:rPr>
                <w:rFonts w:cstheme="minorHAnsi"/>
                <w:b/>
                <w:sz w:val="24"/>
                <w:szCs w:val="24"/>
              </w:rPr>
            </w:pPr>
            <w:r w:rsidRPr="00921424">
              <w:rPr>
                <w:rFonts w:cstheme="minorHAnsi"/>
                <w:b/>
                <w:sz w:val="24"/>
                <w:szCs w:val="24"/>
              </w:rPr>
              <w:t>Medici</w:t>
            </w:r>
          </w:p>
        </w:tc>
        <w:tc>
          <w:tcPr>
            <w:tcW w:w="1134" w:type="dxa"/>
          </w:tcPr>
          <w:p w:rsidR="007A5041" w:rsidRPr="00921424" w:rsidRDefault="007A5041" w:rsidP="008D65B3">
            <w:pPr>
              <w:rPr>
                <w:rFonts w:cstheme="minorHAnsi"/>
                <w:b/>
                <w:sz w:val="24"/>
                <w:szCs w:val="24"/>
              </w:rPr>
            </w:pPr>
            <w:r w:rsidRPr="00921424">
              <w:rPr>
                <w:rFonts w:cstheme="minorHAnsi"/>
                <w:b/>
                <w:sz w:val="24"/>
                <w:szCs w:val="24"/>
              </w:rPr>
              <w:t>Infermieri</w:t>
            </w:r>
          </w:p>
        </w:tc>
        <w:tc>
          <w:tcPr>
            <w:tcW w:w="850" w:type="dxa"/>
          </w:tcPr>
          <w:p w:rsidR="007A5041" w:rsidRPr="00921424" w:rsidRDefault="007A5041" w:rsidP="008D65B3">
            <w:pPr>
              <w:rPr>
                <w:rFonts w:cstheme="minorHAnsi"/>
                <w:b/>
                <w:sz w:val="24"/>
                <w:szCs w:val="24"/>
              </w:rPr>
            </w:pPr>
            <w:r w:rsidRPr="00921424">
              <w:rPr>
                <w:rFonts w:cstheme="minorHAnsi"/>
                <w:b/>
                <w:sz w:val="24"/>
                <w:szCs w:val="24"/>
              </w:rPr>
              <w:t>OSS</w:t>
            </w:r>
          </w:p>
        </w:tc>
        <w:tc>
          <w:tcPr>
            <w:tcW w:w="992" w:type="dxa"/>
          </w:tcPr>
          <w:p w:rsidR="007A5041" w:rsidRPr="00921424" w:rsidRDefault="007A5041" w:rsidP="008D65B3">
            <w:pPr>
              <w:rPr>
                <w:rFonts w:cstheme="minorHAnsi"/>
                <w:b/>
                <w:sz w:val="24"/>
                <w:szCs w:val="24"/>
              </w:rPr>
            </w:pPr>
            <w:r w:rsidRPr="00921424">
              <w:rPr>
                <w:rFonts w:cstheme="minorHAnsi"/>
                <w:b/>
                <w:sz w:val="24"/>
                <w:szCs w:val="24"/>
              </w:rPr>
              <w:t>Amm.vi</w:t>
            </w:r>
          </w:p>
        </w:tc>
      </w:tr>
      <w:tr w:rsidR="007A5041" w:rsidRPr="00921424" w:rsidTr="008D65B3">
        <w:tc>
          <w:tcPr>
            <w:tcW w:w="3373" w:type="dxa"/>
          </w:tcPr>
          <w:p w:rsidR="007A5041" w:rsidRPr="00921424" w:rsidRDefault="007A5041" w:rsidP="008D65B3">
            <w:pPr>
              <w:rPr>
                <w:rFonts w:cstheme="minorHAnsi"/>
                <w:sz w:val="24"/>
                <w:szCs w:val="24"/>
              </w:rPr>
            </w:pPr>
            <w:r w:rsidRPr="00921424">
              <w:rPr>
                <w:rFonts w:cstheme="minorHAnsi"/>
                <w:sz w:val="24"/>
                <w:szCs w:val="24"/>
              </w:rPr>
              <w:t>Azienda  Ospedaliera di PG</w:t>
            </w:r>
          </w:p>
        </w:tc>
        <w:tc>
          <w:tcPr>
            <w:tcW w:w="1560" w:type="dxa"/>
          </w:tcPr>
          <w:p w:rsidR="007A5041" w:rsidRPr="00921424" w:rsidRDefault="007A5041" w:rsidP="008D65B3">
            <w:pPr>
              <w:jc w:val="center"/>
              <w:rPr>
                <w:rFonts w:cstheme="minorHAnsi"/>
                <w:sz w:val="24"/>
                <w:szCs w:val="24"/>
              </w:rPr>
            </w:pPr>
            <w:r w:rsidRPr="00921424">
              <w:rPr>
                <w:rFonts w:cstheme="minorHAnsi"/>
                <w:sz w:val="24"/>
                <w:szCs w:val="24"/>
              </w:rPr>
              <w:t>6</w:t>
            </w:r>
          </w:p>
        </w:tc>
        <w:tc>
          <w:tcPr>
            <w:tcW w:w="1134" w:type="dxa"/>
          </w:tcPr>
          <w:p w:rsidR="007A5041" w:rsidRPr="00921424" w:rsidRDefault="007A5041" w:rsidP="008D65B3">
            <w:pPr>
              <w:jc w:val="center"/>
              <w:rPr>
                <w:rFonts w:cstheme="minorHAnsi"/>
                <w:sz w:val="24"/>
                <w:szCs w:val="24"/>
              </w:rPr>
            </w:pPr>
            <w:r w:rsidRPr="00921424">
              <w:rPr>
                <w:rFonts w:cstheme="minorHAnsi"/>
                <w:sz w:val="24"/>
                <w:szCs w:val="24"/>
              </w:rPr>
              <w:t>2</w:t>
            </w:r>
          </w:p>
        </w:tc>
        <w:tc>
          <w:tcPr>
            <w:tcW w:w="1134" w:type="dxa"/>
          </w:tcPr>
          <w:p w:rsidR="007A5041" w:rsidRPr="00921424" w:rsidRDefault="007A5041" w:rsidP="008D65B3">
            <w:pPr>
              <w:jc w:val="center"/>
              <w:rPr>
                <w:rFonts w:cstheme="minorHAnsi"/>
                <w:sz w:val="24"/>
                <w:szCs w:val="24"/>
              </w:rPr>
            </w:pPr>
            <w:r w:rsidRPr="00921424">
              <w:rPr>
                <w:rFonts w:cstheme="minorHAnsi"/>
                <w:sz w:val="24"/>
                <w:szCs w:val="24"/>
              </w:rPr>
              <w:t>12</w:t>
            </w:r>
          </w:p>
        </w:tc>
        <w:tc>
          <w:tcPr>
            <w:tcW w:w="850" w:type="dxa"/>
          </w:tcPr>
          <w:p w:rsidR="007A5041" w:rsidRPr="00921424" w:rsidRDefault="003C701D" w:rsidP="008D65B3">
            <w:pPr>
              <w:jc w:val="center"/>
              <w:rPr>
                <w:rFonts w:cstheme="minorHAnsi"/>
                <w:sz w:val="24"/>
                <w:szCs w:val="24"/>
              </w:rPr>
            </w:pPr>
            <w:r w:rsidRPr="00921424">
              <w:rPr>
                <w:rFonts w:cstheme="minorHAnsi"/>
                <w:sz w:val="24"/>
                <w:szCs w:val="24"/>
              </w:rPr>
              <w:t>2</w:t>
            </w:r>
          </w:p>
        </w:tc>
        <w:tc>
          <w:tcPr>
            <w:tcW w:w="992" w:type="dxa"/>
          </w:tcPr>
          <w:p w:rsidR="007A5041" w:rsidRPr="00921424" w:rsidRDefault="007A5041" w:rsidP="008D65B3">
            <w:pPr>
              <w:jc w:val="center"/>
              <w:rPr>
                <w:rFonts w:cstheme="minorHAnsi"/>
                <w:sz w:val="24"/>
                <w:szCs w:val="24"/>
              </w:rPr>
            </w:pPr>
            <w:r w:rsidRPr="00921424">
              <w:rPr>
                <w:rFonts w:cstheme="minorHAnsi"/>
                <w:sz w:val="24"/>
                <w:szCs w:val="24"/>
              </w:rPr>
              <w:t>2</w:t>
            </w:r>
          </w:p>
        </w:tc>
      </w:tr>
      <w:tr w:rsidR="007A5041" w:rsidRPr="00921424" w:rsidTr="008D65B3">
        <w:tc>
          <w:tcPr>
            <w:tcW w:w="3373" w:type="dxa"/>
          </w:tcPr>
          <w:p w:rsidR="007A5041" w:rsidRPr="00921424" w:rsidRDefault="007A5041" w:rsidP="008D65B3">
            <w:pPr>
              <w:rPr>
                <w:rFonts w:cstheme="minorHAnsi"/>
                <w:sz w:val="24"/>
                <w:szCs w:val="24"/>
              </w:rPr>
            </w:pPr>
            <w:r w:rsidRPr="00921424">
              <w:rPr>
                <w:rFonts w:cstheme="minorHAnsi"/>
                <w:sz w:val="24"/>
                <w:szCs w:val="24"/>
              </w:rPr>
              <w:t>Asl Umbria 1</w:t>
            </w:r>
          </w:p>
        </w:tc>
        <w:tc>
          <w:tcPr>
            <w:tcW w:w="1560" w:type="dxa"/>
          </w:tcPr>
          <w:p w:rsidR="007A5041" w:rsidRPr="00921424" w:rsidRDefault="007A5041" w:rsidP="008D65B3">
            <w:pPr>
              <w:jc w:val="center"/>
              <w:rPr>
                <w:rFonts w:cstheme="minorHAnsi"/>
                <w:sz w:val="24"/>
                <w:szCs w:val="24"/>
              </w:rPr>
            </w:pPr>
            <w:r w:rsidRPr="00921424">
              <w:rPr>
                <w:rFonts w:cstheme="minorHAnsi"/>
                <w:sz w:val="24"/>
                <w:szCs w:val="24"/>
              </w:rPr>
              <w:t>10</w:t>
            </w:r>
          </w:p>
        </w:tc>
        <w:tc>
          <w:tcPr>
            <w:tcW w:w="1134" w:type="dxa"/>
          </w:tcPr>
          <w:p w:rsidR="007A5041" w:rsidRPr="00921424" w:rsidRDefault="007A5041" w:rsidP="008D65B3">
            <w:pPr>
              <w:jc w:val="center"/>
              <w:rPr>
                <w:rFonts w:cstheme="minorHAnsi"/>
                <w:sz w:val="24"/>
                <w:szCs w:val="24"/>
              </w:rPr>
            </w:pPr>
            <w:r w:rsidRPr="00921424">
              <w:rPr>
                <w:rFonts w:cstheme="minorHAnsi"/>
                <w:sz w:val="24"/>
                <w:szCs w:val="24"/>
              </w:rPr>
              <w:t>9</w:t>
            </w:r>
          </w:p>
        </w:tc>
        <w:tc>
          <w:tcPr>
            <w:tcW w:w="1134" w:type="dxa"/>
          </w:tcPr>
          <w:p w:rsidR="007A5041" w:rsidRPr="00921424" w:rsidRDefault="007A5041" w:rsidP="008D65B3">
            <w:pPr>
              <w:jc w:val="center"/>
              <w:rPr>
                <w:rFonts w:cstheme="minorHAnsi"/>
                <w:sz w:val="24"/>
                <w:szCs w:val="24"/>
              </w:rPr>
            </w:pPr>
            <w:r w:rsidRPr="00921424">
              <w:rPr>
                <w:rFonts w:cstheme="minorHAnsi"/>
                <w:sz w:val="24"/>
                <w:szCs w:val="24"/>
              </w:rPr>
              <w:t>14</w:t>
            </w:r>
          </w:p>
        </w:tc>
        <w:tc>
          <w:tcPr>
            <w:tcW w:w="850" w:type="dxa"/>
          </w:tcPr>
          <w:p w:rsidR="007A5041" w:rsidRPr="00921424" w:rsidRDefault="007A5041" w:rsidP="008D65B3">
            <w:pPr>
              <w:jc w:val="center"/>
              <w:rPr>
                <w:rFonts w:cstheme="minorHAnsi"/>
                <w:sz w:val="24"/>
                <w:szCs w:val="24"/>
              </w:rPr>
            </w:pPr>
            <w:r w:rsidRPr="00921424">
              <w:rPr>
                <w:rFonts w:cstheme="minorHAnsi"/>
                <w:sz w:val="24"/>
                <w:szCs w:val="24"/>
              </w:rPr>
              <w:t>3</w:t>
            </w:r>
          </w:p>
        </w:tc>
        <w:tc>
          <w:tcPr>
            <w:tcW w:w="992" w:type="dxa"/>
          </w:tcPr>
          <w:p w:rsidR="007A5041" w:rsidRPr="00921424" w:rsidRDefault="007A5041" w:rsidP="008D65B3">
            <w:pPr>
              <w:jc w:val="center"/>
              <w:rPr>
                <w:rFonts w:cstheme="minorHAnsi"/>
                <w:sz w:val="24"/>
                <w:szCs w:val="24"/>
              </w:rPr>
            </w:pPr>
            <w:r w:rsidRPr="00921424">
              <w:rPr>
                <w:rFonts w:cstheme="minorHAnsi"/>
                <w:sz w:val="24"/>
                <w:szCs w:val="24"/>
              </w:rPr>
              <w:t>3</w:t>
            </w:r>
          </w:p>
        </w:tc>
      </w:tr>
      <w:tr w:rsidR="007A5041" w:rsidRPr="00921424" w:rsidTr="008D65B3">
        <w:tc>
          <w:tcPr>
            <w:tcW w:w="3373" w:type="dxa"/>
          </w:tcPr>
          <w:p w:rsidR="007A5041" w:rsidRPr="00921424" w:rsidRDefault="007A5041" w:rsidP="008D65B3">
            <w:pPr>
              <w:rPr>
                <w:rFonts w:cstheme="minorHAnsi"/>
                <w:sz w:val="24"/>
                <w:szCs w:val="24"/>
              </w:rPr>
            </w:pPr>
            <w:r w:rsidRPr="00921424">
              <w:rPr>
                <w:rFonts w:cstheme="minorHAnsi"/>
                <w:sz w:val="24"/>
                <w:szCs w:val="24"/>
              </w:rPr>
              <w:t>Azienda Ospedaliera di TR</w:t>
            </w:r>
          </w:p>
        </w:tc>
        <w:tc>
          <w:tcPr>
            <w:tcW w:w="1560" w:type="dxa"/>
          </w:tcPr>
          <w:p w:rsidR="007A5041" w:rsidRPr="00921424" w:rsidRDefault="007A5041" w:rsidP="008D65B3">
            <w:pPr>
              <w:jc w:val="center"/>
              <w:rPr>
                <w:rFonts w:cstheme="minorHAnsi"/>
                <w:sz w:val="24"/>
                <w:szCs w:val="24"/>
              </w:rPr>
            </w:pPr>
            <w:r w:rsidRPr="00921424">
              <w:rPr>
                <w:rFonts w:cstheme="minorHAnsi"/>
                <w:sz w:val="24"/>
                <w:szCs w:val="24"/>
              </w:rPr>
              <w:t>3</w:t>
            </w:r>
          </w:p>
        </w:tc>
        <w:tc>
          <w:tcPr>
            <w:tcW w:w="1134" w:type="dxa"/>
          </w:tcPr>
          <w:p w:rsidR="007A5041" w:rsidRPr="00921424" w:rsidRDefault="007A5041" w:rsidP="008D65B3">
            <w:pPr>
              <w:jc w:val="center"/>
              <w:rPr>
                <w:rFonts w:cstheme="minorHAnsi"/>
                <w:sz w:val="24"/>
                <w:szCs w:val="24"/>
              </w:rPr>
            </w:pPr>
            <w:r w:rsidRPr="00921424">
              <w:rPr>
                <w:rFonts w:cstheme="minorHAnsi"/>
                <w:sz w:val="24"/>
                <w:szCs w:val="24"/>
              </w:rPr>
              <w:t>1</w:t>
            </w:r>
          </w:p>
        </w:tc>
        <w:tc>
          <w:tcPr>
            <w:tcW w:w="1134" w:type="dxa"/>
          </w:tcPr>
          <w:p w:rsidR="007A5041" w:rsidRPr="00921424" w:rsidRDefault="007A5041" w:rsidP="008D65B3">
            <w:pPr>
              <w:jc w:val="center"/>
              <w:rPr>
                <w:rFonts w:cstheme="minorHAnsi"/>
                <w:sz w:val="24"/>
                <w:szCs w:val="24"/>
              </w:rPr>
            </w:pPr>
            <w:r w:rsidRPr="00921424">
              <w:rPr>
                <w:rFonts w:cstheme="minorHAnsi"/>
                <w:sz w:val="24"/>
                <w:szCs w:val="24"/>
              </w:rPr>
              <w:t>6</w:t>
            </w:r>
          </w:p>
        </w:tc>
        <w:tc>
          <w:tcPr>
            <w:tcW w:w="850" w:type="dxa"/>
          </w:tcPr>
          <w:p w:rsidR="007A5041" w:rsidRPr="00921424" w:rsidRDefault="007A5041" w:rsidP="008D65B3">
            <w:pPr>
              <w:jc w:val="center"/>
              <w:rPr>
                <w:rFonts w:cstheme="minorHAnsi"/>
                <w:sz w:val="24"/>
                <w:szCs w:val="24"/>
              </w:rPr>
            </w:pPr>
            <w:r w:rsidRPr="00921424">
              <w:rPr>
                <w:rFonts w:cstheme="minorHAnsi"/>
                <w:sz w:val="24"/>
                <w:szCs w:val="24"/>
              </w:rPr>
              <w:t>1</w:t>
            </w:r>
          </w:p>
        </w:tc>
        <w:tc>
          <w:tcPr>
            <w:tcW w:w="992" w:type="dxa"/>
          </w:tcPr>
          <w:p w:rsidR="007A5041" w:rsidRPr="00921424" w:rsidRDefault="007A5041" w:rsidP="008D65B3">
            <w:pPr>
              <w:jc w:val="center"/>
              <w:rPr>
                <w:rFonts w:cstheme="minorHAnsi"/>
                <w:sz w:val="24"/>
                <w:szCs w:val="24"/>
              </w:rPr>
            </w:pPr>
            <w:r w:rsidRPr="00921424">
              <w:rPr>
                <w:rFonts w:cstheme="minorHAnsi"/>
                <w:sz w:val="24"/>
                <w:szCs w:val="24"/>
              </w:rPr>
              <w:t>1</w:t>
            </w:r>
          </w:p>
        </w:tc>
      </w:tr>
      <w:tr w:rsidR="007A5041" w:rsidRPr="00921424" w:rsidTr="008D65B3">
        <w:tc>
          <w:tcPr>
            <w:tcW w:w="3373" w:type="dxa"/>
          </w:tcPr>
          <w:p w:rsidR="007A5041" w:rsidRPr="00921424" w:rsidRDefault="007A5041" w:rsidP="008D65B3">
            <w:pPr>
              <w:rPr>
                <w:rFonts w:cstheme="minorHAnsi"/>
                <w:sz w:val="24"/>
                <w:szCs w:val="24"/>
              </w:rPr>
            </w:pPr>
            <w:r w:rsidRPr="00921424">
              <w:rPr>
                <w:rFonts w:cstheme="minorHAnsi"/>
                <w:sz w:val="24"/>
                <w:szCs w:val="24"/>
              </w:rPr>
              <w:t>Usl Umbria 2</w:t>
            </w:r>
          </w:p>
        </w:tc>
        <w:tc>
          <w:tcPr>
            <w:tcW w:w="1560" w:type="dxa"/>
          </w:tcPr>
          <w:p w:rsidR="007A5041" w:rsidRPr="00921424" w:rsidRDefault="007A5041" w:rsidP="008D65B3">
            <w:pPr>
              <w:jc w:val="center"/>
              <w:rPr>
                <w:rFonts w:cstheme="minorHAnsi"/>
                <w:sz w:val="24"/>
                <w:szCs w:val="24"/>
              </w:rPr>
            </w:pPr>
            <w:r w:rsidRPr="00921424">
              <w:rPr>
                <w:rFonts w:cstheme="minorHAnsi"/>
                <w:sz w:val="24"/>
                <w:szCs w:val="24"/>
              </w:rPr>
              <w:t>11</w:t>
            </w:r>
          </w:p>
        </w:tc>
        <w:tc>
          <w:tcPr>
            <w:tcW w:w="1134" w:type="dxa"/>
          </w:tcPr>
          <w:p w:rsidR="007A5041" w:rsidRPr="00921424" w:rsidRDefault="007A5041" w:rsidP="008D65B3">
            <w:pPr>
              <w:jc w:val="center"/>
              <w:rPr>
                <w:rFonts w:cstheme="minorHAnsi"/>
                <w:sz w:val="24"/>
                <w:szCs w:val="24"/>
              </w:rPr>
            </w:pPr>
            <w:r w:rsidRPr="00921424">
              <w:rPr>
                <w:rFonts w:cstheme="minorHAnsi"/>
                <w:sz w:val="24"/>
                <w:szCs w:val="24"/>
              </w:rPr>
              <w:t>10</w:t>
            </w:r>
          </w:p>
        </w:tc>
        <w:tc>
          <w:tcPr>
            <w:tcW w:w="1134" w:type="dxa"/>
          </w:tcPr>
          <w:p w:rsidR="007A5041" w:rsidRPr="00921424" w:rsidRDefault="007A5041" w:rsidP="008D65B3">
            <w:pPr>
              <w:jc w:val="center"/>
              <w:rPr>
                <w:rFonts w:cstheme="minorHAnsi"/>
                <w:sz w:val="24"/>
                <w:szCs w:val="24"/>
              </w:rPr>
            </w:pPr>
            <w:r w:rsidRPr="00921424">
              <w:rPr>
                <w:rFonts w:cstheme="minorHAnsi"/>
                <w:sz w:val="24"/>
                <w:szCs w:val="24"/>
              </w:rPr>
              <w:t>15</w:t>
            </w:r>
          </w:p>
        </w:tc>
        <w:tc>
          <w:tcPr>
            <w:tcW w:w="850" w:type="dxa"/>
          </w:tcPr>
          <w:p w:rsidR="007A5041" w:rsidRPr="00921424" w:rsidRDefault="007A5041" w:rsidP="008D65B3">
            <w:pPr>
              <w:jc w:val="center"/>
              <w:rPr>
                <w:rFonts w:cstheme="minorHAnsi"/>
                <w:sz w:val="24"/>
                <w:szCs w:val="24"/>
              </w:rPr>
            </w:pPr>
            <w:r w:rsidRPr="00921424">
              <w:rPr>
                <w:rFonts w:cstheme="minorHAnsi"/>
                <w:sz w:val="24"/>
                <w:szCs w:val="24"/>
              </w:rPr>
              <w:t>3</w:t>
            </w:r>
          </w:p>
        </w:tc>
        <w:tc>
          <w:tcPr>
            <w:tcW w:w="992" w:type="dxa"/>
          </w:tcPr>
          <w:p w:rsidR="007A5041" w:rsidRPr="00921424" w:rsidRDefault="007A5041" w:rsidP="008D65B3">
            <w:pPr>
              <w:jc w:val="center"/>
              <w:rPr>
                <w:rFonts w:cstheme="minorHAnsi"/>
                <w:sz w:val="24"/>
                <w:szCs w:val="24"/>
              </w:rPr>
            </w:pPr>
            <w:r w:rsidRPr="00921424">
              <w:rPr>
                <w:rFonts w:cstheme="minorHAnsi"/>
                <w:sz w:val="24"/>
                <w:szCs w:val="24"/>
              </w:rPr>
              <w:t>3</w:t>
            </w:r>
          </w:p>
        </w:tc>
      </w:tr>
      <w:tr w:rsidR="007A5041" w:rsidRPr="00921424" w:rsidTr="008D65B3">
        <w:tc>
          <w:tcPr>
            <w:tcW w:w="3373" w:type="dxa"/>
          </w:tcPr>
          <w:p w:rsidR="007A5041" w:rsidRPr="00921424" w:rsidRDefault="007A5041" w:rsidP="008D65B3">
            <w:pPr>
              <w:jc w:val="right"/>
              <w:rPr>
                <w:rFonts w:cstheme="minorHAnsi"/>
                <w:b/>
                <w:sz w:val="24"/>
                <w:szCs w:val="24"/>
              </w:rPr>
            </w:pPr>
            <w:r w:rsidRPr="00921424">
              <w:rPr>
                <w:rFonts w:cstheme="minorHAnsi"/>
                <w:b/>
                <w:sz w:val="24"/>
                <w:szCs w:val="24"/>
              </w:rPr>
              <w:t>Tot.</w:t>
            </w:r>
          </w:p>
        </w:tc>
        <w:tc>
          <w:tcPr>
            <w:tcW w:w="1560" w:type="dxa"/>
          </w:tcPr>
          <w:p w:rsidR="007A5041" w:rsidRPr="00921424" w:rsidRDefault="007A5041" w:rsidP="008D65B3">
            <w:pPr>
              <w:jc w:val="center"/>
              <w:rPr>
                <w:rFonts w:cstheme="minorHAnsi"/>
                <w:b/>
                <w:sz w:val="24"/>
                <w:szCs w:val="24"/>
              </w:rPr>
            </w:pPr>
            <w:r w:rsidRPr="00921424">
              <w:rPr>
                <w:rFonts w:cstheme="minorHAnsi"/>
                <w:b/>
                <w:sz w:val="24"/>
                <w:szCs w:val="24"/>
              </w:rPr>
              <w:t>30</w:t>
            </w:r>
          </w:p>
        </w:tc>
        <w:tc>
          <w:tcPr>
            <w:tcW w:w="1134" w:type="dxa"/>
          </w:tcPr>
          <w:p w:rsidR="007A5041" w:rsidRPr="00921424" w:rsidRDefault="007A5041" w:rsidP="008D65B3">
            <w:pPr>
              <w:jc w:val="center"/>
              <w:rPr>
                <w:rFonts w:cstheme="minorHAnsi"/>
                <w:b/>
                <w:sz w:val="24"/>
                <w:szCs w:val="24"/>
              </w:rPr>
            </w:pPr>
            <w:r w:rsidRPr="00921424">
              <w:rPr>
                <w:rFonts w:cstheme="minorHAnsi"/>
                <w:b/>
                <w:sz w:val="24"/>
                <w:szCs w:val="24"/>
              </w:rPr>
              <w:t>22</w:t>
            </w:r>
          </w:p>
        </w:tc>
        <w:tc>
          <w:tcPr>
            <w:tcW w:w="1134" w:type="dxa"/>
          </w:tcPr>
          <w:p w:rsidR="007A5041" w:rsidRPr="00921424" w:rsidRDefault="007A5041" w:rsidP="008D65B3">
            <w:pPr>
              <w:jc w:val="center"/>
              <w:rPr>
                <w:rFonts w:cstheme="minorHAnsi"/>
                <w:b/>
                <w:sz w:val="24"/>
                <w:szCs w:val="24"/>
              </w:rPr>
            </w:pPr>
            <w:r w:rsidRPr="00921424">
              <w:rPr>
                <w:rFonts w:cstheme="minorHAnsi"/>
                <w:b/>
                <w:sz w:val="24"/>
                <w:szCs w:val="24"/>
              </w:rPr>
              <w:t>47</w:t>
            </w:r>
          </w:p>
        </w:tc>
        <w:tc>
          <w:tcPr>
            <w:tcW w:w="850" w:type="dxa"/>
          </w:tcPr>
          <w:p w:rsidR="007A5041" w:rsidRPr="00921424" w:rsidRDefault="003C701D" w:rsidP="008D65B3">
            <w:pPr>
              <w:jc w:val="center"/>
              <w:rPr>
                <w:rFonts w:cstheme="minorHAnsi"/>
                <w:b/>
                <w:sz w:val="24"/>
                <w:szCs w:val="24"/>
              </w:rPr>
            </w:pPr>
            <w:r w:rsidRPr="00921424">
              <w:rPr>
                <w:rFonts w:cstheme="minorHAnsi"/>
                <w:b/>
                <w:sz w:val="24"/>
                <w:szCs w:val="24"/>
              </w:rPr>
              <w:t>9</w:t>
            </w:r>
          </w:p>
        </w:tc>
        <w:tc>
          <w:tcPr>
            <w:tcW w:w="992" w:type="dxa"/>
          </w:tcPr>
          <w:p w:rsidR="007A5041" w:rsidRPr="00921424" w:rsidRDefault="007A5041" w:rsidP="008D65B3">
            <w:pPr>
              <w:jc w:val="center"/>
              <w:rPr>
                <w:rFonts w:cstheme="minorHAnsi"/>
                <w:b/>
                <w:sz w:val="24"/>
                <w:szCs w:val="24"/>
              </w:rPr>
            </w:pPr>
            <w:r w:rsidRPr="00921424">
              <w:rPr>
                <w:rFonts w:cstheme="minorHAnsi"/>
                <w:b/>
                <w:sz w:val="24"/>
                <w:szCs w:val="24"/>
              </w:rPr>
              <w:t>9</w:t>
            </w:r>
          </w:p>
        </w:tc>
      </w:tr>
    </w:tbl>
    <w:p w:rsidR="007A5041" w:rsidRPr="00921424" w:rsidRDefault="007A5041" w:rsidP="007A5041">
      <w:pPr>
        <w:ind w:left="567" w:right="140"/>
        <w:jc w:val="both"/>
        <w:rPr>
          <w:rFonts w:cstheme="minorHAnsi"/>
          <w:sz w:val="24"/>
          <w:szCs w:val="24"/>
        </w:rPr>
      </w:pPr>
    </w:p>
    <w:p w:rsidR="001660B3" w:rsidRPr="00921424" w:rsidRDefault="008D65B3" w:rsidP="001660B3">
      <w:pPr>
        <w:pStyle w:val="Titolo4"/>
        <w:numPr>
          <w:ilvl w:val="0"/>
          <w:numId w:val="5"/>
        </w:numPr>
        <w:rPr>
          <w:rFonts w:asciiTheme="minorHAnsi" w:hAnsiTheme="minorHAnsi" w:cstheme="minorHAnsi"/>
          <w:i w:val="0"/>
          <w:iCs w:val="0"/>
          <w:color w:val="auto"/>
          <w:sz w:val="24"/>
          <w:szCs w:val="24"/>
        </w:rPr>
      </w:pPr>
      <w:r w:rsidRPr="00921424">
        <w:rPr>
          <w:rFonts w:asciiTheme="minorHAnsi" w:hAnsiTheme="minorHAnsi" w:cstheme="minorHAnsi"/>
          <w:i w:val="0"/>
          <w:iCs w:val="0"/>
          <w:color w:val="auto"/>
          <w:sz w:val="24"/>
          <w:szCs w:val="24"/>
        </w:rPr>
        <w:t xml:space="preserve">Individuazione e approntamento ambulatori </w:t>
      </w:r>
    </w:p>
    <w:p w:rsidR="008D65B3" w:rsidRPr="00921424" w:rsidRDefault="008D65B3" w:rsidP="001660B3">
      <w:pPr>
        <w:pStyle w:val="Titolo4"/>
        <w:numPr>
          <w:ilvl w:val="0"/>
          <w:numId w:val="5"/>
        </w:numPr>
        <w:rPr>
          <w:rFonts w:asciiTheme="minorHAnsi" w:hAnsiTheme="minorHAnsi" w:cstheme="minorHAnsi"/>
          <w:i w:val="0"/>
          <w:iCs w:val="0"/>
          <w:color w:val="auto"/>
          <w:sz w:val="24"/>
          <w:szCs w:val="24"/>
        </w:rPr>
      </w:pPr>
      <w:r w:rsidRPr="00921424">
        <w:rPr>
          <w:rFonts w:asciiTheme="minorHAnsi" w:hAnsiTheme="minorHAnsi" w:cstheme="minorHAnsi"/>
          <w:i w:val="0"/>
          <w:iCs w:val="0"/>
          <w:color w:val="auto"/>
          <w:sz w:val="24"/>
          <w:szCs w:val="24"/>
        </w:rPr>
        <w:t>Allestimento postazioni e siti vaccinali con:</w:t>
      </w:r>
    </w:p>
    <w:p w:rsidR="008D65B3" w:rsidRPr="00921424" w:rsidRDefault="008D65B3" w:rsidP="00A468F7">
      <w:pPr>
        <w:pStyle w:val="Paragrafoelenco"/>
        <w:numPr>
          <w:ilvl w:val="0"/>
          <w:numId w:val="26"/>
        </w:numPr>
        <w:rPr>
          <w:rFonts w:cstheme="minorHAnsi"/>
          <w:sz w:val="24"/>
          <w:szCs w:val="24"/>
        </w:rPr>
      </w:pPr>
      <w:r w:rsidRPr="00921424">
        <w:rPr>
          <w:rFonts w:cstheme="minorHAnsi"/>
          <w:sz w:val="24"/>
          <w:szCs w:val="24"/>
        </w:rPr>
        <w:t>Arredi</w:t>
      </w:r>
    </w:p>
    <w:p w:rsidR="008D65B3" w:rsidRPr="00921424" w:rsidRDefault="008D65B3" w:rsidP="00A468F7">
      <w:pPr>
        <w:pStyle w:val="Paragrafoelenco"/>
        <w:numPr>
          <w:ilvl w:val="0"/>
          <w:numId w:val="26"/>
        </w:numPr>
        <w:rPr>
          <w:rFonts w:cstheme="minorHAnsi"/>
          <w:sz w:val="24"/>
          <w:szCs w:val="24"/>
        </w:rPr>
      </w:pPr>
      <w:r w:rsidRPr="00921424">
        <w:rPr>
          <w:rFonts w:cstheme="minorHAnsi"/>
          <w:sz w:val="24"/>
          <w:szCs w:val="24"/>
        </w:rPr>
        <w:t>Carrello con farmaci per reazioni</w:t>
      </w:r>
    </w:p>
    <w:p w:rsidR="008D65B3" w:rsidRPr="00921424" w:rsidRDefault="008D65B3" w:rsidP="00A468F7">
      <w:pPr>
        <w:pStyle w:val="Paragrafoelenco"/>
        <w:numPr>
          <w:ilvl w:val="0"/>
          <w:numId w:val="26"/>
        </w:numPr>
        <w:rPr>
          <w:rFonts w:cstheme="minorHAnsi"/>
          <w:sz w:val="24"/>
          <w:szCs w:val="24"/>
        </w:rPr>
      </w:pPr>
      <w:r w:rsidRPr="00921424">
        <w:rPr>
          <w:rFonts w:cstheme="minorHAnsi"/>
          <w:sz w:val="24"/>
          <w:szCs w:val="24"/>
        </w:rPr>
        <w:t>Frigo +2+8°C</w:t>
      </w:r>
    </w:p>
    <w:p w:rsidR="00A01BF8" w:rsidRPr="00921424" w:rsidRDefault="008D65B3" w:rsidP="00921424">
      <w:pPr>
        <w:pStyle w:val="Paragrafoelenco"/>
        <w:numPr>
          <w:ilvl w:val="0"/>
          <w:numId w:val="26"/>
        </w:numPr>
        <w:rPr>
          <w:rFonts w:cstheme="minorHAnsi"/>
          <w:sz w:val="24"/>
          <w:szCs w:val="24"/>
        </w:rPr>
      </w:pPr>
      <w:r w:rsidRPr="00921424">
        <w:rPr>
          <w:rFonts w:cstheme="minorHAnsi"/>
          <w:sz w:val="24"/>
          <w:szCs w:val="24"/>
        </w:rPr>
        <w:t>Postazione informatica</w:t>
      </w:r>
    </w:p>
    <w:p w:rsidR="00602082" w:rsidRDefault="00602082" w:rsidP="00921424">
      <w:pPr>
        <w:pStyle w:val="Titolo1"/>
        <w:ind w:left="567" w:right="140"/>
        <w:rPr>
          <w:rFonts w:asciiTheme="minorHAnsi" w:hAnsiTheme="minorHAnsi" w:cstheme="minorHAnsi"/>
          <w:b/>
          <w:bCs/>
          <w:color w:val="auto"/>
          <w:sz w:val="24"/>
          <w:szCs w:val="24"/>
        </w:rPr>
      </w:pPr>
      <w:bookmarkStart w:id="37" w:name="_Toc60035307"/>
      <w:r w:rsidRPr="00921424">
        <w:rPr>
          <w:rFonts w:asciiTheme="minorHAnsi" w:hAnsiTheme="minorHAnsi" w:cstheme="minorHAnsi"/>
          <w:b/>
          <w:bCs/>
          <w:color w:val="auto"/>
          <w:sz w:val="24"/>
          <w:szCs w:val="24"/>
        </w:rPr>
        <w:t xml:space="preserve">Entro il </w:t>
      </w:r>
      <w:r w:rsidR="008D65B3" w:rsidRPr="00921424">
        <w:rPr>
          <w:rFonts w:asciiTheme="minorHAnsi" w:hAnsiTheme="minorHAnsi" w:cstheme="minorHAnsi"/>
          <w:b/>
          <w:bCs/>
          <w:color w:val="auto"/>
          <w:sz w:val="24"/>
          <w:szCs w:val="24"/>
        </w:rPr>
        <w:t>30 Dicembre</w:t>
      </w:r>
      <w:r w:rsidRPr="00921424">
        <w:rPr>
          <w:rFonts w:asciiTheme="minorHAnsi" w:hAnsiTheme="minorHAnsi" w:cstheme="minorHAnsi"/>
          <w:b/>
          <w:bCs/>
          <w:color w:val="auto"/>
          <w:sz w:val="24"/>
          <w:szCs w:val="24"/>
        </w:rPr>
        <w:t xml:space="preserve"> 2020</w:t>
      </w:r>
      <w:bookmarkEnd w:id="37"/>
    </w:p>
    <w:p w:rsidR="00E26C0C" w:rsidRPr="00E26C0C" w:rsidRDefault="00E26C0C" w:rsidP="00E26C0C"/>
    <w:p w:rsidR="008D65B3" w:rsidRPr="00921424" w:rsidRDefault="008D65B3" w:rsidP="00F5595D">
      <w:pPr>
        <w:pStyle w:val="Titolo4"/>
        <w:numPr>
          <w:ilvl w:val="0"/>
          <w:numId w:val="26"/>
        </w:numPr>
        <w:spacing w:before="0" w:line="276" w:lineRule="auto"/>
        <w:rPr>
          <w:rFonts w:asciiTheme="minorHAnsi" w:hAnsiTheme="minorHAnsi" w:cstheme="minorHAnsi"/>
          <w:i w:val="0"/>
          <w:iCs w:val="0"/>
          <w:color w:val="auto"/>
          <w:sz w:val="24"/>
          <w:szCs w:val="24"/>
        </w:rPr>
      </w:pPr>
      <w:r w:rsidRPr="00921424">
        <w:rPr>
          <w:rFonts w:asciiTheme="minorHAnsi" w:hAnsiTheme="minorHAnsi" w:cstheme="minorHAnsi"/>
          <w:i w:val="0"/>
          <w:iCs w:val="0"/>
          <w:color w:val="auto"/>
          <w:sz w:val="24"/>
          <w:szCs w:val="24"/>
        </w:rPr>
        <w:t>Predisposizione agende vaccinali</w:t>
      </w:r>
    </w:p>
    <w:p w:rsidR="008D65B3" w:rsidRPr="00921424" w:rsidRDefault="00F5595D" w:rsidP="00F5595D">
      <w:pPr>
        <w:pStyle w:val="Titolo4"/>
        <w:numPr>
          <w:ilvl w:val="0"/>
          <w:numId w:val="26"/>
        </w:numPr>
        <w:spacing w:before="0" w:line="276" w:lineRule="auto"/>
        <w:rPr>
          <w:rFonts w:asciiTheme="minorHAnsi" w:hAnsiTheme="minorHAnsi" w:cstheme="minorHAnsi"/>
          <w:i w:val="0"/>
          <w:iCs w:val="0"/>
          <w:color w:val="auto"/>
          <w:sz w:val="24"/>
          <w:szCs w:val="24"/>
        </w:rPr>
      </w:pPr>
      <w:r w:rsidRPr="00921424">
        <w:rPr>
          <w:rFonts w:asciiTheme="minorHAnsi" w:hAnsiTheme="minorHAnsi" w:cstheme="minorHAnsi"/>
          <w:i w:val="0"/>
          <w:iCs w:val="0"/>
          <w:color w:val="auto"/>
          <w:sz w:val="24"/>
          <w:szCs w:val="24"/>
        </w:rPr>
        <w:t>I</w:t>
      </w:r>
      <w:r w:rsidR="008D65B3" w:rsidRPr="00921424">
        <w:rPr>
          <w:rFonts w:asciiTheme="minorHAnsi" w:hAnsiTheme="minorHAnsi" w:cstheme="minorHAnsi"/>
          <w:i w:val="0"/>
          <w:iCs w:val="0"/>
          <w:color w:val="auto"/>
          <w:sz w:val="24"/>
          <w:szCs w:val="24"/>
        </w:rPr>
        <w:t>nvio e</w:t>
      </w:r>
      <w:r w:rsidR="00626E38">
        <w:rPr>
          <w:rFonts w:asciiTheme="minorHAnsi" w:hAnsiTheme="minorHAnsi" w:cstheme="minorHAnsi"/>
          <w:i w:val="0"/>
          <w:iCs w:val="0"/>
          <w:color w:val="auto"/>
          <w:sz w:val="24"/>
          <w:szCs w:val="24"/>
        </w:rPr>
        <w:t>-</w:t>
      </w:r>
      <w:r w:rsidR="008D65B3" w:rsidRPr="00921424">
        <w:rPr>
          <w:rFonts w:asciiTheme="minorHAnsi" w:hAnsiTheme="minorHAnsi" w:cstheme="minorHAnsi"/>
          <w:i w:val="0"/>
          <w:iCs w:val="0"/>
          <w:color w:val="auto"/>
          <w:sz w:val="24"/>
          <w:szCs w:val="24"/>
        </w:rPr>
        <w:t xml:space="preserve">mail con appuntamento vaccinale </w:t>
      </w:r>
    </w:p>
    <w:p w:rsidR="008D65B3" w:rsidRPr="00921424" w:rsidRDefault="008D65B3" w:rsidP="00F5595D">
      <w:pPr>
        <w:pStyle w:val="Titolo4"/>
        <w:numPr>
          <w:ilvl w:val="0"/>
          <w:numId w:val="26"/>
        </w:numPr>
        <w:spacing w:before="0" w:line="276" w:lineRule="auto"/>
        <w:rPr>
          <w:rFonts w:asciiTheme="minorHAnsi" w:hAnsiTheme="minorHAnsi" w:cstheme="minorHAnsi"/>
          <w:i w:val="0"/>
          <w:iCs w:val="0"/>
          <w:color w:val="auto"/>
          <w:sz w:val="24"/>
          <w:szCs w:val="24"/>
        </w:rPr>
      </w:pPr>
      <w:r w:rsidRPr="00921424">
        <w:rPr>
          <w:rFonts w:asciiTheme="minorHAnsi" w:hAnsiTheme="minorHAnsi" w:cstheme="minorHAnsi"/>
          <w:i w:val="0"/>
          <w:iCs w:val="0"/>
          <w:color w:val="auto"/>
          <w:sz w:val="24"/>
          <w:szCs w:val="24"/>
        </w:rPr>
        <w:t>Formazione degli operatori team vaccinali</w:t>
      </w:r>
    </w:p>
    <w:p w:rsidR="00921424" w:rsidRPr="00921424" w:rsidRDefault="00921424" w:rsidP="00921424">
      <w:pPr>
        <w:rPr>
          <w:rFonts w:cstheme="minorHAnsi"/>
          <w:sz w:val="24"/>
          <w:szCs w:val="24"/>
        </w:rPr>
      </w:pPr>
    </w:p>
    <w:p w:rsidR="00921424" w:rsidRPr="00921424" w:rsidRDefault="00921424" w:rsidP="00E26C0C">
      <w:pPr>
        <w:spacing w:after="0" w:line="240" w:lineRule="auto"/>
        <w:ind w:left="567"/>
        <w:rPr>
          <w:rFonts w:cstheme="minorHAnsi"/>
          <w:b/>
          <w:sz w:val="24"/>
          <w:szCs w:val="24"/>
        </w:rPr>
      </w:pPr>
      <w:r w:rsidRPr="00921424">
        <w:rPr>
          <w:rFonts w:cstheme="minorHAnsi"/>
          <w:b/>
          <w:sz w:val="24"/>
          <w:szCs w:val="24"/>
        </w:rPr>
        <w:t>Tab. 1</w:t>
      </w:r>
      <w:r w:rsidR="003D570D">
        <w:rPr>
          <w:rFonts w:cstheme="minorHAnsi"/>
          <w:b/>
          <w:sz w:val="24"/>
          <w:szCs w:val="24"/>
        </w:rPr>
        <w:t>6</w:t>
      </w:r>
      <w:r w:rsidRPr="00921424">
        <w:rPr>
          <w:rFonts w:cstheme="minorHAnsi"/>
          <w:b/>
          <w:sz w:val="24"/>
          <w:szCs w:val="24"/>
        </w:rPr>
        <w:t xml:space="preserve"> Calendario web</w:t>
      </w:r>
      <w:r>
        <w:rPr>
          <w:rFonts w:cstheme="minorHAnsi"/>
          <w:b/>
          <w:sz w:val="24"/>
          <w:szCs w:val="24"/>
        </w:rPr>
        <w:t>i</w:t>
      </w:r>
      <w:r w:rsidRPr="00921424">
        <w:rPr>
          <w:rFonts w:cstheme="minorHAnsi"/>
          <w:b/>
          <w:sz w:val="24"/>
          <w:szCs w:val="24"/>
        </w:rPr>
        <w:t>nar</w:t>
      </w:r>
    </w:p>
    <w:tbl>
      <w:tblPr>
        <w:tblStyle w:val="Grigliatabella"/>
        <w:tblW w:w="9072" w:type="dxa"/>
        <w:tblInd w:w="675" w:type="dxa"/>
        <w:tblLook w:val="04A0"/>
      </w:tblPr>
      <w:tblGrid>
        <w:gridCol w:w="3402"/>
        <w:gridCol w:w="3448"/>
        <w:gridCol w:w="2222"/>
      </w:tblGrid>
      <w:tr w:rsidR="00E26C0C" w:rsidTr="00E26C0C">
        <w:tc>
          <w:tcPr>
            <w:tcW w:w="3402" w:type="dxa"/>
          </w:tcPr>
          <w:p w:rsidR="00E26C0C" w:rsidRPr="0026606C" w:rsidRDefault="00E26C0C" w:rsidP="00E26C0C">
            <w:pPr>
              <w:ind w:left="33" w:hanging="33"/>
              <w:rPr>
                <w:b/>
              </w:rPr>
            </w:pPr>
            <w:r w:rsidRPr="0026606C">
              <w:rPr>
                <w:b/>
              </w:rPr>
              <w:t>Data Webinar</w:t>
            </w:r>
          </w:p>
        </w:tc>
        <w:tc>
          <w:tcPr>
            <w:tcW w:w="3448" w:type="dxa"/>
          </w:tcPr>
          <w:p w:rsidR="00E26C0C" w:rsidRPr="0026606C" w:rsidRDefault="00E26C0C" w:rsidP="00E26C0C">
            <w:pPr>
              <w:rPr>
                <w:b/>
              </w:rPr>
            </w:pPr>
            <w:r w:rsidRPr="0026606C">
              <w:rPr>
                <w:b/>
              </w:rPr>
              <w:t>Ora</w:t>
            </w:r>
          </w:p>
        </w:tc>
        <w:tc>
          <w:tcPr>
            <w:tcW w:w="2222" w:type="dxa"/>
          </w:tcPr>
          <w:p w:rsidR="00E26C0C" w:rsidRPr="0026606C" w:rsidRDefault="00E26C0C" w:rsidP="00E26C0C">
            <w:pPr>
              <w:rPr>
                <w:b/>
              </w:rPr>
            </w:pPr>
            <w:r w:rsidRPr="0026606C">
              <w:rPr>
                <w:b/>
              </w:rPr>
              <w:t>N. Operatori</w:t>
            </w:r>
          </w:p>
        </w:tc>
      </w:tr>
      <w:tr w:rsidR="00E26C0C" w:rsidTr="00E26C0C">
        <w:tc>
          <w:tcPr>
            <w:tcW w:w="3402" w:type="dxa"/>
          </w:tcPr>
          <w:p w:rsidR="00E26C0C" w:rsidRDefault="00E26C0C" w:rsidP="00E26C0C">
            <w:r>
              <w:t>30 Dicembre</w:t>
            </w:r>
          </w:p>
        </w:tc>
        <w:tc>
          <w:tcPr>
            <w:tcW w:w="3448" w:type="dxa"/>
          </w:tcPr>
          <w:p w:rsidR="00E26C0C" w:rsidRDefault="00E26C0C" w:rsidP="00E26C0C">
            <w:r>
              <w:t>10,30 -  12,30</w:t>
            </w:r>
          </w:p>
        </w:tc>
        <w:tc>
          <w:tcPr>
            <w:tcW w:w="2222" w:type="dxa"/>
          </w:tcPr>
          <w:p w:rsidR="00E26C0C" w:rsidRDefault="00E26C0C" w:rsidP="00E26C0C">
            <w:r>
              <w:t>45</w:t>
            </w:r>
          </w:p>
        </w:tc>
      </w:tr>
      <w:tr w:rsidR="00E26C0C" w:rsidTr="00E26C0C">
        <w:tc>
          <w:tcPr>
            <w:tcW w:w="3402" w:type="dxa"/>
          </w:tcPr>
          <w:p w:rsidR="00E26C0C" w:rsidRDefault="00E26C0C" w:rsidP="00E26C0C">
            <w:r>
              <w:t>30 Dicembre</w:t>
            </w:r>
          </w:p>
        </w:tc>
        <w:tc>
          <w:tcPr>
            <w:tcW w:w="3448" w:type="dxa"/>
          </w:tcPr>
          <w:p w:rsidR="00E26C0C" w:rsidRDefault="00E26C0C" w:rsidP="00E26C0C">
            <w:r>
              <w:t>14,00  - 15</w:t>
            </w:r>
          </w:p>
        </w:tc>
        <w:tc>
          <w:tcPr>
            <w:tcW w:w="2222" w:type="dxa"/>
          </w:tcPr>
          <w:p w:rsidR="00E26C0C" w:rsidRDefault="00E26C0C" w:rsidP="00E26C0C">
            <w:r>
              <w:t>45</w:t>
            </w:r>
          </w:p>
        </w:tc>
      </w:tr>
    </w:tbl>
    <w:p w:rsidR="00E26C0C" w:rsidRDefault="00E26C0C" w:rsidP="00E26C0C">
      <w:pPr>
        <w:pStyle w:val="Titolo4"/>
        <w:spacing w:line="240" w:lineRule="auto"/>
        <w:ind w:left="567"/>
        <w:rPr>
          <w:rFonts w:asciiTheme="minorHAnsi" w:hAnsiTheme="minorHAnsi" w:cstheme="minorHAnsi"/>
          <w:i w:val="0"/>
          <w:iCs w:val="0"/>
          <w:color w:val="auto"/>
          <w:sz w:val="24"/>
          <w:szCs w:val="24"/>
        </w:rPr>
      </w:pPr>
    </w:p>
    <w:p w:rsidR="008D65B3" w:rsidRPr="00921424" w:rsidRDefault="008D65B3" w:rsidP="00E26C0C">
      <w:pPr>
        <w:pStyle w:val="Titolo4"/>
        <w:numPr>
          <w:ilvl w:val="0"/>
          <w:numId w:val="26"/>
        </w:numPr>
        <w:spacing w:line="240" w:lineRule="auto"/>
        <w:rPr>
          <w:rFonts w:asciiTheme="minorHAnsi" w:hAnsiTheme="minorHAnsi" w:cstheme="minorHAnsi"/>
          <w:i w:val="0"/>
          <w:iCs w:val="0"/>
          <w:color w:val="auto"/>
          <w:sz w:val="24"/>
          <w:szCs w:val="24"/>
        </w:rPr>
      </w:pPr>
      <w:r w:rsidRPr="00921424">
        <w:rPr>
          <w:rFonts w:asciiTheme="minorHAnsi" w:hAnsiTheme="minorHAnsi" w:cstheme="minorHAnsi"/>
          <w:i w:val="0"/>
          <w:iCs w:val="0"/>
          <w:color w:val="auto"/>
          <w:sz w:val="24"/>
          <w:szCs w:val="24"/>
        </w:rPr>
        <w:t>Individuazione referenti Farmacie addetti stoccaggio, scongelamento e distribuzione  vaccino</w:t>
      </w:r>
    </w:p>
    <w:p w:rsidR="008D65B3" w:rsidRPr="00921424" w:rsidRDefault="008D65B3" w:rsidP="008D65B3">
      <w:pPr>
        <w:pStyle w:val="Paragrafoelenco"/>
        <w:spacing w:after="0" w:line="240" w:lineRule="auto"/>
        <w:ind w:left="0"/>
        <w:rPr>
          <w:rFonts w:cstheme="minorHAnsi"/>
          <w:sz w:val="24"/>
          <w:szCs w:val="24"/>
        </w:rPr>
      </w:pPr>
    </w:p>
    <w:p w:rsidR="008D65B3" w:rsidRDefault="008D65B3" w:rsidP="00602082">
      <w:pPr>
        <w:pStyle w:val="Paragrafoelenco"/>
        <w:ind w:left="567"/>
        <w:jc w:val="both"/>
        <w:rPr>
          <w:rFonts w:cstheme="minorHAnsi"/>
          <w:sz w:val="24"/>
          <w:szCs w:val="24"/>
        </w:rPr>
      </w:pPr>
      <w:r w:rsidRPr="00921424">
        <w:rPr>
          <w:rFonts w:cstheme="minorHAnsi"/>
          <w:sz w:val="24"/>
          <w:szCs w:val="24"/>
        </w:rPr>
        <w:t>Per ogni sede Hub di stoccaggio vaccini in ultracongelatore  è necessario nominare un referente che organizzi lo scongelamento e la distribuzione del vaccino. Analogamente per ogni sede deve essere individuato un referente che coordini il trasporto dei vaccini dalle sedi Hub alle sedi Spoke.</w:t>
      </w:r>
    </w:p>
    <w:sectPr w:rsidR="008D65B3" w:rsidSect="00F5595D">
      <w:headerReference w:type="default" r:id="rId14"/>
      <w:footerReference w:type="default" r:id="rId15"/>
      <w:pgSz w:w="11906" w:h="16838"/>
      <w:pgMar w:top="2108" w:right="991" w:bottom="1134" w:left="709" w:header="708" w:footer="41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0939" w:rsidRDefault="00770939" w:rsidP="00D97E0E">
      <w:pPr>
        <w:spacing w:after="0" w:line="240" w:lineRule="auto"/>
      </w:pPr>
      <w:r>
        <w:separator/>
      </w:r>
    </w:p>
  </w:endnote>
  <w:endnote w:type="continuationSeparator" w:id="1">
    <w:p w:rsidR="00770939" w:rsidRDefault="00770939" w:rsidP="00D97E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FF0000"/>
      </w:rPr>
      <w:id w:val="-1064335231"/>
      <w:docPartObj>
        <w:docPartGallery w:val="Page Numbers (Bottom of Page)"/>
        <w:docPartUnique/>
      </w:docPartObj>
    </w:sdtPr>
    <w:sdtContent>
      <w:p w:rsidR="00BB492E" w:rsidRPr="000B386A" w:rsidRDefault="00BB492E" w:rsidP="00D97E0E">
        <w:pPr>
          <w:pStyle w:val="Pidipagina"/>
          <w:rPr>
            <w:color w:val="FF0000"/>
          </w:rPr>
        </w:pPr>
        <w:r w:rsidRPr="000B386A">
          <w:rPr>
            <w:color w:val="FF0000"/>
          </w:rPr>
          <w:t>___________________________________________________________________________________</w:t>
        </w:r>
      </w:p>
      <w:p w:rsidR="00BB492E" w:rsidRPr="000B386A" w:rsidRDefault="00BB492E" w:rsidP="00D97E0E">
        <w:pPr>
          <w:pStyle w:val="Pidipagina"/>
          <w:rPr>
            <w:color w:val="FF0000"/>
          </w:rPr>
        </w:pPr>
        <w:r>
          <w:rPr>
            <w:color w:val="FF0000"/>
          </w:rPr>
          <w:tab/>
        </w:r>
        <w:r>
          <w:rPr>
            <w:color w:val="FF0000"/>
          </w:rPr>
          <w:tab/>
        </w:r>
        <w:r w:rsidR="00604AA2" w:rsidRPr="000B386A">
          <w:rPr>
            <w:color w:val="FF0000"/>
          </w:rPr>
          <w:fldChar w:fldCharType="begin"/>
        </w:r>
        <w:r w:rsidRPr="000B386A">
          <w:rPr>
            <w:color w:val="FF0000"/>
          </w:rPr>
          <w:instrText>PAGE   \* MERGEFORMAT</w:instrText>
        </w:r>
        <w:r w:rsidR="00604AA2" w:rsidRPr="000B386A">
          <w:rPr>
            <w:color w:val="FF0000"/>
          </w:rPr>
          <w:fldChar w:fldCharType="separate"/>
        </w:r>
        <w:r w:rsidR="00126152">
          <w:rPr>
            <w:noProof/>
            <w:color w:val="FF0000"/>
          </w:rPr>
          <w:t>2</w:t>
        </w:r>
        <w:r w:rsidR="00604AA2" w:rsidRPr="000B386A">
          <w:rPr>
            <w:color w:val="FF0000"/>
          </w:rPr>
          <w:fldChar w:fldCharType="end"/>
        </w:r>
      </w:p>
    </w:sdtContent>
  </w:sdt>
  <w:p w:rsidR="00BB492E" w:rsidRDefault="00BB492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0939" w:rsidRDefault="00770939" w:rsidP="00D97E0E">
      <w:pPr>
        <w:spacing w:after="0" w:line="240" w:lineRule="auto"/>
      </w:pPr>
      <w:r>
        <w:separator/>
      </w:r>
    </w:p>
  </w:footnote>
  <w:footnote w:type="continuationSeparator" w:id="1">
    <w:p w:rsidR="00770939" w:rsidRDefault="00770939" w:rsidP="00D97E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92E" w:rsidRDefault="00BB492E" w:rsidP="00096E0F">
    <w:pPr>
      <w:pStyle w:val="Intestazione"/>
      <w:rPr>
        <w:b/>
        <w:sz w:val="24"/>
        <w:szCs w:val="24"/>
      </w:rPr>
    </w:pPr>
    <w:r>
      <w:rPr>
        <w:b/>
        <w:noProof/>
        <w:sz w:val="24"/>
        <w:szCs w:val="24"/>
        <w:lang w:eastAsia="it-IT"/>
      </w:rPr>
      <w:drawing>
        <wp:anchor distT="0" distB="0" distL="114300" distR="114300" simplePos="0" relativeHeight="251657216" behindDoc="0" locked="0" layoutInCell="1" allowOverlap="1">
          <wp:simplePos x="0" y="0"/>
          <wp:positionH relativeFrom="column">
            <wp:posOffset>68580</wp:posOffset>
          </wp:positionH>
          <wp:positionV relativeFrom="paragraph">
            <wp:posOffset>53340</wp:posOffset>
          </wp:positionV>
          <wp:extent cx="856615" cy="419100"/>
          <wp:effectExtent l="19050" t="0" r="635" b="0"/>
          <wp:wrapSquare wrapText="bothSides"/>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Regione-Umbria.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56615" cy="419100"/>
                  </a:xfrm>
                  <a:prstGeom prst="rect">
                    <a:avLst/>
                  </a:prstGeom>
                </pic:spPr>
              </pic:pic>
            </a:graphicData>
          </a:graphic>
        </wp:anchor>
      </w:drawing>
    </w:r>
  </w:p>
  <w:p w:rsidR="00BB492E" w:rsidRPr="00096E0F" w:rsidRDefault="00BB492E" w:rsidP="00602082">
    <w:pPr>
      <w:pStyle w:val="Intestazione"/>
      <w:rPr>
        <w:b/>
        <w:sz w:val="24"/>
        <w:szCs w:val="24"/>
      </w:rPr>
    </w:pPr>
    <w:r>
      <w:rPr>
        <w:b/>
        <w:color w:val="FF0000"/>
        <w:sz w:val="24"/>
        <w:szCs w:val="24"/>
      </w:rPr>
      <w:tab/>
    </w:r>
    <w:r>
      <w:rPr>
        <w:b/>
        <w:color w:val="FF0000"/>
        <w:sz w:val="24"/>
        <w:szCs w:val="24"/>
      </w:rPr>
      <w:tab/>
      <w:t>PIANO VACCINAZIONE ANTICOVID-19</w:t>
    </w:r>
  </w:p>
  <w:p w:rsidR="00BB492E" w:rsidRDefault="00BB492E">
    <w:pPr>
      <w:pStyle w:val="Intestazione"/>
    </w:pPr>
  </w:p>
  <w:p w:rsidR="00BB492E" w:rsidRDefault="00BB492E">
    <w:pPr>
      <w:pStyle w:val="Intestazione"/>
    </w:pPr>
    <w:r>
      <w:t>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A3FD2"/>
    <w:multiLevelType w:val="hybridMultilevel"/>
    <w:tmpl w:val="1F5086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8584386"/>
    <w:multiLevelType w:val="hybridMultilevel"/>
    <w:tmpl w:val="55BA4C84"/>
    <w:lvl w:ilvl="0" w:tplc="B372AD0A">
      <w:start w:val="1"/>
      <w:numFmt w:val="lowerLetter"/>
      <w:lvlText w:val="%1)"/>
      <w:lvlJc w:val="left"/>
      <w:pPr>
        <w:ind w:left="644" w:hanging="360"/>
      </w:pPr>
      <w:rPr>
        <w:rFonts w:asciiTheme="minorHAnsi" w:eastAsiaTheme="minorHAnsi" w:hAnsiTheme="minorHAnsi" w:cstheme="minorBid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A94184"/>
    <w:multiLevelType w:val="hybridMultilevel"/>
    <w:tmpl w:val="55BA4C84"/>
    <w:lvl w:ilvl="0" w:tplc="B372AD0A">
      <w:start w:val="1"/>
      <w:numFmt w:val="lowerLetter"/>
      <w:lvlText w:val="%1)"/>
      <w:lvlJc w:val="left"/>
      <w:pPr>
        <w:ind w:left="644" w:hanging="360"/>
      </w:pPr>
      <w:rPr>
        <w:rFonts w:asciiTheme="minorHAnsi" w:eastAsiaTheme="minorHAnsi" w:hAnsiTheme="minorHAnsi" w:cstheme="minorBid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3F313E9"/>
    <w:multiLevelType w:val="hybridMultilevel"/>
    <w:tmpl w:val="119AB750"/>
    <w:lvl w:ilvl="0" w:tplc="04100001">
      <w:start w:val="1"/>
      <w:numFmt w:val="bullet"/>
      <w:lvlText w:val=""/>
      <w:lvlJc w:val="left"/>
      <w:pPr>
        <w:ind w:left="927" w:hanging="360"/>
      </w:pPr>
      <w:rPr>
        <w:rFonts w:ascii="Symbol" w:hAnsi="Symbo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4">
    <w:nsid w:val="177403A2"/>
    <w:multiLevelType w:val="hybridMultilevel"/>
    <w:tmpl w:val="7D909E92"/>
    <w:lvl w:ilvl="0" w:tplc="21309FB6">
      <w:start w:val="10"/>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nsid w:val="17FC53D8"/>
    <w:multiLevelType w:val="hybridMultilevel"/>
    <w:tmpl w:val="B7A0F69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C4707DE"/>
    <w:multiLevelType w:val="hybridMultilevel"/>
    <w:tmpl w:val="55BA4C84"/>
    <w:lvl w:ilvl="0" w:tplc="B372AD0A">
      <w:start w:val="1"/>
      <w:numFmt w:val="lowerLetter"/>
      <w:lvlText w:val="%1)"/>
      <w:lvlJc w:val="left"/>
      <w:pPr>
        <w:ind w:left="644" w:hanging="360"/>
      </w:pPr>
      <w:rPr>
        <w:rFonts w:asciiTheme="minorHAnsi" w:eastAsiaTheme="minorHAnsi" w:hAnsiTheme="minorHAnsi" w:cstheme="minorBid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6ED11B2"/>
    <w:multiLevelType w:val="hybridMultilevel"/>
    <w:tmpl w:val="0C9C2EF0"/>
    <w:lvl w:ilvl="0" w:tplc="04100001">
      <w:start w:val="1"/>
      <w:numFmt w:val="bullet"/>
      <w:lvlText w:val=""/>
      <w:lvlJc w:val="left"/>
      <w:pPr>
        <w:ind w:left="927" w:hanging="360"/>
      </w:pPr>
      <w:rPr>
        <w:rFonts w:ascii="Symbol" w:hAnsi="Symbo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8">
    <w:nsid w:val="33185BB4"/>
    <w:multiLevelType w:val="hybridMultilevel"/>
    <w:tmpl w:val="8D6E6008"/>
    <w:lvl w:ilvl="0" w:tplc="04100001">
      <w:start w:val="1"/>
      <w:numFmt w:val="bullet"/>
      <w:lvlText w:val=""/>
      <w:lvlJc w:val="left"/>
      <w:pPr>
        <w:ind w:left="720" w:hanging="360"/>
      </w:pPr>
      <w:rPr>
        <w:rFonts w:ascii="Symbol" w:hAnsi="Symbol" w:hint="default"/>
      </w:rPr>
    </w:lvl>
    <w:lvl w:ilvl="1" w:tplc="AA2835F6">
      <w:numFmt w:val="bullet"/>
      <w:lvlText w:val="-"/>
      <w:lvlJc w:val="left"/>
      <w:pPr>
        <w:ind w:left="1440" w:hanging="360"/>
      </w:pPr>
      <w:rPr>
        <w:rFonts w:ascii="Calibri" w:eastAsiaTheme="minorHAns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40B2348"/>
    <w:multiLevelType w:val="hybridMultilevel"/>
    <w:tmpl w:val="2CFC1482"/>
    <w:lvl w:ilvl="0" w:tplc="B372AD0A">
      <w:start w:val="1"/>
      <w:numFmt w:val="lowerLetter"/>
      <w:lvlText w:val="%1)"/>
      <w:lvlJc w:val="left"/>
      <w:pPr>
        <w:ind w:left="1211" w:hanging="360"/>
      </w:pPr>
      <w:rPr>
        <w:rFonts w:asciiTheme="minorHAnsi" w:eastAsiaTheme="minorHAnsi" w:hAnsiTheme="minorHAnsi" w:cstheme="minorBid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4F11414"/>
    <w:multiLevelType w:val="multilevel"/>
    <w:tmpl w:val="D4D8FB1A"/>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4C7F66A8"/>
    <w:multiLevelType w:val="hybridMultilevel"/>
    <w:tmpl w:val="55BA4C84"/>
    <w:lvl w:ilvl="0" w:tplc="B372AD0A">
      <w:start w:val="1"/>
      <w:numFmt w:val="lowerLetter"/>
      <w:lvlText w:val="%1)"/>
      <w:lvlJc w:val="left"/>
      <w:pPr>
        <w:ind w:left="644" w:hanging="360"/>
      </w:pPr>
      <w:rPr>
        <w:rFonts w:asciiTheme="minorHAnsi" w:eastAsiaTheme="minorHAnsi" w:hAnsiTheme="minorHAnsi" w:cstheme="minorBid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3E00882"/>
    <w:multiLevelType w:val="hybridMultilevel"/>
    <w:tmpl w:val="2438F5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54D43B1"/>
    <w:multiLevelType w:val="hybridMultilevel"/>
    <w:tmpl w:val="2F4A73AE"/>
    <w:lvl w:ilvl="0" w:tplc="04100001">
      <w:start w:val="1"/>
      <w:numFmt w:val="bullet"/>
      <w:lvlText w:val=""/>
      <w:lvlJc w:val="left"/>
      <w:pPr>
        <w:ind w:left="927" w:hanging="360"/>
      </w:pPr>
      <w:rPr>
        <w:rFonts w:ascii="Symbol" w:hAnsi="Symbo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4">
    <w:nsid w:val="56107CDA"/>
    <w:multiLevelType w:val="hybridMultilevel"/>
    <w:tmpl w:val="E61AFE9E"/>
    <w:lvl w:ilvl="0" w:tplc="8576A3C6">
      <w:start w:val="1"/>
      <w:numFmt w:val="lowerLetter"/>
      <w:lvlText w:val="%1)"/>
      <w:lvlJc w:val="left"/>
      <w:pPr>
        <w:ind w:left="8582" w:hanging="360"/>
      </w:pPr>
      <w:rPr>
        <w:rFonts w:hint="default"/>
        <w:b w:val="0"/>
      </w:rPr>
    </w:lvl>
    <w:lvl w:ilvl="1" w:tplc="04100019" w:tentative="1">
      <w:start w:val="1"/>
      <w:numFmt w:val="lowerLetter"/>
      <w:lvlText w:val="%2."/>
      <w:lvlJc w:val="left"/>
      <w:pPr>
        <w:ind w:left="9302" w:hanging="360"/>
      </w:pPr>
    </w:lvl>
    <w:lvl w:ilvl="2" w:tplc="0410001B" w:tentative="1">
      <w:start w:val="1"/>
      <w:numFmt w:val="lowerRoman"/>
      <w:lvlText w:val="%3."/>
      <w:lvlJc w:val="right"/>
      <w:pPr>
        <w:ind w:left="10022" w:hanging="180"/>
      </w:pPr>
    </w:lvl>
    <w:lvl w:ilvl="3" w:tplc="0410000F" w:tentative="1">
      <w:start w:val="1"/>
      <w:numFmt w:val="decimal"/>
      <w:lvlText w:val="%4."/>
      <w:lvlJc w:val="left"/>
      <w:pPr>
        <w:ind w:left="10742" w:hanging="360"/>
      </w:pPr>
    </w:lvl>
    <w:lvl w:ilvl="4" w:tplc="04100019" w:tentative="1">
      <w:start w:val="1"/>
      <w:numFmt w:val="lowerLetter"/>
      <w:lvlText w:val="%5."/>
      <w:lvlJc w:val="left"/>
      <w:pPr>
        <w:ind w:left="11462" w:hanging="360"/>
      </w:pPr>
    </w:lvl>
    <w:lvl w:ilvl="5" w:tplc="0410001B" w:tentative="1">
      <w:start w:val="1"/>
      <w:numFmt w:val="lowerRoman"/>
      <w:lvlText w:val="%6."/>
      <w:lvlJc w:val="right"/>
      <w:pPr>
        <w:ind w:left="12182" w:hanging="180"/>
      </w:pPr>
    </w:lvl>
    <w:lvl w:ilvl="6" w:tplc="0410000F" w:tentative="1">
      <w:start w:val="1"/>
      <w:numFmt w:val="decimal"/>
      <w:lvlText w:val="%7."/>
      <w:lvlJc w:val="left"/>
      <w:pPr>
        <w:ind w:left="12902" w:hanging="360"/>
      </w:pPr>
    </w:lvl>
    <w:lvl w:ilvl="7" w:tplc="04100019" w:tentative="1">
      <w:start w:val="1"/>
      <w:numFmt w:val="lowerLetter"/>
      <w:lvlText w:val="%8."/>
      <w:lvlJc w:val="left"/>
      <w:pPr>
        <w:ind w:left="13622" w:hanging="360"/>
      </w:pPr>
    </w:lvl>
    <w:lvl w:ilvl="8" w:tplc="0410001B" w:tentative="1">
      <w:start w:val="1"/>
      <w:numFmt w:val="lowerRoman"/>
      <w:lvlText w:val="%9."/>
      <w:lvlJc w:val="right"/>
      <w:pPr>
        <w:ind w:left="14342" w:hanging="180"/>
      </w:pPr>
    </w:lvl>
  </w:abstractNum>
  <w:abstractNum w:abstractNumId="15">
    <w:nsid w:val="5E2164EF"/>
    <w:multiLevelType w:val="hybridMultilevel"/>
    <w:tmpl w:val="EB801886"/>
    <w:lvl w:ilvl="0" w:tplc="04100001">
      <w:start w:val="1"/>
      <w:numFmt w:val="bullet"/>
      <w:lvlText w:val=""/>
      <w:lvlJc w:val="left"/>
      <w:pPr>
        <w:ind w:left="927" w:hanging="360"/>
      </w:pPr>
      <w:rPr>
        <w:rFonts w:ascii="Symbol" w:hAnsi="Symbo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6">
    <w:nsid w:val="625C30DD"/>
    <w:multiLevelType w:val="multilevel"/>
    <w:tmpl w:val="83ACC70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630D4382"/>
    <w:multiLevelType w:val="hybridMultilevel"/>
    <w:tmpl w:val="31E239C2"/>
    <w:lvl w:ilvl="0" w:tplc="F36030A6">
      <w:start w:val="17"/>
      <w:numFmt w:val="bullet"/>
      <w:lvlText w:val="-"/>
      <w:lvlJc w:val="left"/>
      <w:pPr>
        <w:ind w:left="910" w:hanging="360"/>
      </w:pPr>
      <w:rPr>
        <w:rFonts w:ascii="Calibri" w:eastAsiaTheme="minorHAnsi" w:hAnsi="Calibri" w:cs="Calibri" w:hint="default"/>
      </w:rPr>
    </w:lvl>
    <w:lvl w:ilvl="1" w:tplc="04100003" w:tentative="1">
      <w:start w:val="1"/>
      <w:numFmt w:val="bullet"/>
      <w:lvlText w:val="o"/>
      <w:lvlJc w:val="left"/>
      <w:pPr>
        <w:ind w:left="1139" w:hanging="360"/>
      </w:pPr>
      <w:rPr>
        <w:rFonts w:ascii="Courier New" w:hAnsi="Courier New" w:cs="Courier New" w:hint="default"/>
      </w:rPr>
    </w:lvl>
    <w:lvl w:ilvl="2" w:tplc="04100005" w:tentative="1">
      <w:start w:val="1"/>
      <w:numFmt w:val="bullet"/>
      <w:lvlText w:val=""/>
      <w:lvlJc w:val="left"/>
      <w:pPr>
        <w:ind w:left="1859" w:hanging="360"/>
      </w:pPr>
      <w:rPr>
        <w:rFonts w:ascii="Wingdings" w:hAnsi="Wingdings" w:hint="default"/>
      </w:rPr>
    </w:lvl>
    <w:lvl w:ilvl="3" w:tplc="04100001" w:tentative="1">
      <w:start w:val="1"/>
      <w:numFmt w:val="bullet"/>
      <w:lvlText w:val=""/>
      <w:lvlJc w:val="left"/>
      <w:pPr>
        <w:ind w:left="2579" w:hanging="360"/>
      </w:pPr>
      <w:rPr>
        <w:rFonts w:ascii="Symbol" w:hAnsi="Symbol" w:hint="default"/>
      </w:rPr>
    </w:lvl>
    <w:lvl w:ilvl="4" w:tplc="04100003" w:tentative="1">
      <w:start w:val="1"/>
      <w:numFmt w:val="bullet"/>
      <w:lvlText w:val="o"/>
      <w:lvlJc w:val="left"/>
      <w:pPr>
        <w:ind w:left="3299" w:hanging="360"/>
      </w:pPr>
      <w:rPr>
        <w:rFonts w:ascii="Courier New" w:hAnsi="Courier New" w:cs="Courier New" w:hint="default"/>
      </w:rPr>
    </w:lvl>
    <w:lvl w:ilvl="5" w:tplc="04100005" w:tentative="1">
      <w:start w:val="1"/>
      <w:numFmt w:val="bullet"/>
      <w:lvlText w:val=""/>
      <w:lvlJc w:val="left"/>
      <w:pPr>
        <w:ind w:left="4019" w:hanging="360"/>
      </w:pPr>
      <w:rPr>
        <w:rFonts w:ascii="Wingdings" w:hAnsi="Wingdings" w:hint="default"/>
      </w:rPr>
    </w:lvl>
    <w:lvl w:ilvl="6" w:tplc="04100001" w:tentative="1">
      <w:start w:val="1"/>
      <w:numFmt w:val="bullet"/>
      <w:lvlText w:val=""/>
      <w:lvlJc w:val="left"/>
      <w:pPr>
        <w:ind w:left="4739" w:hanging="360"/>
      </w:pPr>
      <w:rPr>
        <w:rFonts w:ascii="Symbol" w:hAnsi="Symbol" w:hint="default"/>
      </w:rPr>
    </w:lvl>
    <w:lvl w:ilvl="7" w:tplc="04100003" w:tentative="1">
      <w:start w:val="1"/>
      <w:numFmt w:val="bullet"/>
      <w:lvlText w:val="o"/>
      <w:lvlJc w:val="left"/>
      <w:pPr>
        <w:ind w:left="5459" w:hanging="360"/>
      </w:pPr>
      <w:rPr>
        <w:rFonts w:ascii="Courier New" w:hAnsi="Courier New" w:cs="Courier New" w:hint="default"/>
      </w:rPr>
    </w:lvl>
    <w:lvl w:ilvl="8" w:tplc="04100005" w:tentative="1">
      <w:start w:val="1"/>
      <w:numFmt w:val="bullet"/>
      <w:lvlText w:val=""/>
      <w:lvlJc w:val="left"/>
      <w:pPr>
        <w:ind w:left="6179" w:hanging="360"/>
      </w:pPr>
      <w:rPr>
        <w:rFonts w:ascii="Wingdings" w:hAnsi="Wingdings" w:hint="default"/>
      </w:rPr>
    </w:lvl>
  </w:abstractNum>
  <w:abstractNum w:abstractNumId="18">
    <w:nsid w:val="644D17BA"/>
    <w:multiLevelType w:val="hybridMultilevel"/>
    <w:tmpl w:val="D100A4C4"/>
    <w:lvl w:ilvl="0" w:tplc="04100001">
      <w:start w:val="1"/>
      <w:numFmt w:val="bullet"/>
      <w:lvlText w:val=""/>
      <w:lvlJc w:val="left"/>
      <w:pPr>
        <w:ind w:left="927" w:hanging="360"/>
      </w:pPr>
      <w:rPr>
        <w:rFonts w:ascii="Symbol" w:hAnsi="Symbo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9">
    <w:nsid w:val="65AE0812"/>
    <w:multiLevelType w:val="hybridMultilevel"/>
    <w:tmpl w:val="8C66CDF4"/>
    <w:lvl w:ilvl="0" w:tplc="F36030A6">
      <w:start w:val="17"/>
      <w:numFmt w:val="bullet"/>
      <w:lvlText w:val="-"/>
      <w:lvlJc w:val="left"/>
      <w:pPr>
        <w:ind w:left="1211"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5B80EE5"/>
    <w:multiLevelType w:val="hybridMultilevel"/>
    <w:tmpl w:val="C260552C"/>
    <w:lvl w:ilvl="0" w:tplc="1D1289E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6AA4D6E"/>
    <w:multiLevelType w:val="hybridMultilevel"/>
    <w:tmpl w:val="97ECA4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B5E46C3"/>
    <w:multiLevelType w:val="hybridMultilevel"/>
    <w:tmpl w:val="19F66A7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6BD87DDA"/>
    <w:multiLevelType w:val="hybridMultilevel"/>
    <w:tmpl w:val="DD860094"/>
    <w:lvl w:ilvl="0" w:tplc="04100001">
      <w:start w:val="1"/>
      <w:numFmt w:val="bullet"/>
      <w:lvlText w:val=""/>
      <w:lvlJc w:val="left"/>
      <w:pPr>
        <w:ind w:left="927" w:hanging="360"/>
      </w:pPr>
      <w:rPr>
        <w:rFonts w:ascii="Symbol" w:hAnsi="Symbo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4">
    <w:nsid w:val="71A64A30"/>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30B344C"/>
    <w:multiLevelType w:val="hybridMultilevel"/>
    <w:tmpl w:val="984AFCEA"/>
    <w:lvl w:ilvl="0" w:tplc="04100017">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abstractNumId w:val="11"/>
  </w:num>
  <w:num w:numId="2">
    <w:abstractNumId w:val="19"/>
  </w:num>
  <w:num w:numId="3">
    <w:abstractNumId w:val="5"/>
  </w:num>
  <w:num w:numId="4">
    <w:abstractNumId w:val="22"/>
  </w:num>
  <w:num w:numId="5">
    <w:abstractNumId w:val="20"/>
  </w:num>
  <w:num w:numId="6">
    <w:abstractNumId w:val="14"/>
  </w:num>
  <w:num w:numId="7">
    <w:abstractNumId w:val="25"/>
  </w:num>
  <w:num w:numId="8">
    <w:abstractNumId w:val="6"/>
  </w:num>
  <w:num w:numId="9">
    <w:abstractNumId w:val="24"/>
  </w:num>
  <w:num w:numId="10">
    <w:abstractNumId w:val="10"/>
  </w:num>
  <w:num w:numId="11">
    <w:abstractNumId w:val="16"/>
  </w:num>
  <w:num w:numId="12">
    <w:abstractNumId w:val="1"/>
  </w:num>
  <w:num w:numId="13">
    <w:abstractNumId w:val="2"/>
  </w:num>
  <w:num w:numId="14">
    <w:abstractNumId w:val="9"/>
  </w:num>
  <w:num w:numId="15">
    <w:abstractNumId w:val="23"/>
  </w:num>
  <w:num w:numId="16">
    <w:abstractNumId w:val="12"/>
  </w:num>
  <w:num w:numId="17">
    <w:abstractNumId w:val="15"/>
  </w:num>
  <w:num w:numId="18">
    <w:abstractNumId w:val="8"/>
  </w:num>
  <w:num w:numId="19">
    <w:abstractNumId w:val="3"/>
  </w:num>
  <w:num w:numId="20">
    <w:abstractNumId w:val="18"/>
  </w:num>
  <w:num w:numId="21">
    <w:abstractNumId w:val="13"/>
  </w:num>
  <w:num w:numId="22">
    <w:abstractNumId w:val="21"/>
  </w:num>
  <w:num w:numId="23">
    <w:abstractNumId w:val="7"/>
  </w:num>
  <w:num w:numId="24">
    <w:abstractNumId w:val="0"/>
  </w:num>
  <w:num w:numId="25">
    <w:abstractNumId w:val="17"/>
  </w:num>
  <w:num w:numId="26">
    <w:abstractNumId w:val="4"/>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5122"/>
  </w:hdrShapeDefaults>
  <w:footnotePr>
    <w:footnote w:id="0"/>
    <w:footnote w:id="1"/>
  </w:footnotePr>
  <w:endnotePr>
    <w:endnote w:id="0"/>
    <w:endnote w:id="1"/>
  </w:endnotePr>
  <w:compat/>
  <w:rsids>
    <w:rsidRoot w:val="00B82952"/>
    <w:rsid w:val="000021EF"/>
    <w:rsid w:val="00003741"/>
    <w:rsid w:val="00011DE3"/>
    <w:rsid w:val="00015193"/>
    <w:rsid w:val="000161BF"/>
    <w:rsid w:val="00022D2A"/>
    <w:rsid w:val="00022E9A"/>
    <w:rsid w:val="00024CE1"/>
    <w:rsid w:val="00027A63"/>
    <w:rsid w:val="00032DCA"/>
    <w:rsid w:val="00035E54"/>
    <w:rsid w:val="00047230"/>
    <w:rsid w:val="0005348A"/>
    <w:rsid w:val="00053BD3"/>
    <w:rsid w:val="00061567"/>
    <w:rsid w:val="00064E67"/>
    <w:rsid w:val="000651CC"/>
    <w:rsid w:val="0007232C"/>
    <w:rsid w:val="00072568"/>
    <w:rsid w:val="00072B3A"/>
    <w:rsid w:val="00073AF8"/>
    <w:rsid w:val="000759F8"/>
    <w:rsid w:val="00084747"/>
    <w:rsid w:val="00084E02"/>
    <w:rsid w:val="00085B75"/>
    <w:rsid w:val="00087746"/>
    <w:rsid w:val="00093F1D"/>
    <w:rsid w:val="00095B09"/>
    <w:rsid w:val="00096E0F"/>
    <w:rsid w:val="000A0CA2"/>
    <w:rsid w:val="000A0F83"/>
    <w:rsid w:val="000A1D5A"/>
    <w:rsid w:val="000B1FE5"/>
    <w:rsid w:val="000B290F"/>
    <w:rsid w:val="000B2BA5"/>
    <w:rsid w:val="000B2E64"/>
    <w:rsid w:val="000B6C28"/>
    <w:rsid w:val="000C0231"/>
    <w:rsid w:val="000C278D"/>
    <w:rsid w:val="000C79FC"/>
    <w:rsid w:val="000D0A78"/>
    <w:rsid w:val="000D0C87"/>
    <w:rsid w:val="000D2C63"/>
    <w:rsid w:val="000D3C84"/>
    <w:rsid w:val="000D7825"/>
    <w:rsid w:val="000E3913"/>
    <w:rsid w:val="000E57B1"/>
    <w:rsid w:val="000E5EBA"/>
    <w:rsid w:val="000E670A"/>
    <w:rsid w:val="000F05A0"/>
    <w:rsid w:val="000F613A"/>
    <w:rsid w:val="000F7399"/>
    <w:rsid w:val="00100BAE"/>
    <w:rsid w:val="001031DC"/>
    <w:rsid w:val="00103466"/>
    <w:rsid w:val="00113DDB"/>
    <w:rsid w:val="001178C8"/>
    <w:rsid w:val="00122FD6"/>
    <w:rsid w:val="0012546C"/>
    <w:rsid w:val="00126152"/>
    <w:rsid w:val="00130533"/>
    <w:rsid w:val="00132D99"/>
    <w:rsid w:val="00142C3F"/>
    <w:rsid w:val="00143796"/>
    <w:rsid w:val="001472C7"/>
    <w:rsid w:val="00147E47"/>
    <w:rsid w:val="00151185"/>
    <w:rsid w:val="00155AF6"/>
    <w:rsid w:val="001560EA"/>
    <w:rsid w:val="0015689C"/>
    <w:rsid w:val="00157CBE"/>
    <w:rsid w:val="00162540"/>
    <w:rsid w:val="00164F78"/>
    <w:rsid w:val="001659B1"/>
    <w:rsid w:val="001660B3"/>
    <w:rsid w:val="00172B48"/>
    <w:rsid w:val="00174FAF"/>
    <w:rsid w:val="0017584E"/>
    <w:rsid w:val="00190DE7"/>
    <w:rsid w:val="00195023"/>
    <w:rsid w:val="001954D5"/>
    <w:rsid w:val="0019646F"/>
    <w:rsid w:val="001A2169"/>
    <w:rsid w:val="001A23DB"/>
    <w:rsid w:val="001A3BCF"/>
    <w:rsid w:val="001B1347"/>
    <w:rsid w:val="001B145E"/>
    <w:rsid w:val="001B254D"/>
    <w:rsid w:val="001B258F"/>
    <w:rsid w:val="001B3CED"/>
    <w:rsid w:val="001D0717"/>
    <w:rsid w:val="001D4C99"/>
    <w:rsid w:val="001E42A1"/>
    <w:rsid w:val="001E4DB7"/>
    <w:rsid w:val="001E6B34"/>
    <w:rsid w:val="001F1D35"/>
    <w:rsid w:val="001F2A20"/>
    <w:rsid w:val="001F33C4"/>
    <w:rsid w:val="001F4978"/>
    <w:rsid w:val="001F4A55"/>
    <w:rsid w:val="001F6BEF"/>
    <w:rsid w:val="001F75DD"/>
    <w:rsid w:val="00205058"/>
    <w:rsid w:val="00205F92"/>
    <w:rsid w:val="00206467"/>
    <w:rsid w:val="00213298"/>
    <w:rsid w:val="00215074"/>
    <w:rsid w:val="002150A0"/>
    <w:rsid w:val="0021533F"/>
    <w:rsid w:val="002201C4"/>
    <w:rsid w:val="00230647"/>
    <w:rsid w:val="00231A8B"/>
    <w:rsid w:val="002322E7"/>
    <w:rsid w:val="00232488"/>
    <w:rsid w:val="00245626"/>
    <w:rsid w:val="00250C70"/>
    <w:rsid w:val="00255DE9"/>
    <w:rsid w:val="00256644"/>
    <w:rsid w:val="00271AA8"/>
    <w:rsid w:val="00271CBD"/>
    <w:rsid w:val="00273F5A"/>
    <w:rsid w:val="0028011F"/>
    <w:rsid w:val="002807F9"/>
    <w:rsid w:val="00286729"/>
    <w:rsid w:val="00287122"/>
    <w:rsid w:val="00291CB9"/>
    <w:rsid w:val="00291F41"/>
    <w:rsid w:val="002946E2"/>
    <w:rsid w:val="002A6FC9"/>
    <w:rsid w:val="002B0969"/>
    <w:rsid w:val="002B6983"/>
    <w:rsid w:val="002B70E9"/>
    <w:rsid w:val="002C14F0"/>
    <w:rsid w:val="002C3386"/>
    <w:rsid w:val="002D067C"/>
    <w:rsid w:val="002D343C"/>
    <w:rsid w:val="002D457B"/>
    <w:rsid w:val="002D5B45"/>
    <w:rsid w:val="002D6FDB"/>
    <w:rsid w:val="002E68A2"/>
    <w:rsid w:val="002E6CDC"/>
    <w:rsid w:val="002E74C6"/>
    <w:rsid w:val="002F35A2"/>
    <w:rsid w:val="002F4A1B"/>
    <w:rsid w:val="002F4E31"/>
    <w:rsid w:val="00301C71"/>
    <w:rsid w:val="0031544A"/>
    <w:rsid w:val="003172D5"/>
    <w:rsid w:val="003246EB"/>
    <w:rsid w:val="00340CBF"/>
    <w:rsid w:val="00344883"/>
    <w:rsid w:val="00346086"/>
    <w:rsid w:val="0035249B"/>
    <w:rsid w:val="00352A6D"/>
    <w:rsid w:val="00353FD1"/>
    <w:rsid w:val="00354E7D"/>
    <w:rsid w:val="003613C0"/>
    <w:rsid w:val="00363771"/>
    <w:rsid w:val="00370437"/>
    <w:rsid w:val="00375F12"/>
    <w:rsid w:val="003818A3"/>
    <w:rsid w:val="0038276F"/>
    <w:rsid w:val="00383FA6"/>
    <w:rsid w:val="00391778"/>
    <w:rsid w:val="00392933"/>
    <w:rsid w:val="00394CF2"/>
    <w:rsid w:val="00395247"/>
    <w:rsid w:val="003A0F47"/>
    <w:rsid w:val="003A2C1D"/>
    <w:rsid w:val="003A34BD"/>
    <w:rsid w:val="003A4F58"/>
    <w:rsid w:val="003B0ABA"/>
    <w:rsid w:val="003B14FF"/>
    <w:rsid w:val="003B309B"/>
    <w:rsid w:val="003B7FD5"/>
    <w:rsid w:val="003C08F3"/>
    <w:rsid w:val="003C1BAC"/>
    <w:rsid w:val="003C4C69"/>
    <w:rsid w:val="003C4D77"/>
    <w:rsid w:val="003C6D8B"/>
    <w:rsid w:val="003C701D"/>
    <w:rsid w:val="003C740E"/>
    <w:rsid w:val="003D3041"/>
    <w:rsid w:val="003D570D"/>
    <w:rsid w:val="003D7148"/>
    <w:rsid w:val="003D7512"/>
    <w:rsid w:val="003D7661"/>
    <w:rsid w:val="003E3633"/>
    <w:rsid w:val="003E7EF4"/>
    <w:rsid w:val="003F0750"/>
    <w:rsid w:val="00403218"/>
    <w:rsid w:val="004057BB"/>
    <w:rsid w:val="004064CE"/>
    <w:rsid w:val="00407EA5"/>
    <w:rsid w:val="00410AD5"/>
    <w:rsid w:val="0041781E"/>
    <w:rsid w:val="00420B5E"/>
    <w:rsid w:val="00421982"/>
    <w:rsid w:val="00421EB5"/>
    <w:rsid w:val="00422315"/>
    <w:rsid w:val="004226CD"/>
    <w:rsid w:val="004236C3"/>
    <w:rsid w:val="00425857"/>
    <w:rsid w:val="00431DF8"/>
    <w:rsid w:val="004335DD"/>
    <w:rsid w:val="00435836"/>
    <w:rsid w:val="00436988"/>
    <w:rsid w:val="00440B77"/>
    <w:rsid w:val="00443D26"/>
    <w:rsid w:val="004446EA"/>
    <w:rsid w:val="00444A44"/>
    <w:rsid w:val="004454B2"/>
    <w:rsid w:val="004461DF"/>
    <w:rsid w:val="004474D0"/>
    <w:rsid w:val="0045175B"/>
    <w:rsid w:val="00452997"/>
    <w:rsid w:val="0045594A"/>
    <w:rsid w:val="004623AB"/>
    <w:rsid w:val="00462B7C"/>
    <w:rsid w:val="0046355F"/>
    <w:rsid w:val="004744C5"/>
    <w:rsid w:val="0048089E"/>
    <w:rsid w:val="00481261"/>
    <w:rsid w:val="00483E95"/>
    <w:rsid w:val="0049295E"/>
    <w:rsid w:val="0049520A"/>
    <w:rsid w:val="004963C0"/>
    <w:rsid w:val="004A08F1"/>
    <w:rsid w:val="004A5B91"/>
    <w:rsid w:val="004B5836"/>
    <w:rsid w:val="004B5915"/>
    <w:rsid w:val="004B6472"/>
    <w:rsid w:val="004C5FBB"/>
    <w:rsid w:val="004D3DBC"/>
    <w:rsid w:val="004D4CCF"/>
    <w:rsid w:val="004D779B"/>
    <w:rsid w:val="004F3DE1"/>
    <w:rsid w:val="004F5AA0"/>
    <w:rsid w:val="00500E15"/>
    <w:rsid w:val="00503113"/>
    <w:rsid w:val="00503DC6"/>
    <w:rsid w:val="00503E7F"/>
    <w:rsid w:val="00505AAA"/>
    <w:rsid w:val="0050719E"/>
    <w:rsid w:val="00510175"/>
    <w:rsid w:val="00510B91"/>
    <w:rsid w:val="005150C4"/>
    <w:rsid w:val="005153DD"/>
    <w:rsid w:val="00522509"/>
    <w:rsid w:val="00523A19"/>
    <w:rsid w:val="00527BAB"/>
    <w:rsid w:val="00535807"/>
    <w:rsid w:val="0053658A"/>
    <w:rsid w:val="0054402C"/>
    <w:rsid w:val="005479A5"/>
    <w:rsid w:val="005515E6"/>
    <w:rsid w:val="00553392"/>
    <w:rsid w:val="0055692A"/>
    <w:rsid w:val="0056359D"/>
    <w:rsid w:val="00563B66"/>
    <w:rsid w:val="0057157E"/>
    <w:rsid w:val="0057165C"/>
    <w:rsid w:val="00572701"/>
    <w:rsid w:val="00575553"/>
    <w:rsid w:val="00581512"/>
    <w:rsid w:val="00582B00"/>
    <w:rsid w:val="005845DE"/>
    <w:rsid w:val="005854B8"/>
    <w:rsid w:val="005A0169"/>
    <w:rsid w:val="005C4B74"/>
    <w:rsid w:val="005D2B94"/>
    <w:rsid w:val="005D665E"/>
    <w:rsid w:val="005D67E0"/>
    <w:rsid w:val="005E7858"/>
    <w:rsid w:val="005F01C8"/>
    <w:rsid w:val="005F08EA"/>
    <w:rsid w:val="005F16E8"/>
    <w:rsid w:val="00602082"/>
    <w:rsid w:val="006026CC"/>
    <w:rsid w:val="0060443C"/>
    <w:rsid w:val="00604AA2"/>
    <w:rsid w:val="00605B66"/>
    <w:rsid w:val="00607D4F"/>
    <w:rsid w:val="00616933"/>
    <w:rsid w:val="0062012C"/>
    <w:rsid w:val="00626E38"/>
    <w:rsid w:val="0063370D"/>
    <w:rsid w:val="0064034D"/>
    <w:rsid w:val="0064054E"/>
    <w:rsid w:val="00643547"/>
    <w:rsid w:val="00643B1C"/>
    <w:rsid w:val="00644191"/>
    <w:rsid w:val="006443D4"/>
    <w:rsid w:val="00645AF2"/>
    <w:rsid w:val="006469DA"/>
    <w:rsid w:val="00647A5B"/>
    <w:rsid w:val="00655B5D"/>
    <w:rsid w:val="0066142F"/>
    <w:rsid w:val="006616C9"/>
    <w:rsid w:val="00682000"/>
    <w:rsid w:val="00682E5B"/>
    <w:rsid w:val="00694761"/>
    <w:rsid w:val="00694D47"/>
    <w:rsid w:val="006A35C8"/>
    <w:rsid w:val="006A5CAB"/>
    <w:rsid w:val="006A605E"/>
    <w:rsid w:val="006B0579"/>
    <w:rsid w:val="006B11CD"/>
    <w:rsid w:val="006B412F"/>
    <w:rsid w:val="006B7F97"/>
    <w:rsid w:val="006C2354"/>
    <w:rsid w:val="006C389A"/>
    <w:rsid w:val="006C71D1"/>
    <w:rsid w:val="006D4491"/>
    <w:rsid w:val="006D545C"/>
    <w:rsid w:val="006E4C05"/>
    <w:rsid w:val="006F0CE6"/>
    <w:rsid w:val="0070018A"/>
    <w:rsid w:val="00701ACA"/>
    <w:rsid w:val="007027B2"/>
    <w:rsid w:val="00705949"/>
    <w:rsid w:val="00705FA2"/>
    <w:rsid w:val="007065E1"/>
    <w:rsid w:val="00706E63"/>
    <w:rsid w:val="0071474B"/>
    <w:rsid w:val="00714DD7"/>
    <w:rsid w:val="007155E9"/>
    <w:rsid w:val="007161A4"/>
    <w:rsid w:val="007218D6"/>
    <w:rsid w:val="00721AE0"/>
    <w:rsid w:val="00722FDB"/>
    <w:rsid w:val="00724156"/>
    <w:rsid w:val="00726003"/>
    <w:rsid w:val="007334F0"/>
    <w:rsid w:val="00737F45"/>
    <w:rsid w:val="00741C13"/>
    <w:rsid w:val="00742C93"/>
    <w:rsid w:val="00744A9F"/>
    <w:rsid w:val="00750DBA"/>
    <w:rsid w:val="00753191"/>
    <w:rsid w:val="007573DC"/>
    <w:rsid w:val="0076289E"/>
    <w:rsid w:val="007633AA"/>
    <w:rsid w:val="00764440"/>
    <w:rsid w:val="00766996"/>
    <w:rsid w:val="00766FC1"/>
    <w:rsid w:val="007706F6"/>
    <w:rsid w:val="00770939"/>
    <w:rsid w:val="007763AF"/>
    <w:rsid w:val="00776C15"/>
    <w:rsid w:val="00777A89"/>
    <w:rsid w:val="0078040F"/>
    <w:rsid w:val="00780CF8"/>
    <w:rsid w:val="007829D1"/>
    <w:rsid w:val="00782BD3"/>
    <w:rsid w:val="00784A3B"/>
    <w:rsid w:val="007910D8"/>
    <w:rsid w:val="007923E9"/>
    <w:rsid w:val="00792C9A"/>
    <w:rsid w:val="00794556"/>
    <w:rsid w:val="007952DD"/>
    <w:rsid w:val="00796F2A"/>
    <w:rsid w:val="00797741"/>
    <w:rsid w:val="007A258B"/>
    <w:rsid w:val="007A431B"/>
    <w:rsid w:val="007A5041"/>
    <w:rsid w:val="007A62F1"/>
    <w:rsid w:val="007B1B3C"/>
    <w:rsid w:val="007B33BE"/>
    <w:rsid w:val="007B4AAB"/>
    <w:rsid w:val="007B64AD"/>
    <w:rsid w:val="007B66E0"/>
    <w:rsid w:val="007C2856"/>
    <w:rsid w:val="007C3FA3"/>
    <w:rsid w:val="007C4921"/>
    <w:rsid w:val="007C73FB"/>
    <w:rsid w:val="007D0BB0"/>
    <w:rsid w:val="007D165D"/>
    <w:rsid w:val="007D26B4"/>
    <w:rsid w:val="007D39AE"/>
    <w:rsid w:val="007D595A"/>
    <w:rsid w:val="007D6408"/>
    <w:rsid w:val="007D740F"/>
    <w:rsid w:val="007E23C6"/>
    <w:rsid w:val="007F11B5"/>
    <w:rsid w:val="00800994"/>
    <w:rsid w:val="00802A4F"/>
    <w:rsid w:val="00812B3C"/>
    <w:rsid w:val="0081394C"/>
    <w:rsid w:val="0081570E"/>
    <w:rsid w:val="0082085C"/>
    <w:rsid w:val="0082434B"/>
    <w:rsid w:val="00824FC4"/>
    <w:rsid w:val="008278EE"/>
    <w:rsid w:val="0082798A"/>
    <w:rsid w:val="00832323"/>
    <w:rsid w:val="0083295B"/>
    <w:rsid w:val="00833BD4"/>
    <w:rsid w:val="00834A4B"/>
    <w:rsid w:val="00836E89"/>
    <w:rsid w:val="0083779C"/>
    <w:rsid w:val="00841832"/>
    <w:rsid w:val="008517E9"/>
    <w:rsid w:val="00851AB3"/>
    <w:rsid w:val="00853E6B"/>
    <w:rsid w:val="00854034"/>
    <w:rsid w:val="008550FC"/>
    <w:rsid w:val="00855366"/>
    <w:rsid w:val="00855623"/>
    <w:rsid w:val="00861169"/>
    <w:rsid w:val="00861F31"/>
    <w:rsid w:val="00862B10"/>
    <w:rsid w:val="008637F7"/>
    <w:rsid w:val="008656E3"/>
    <w:rsid w:val="008729BA"/>
    <w:rsid w:val="00875123"/>
    <w:rsid w:val="0087548D"/>
    <w:rsid w:val="00875BCC"/>
    <w:rsid w:val="008810C0"/>
    <w:rsid w:val="0088184F"/>
    <w:rsid w:val="00884053"/>
    <w:rsid w:val="00886EDC"/>
    <w:rsid w:val="00891116"/>
    <w:rsid w:val="008919EE"/>
    <w:rsid w:val="00897193"/>
    <w:rsid w:val="00897F9A"/>
    <w:rsid w:val="008A6842"/>
    <w:rsid w:val="008A7032"/>
    <w:rsid w:val="008A7D5E"/>
    <w:rsid w:val="008B0C30"/>
    <w:rsid w:val="008C23DA"/>
    <w:rsid w:val="008D0F25"/>
    <w:rsid w:val="008D0F86"/>
    <w:rsid w:val="008D6228"/>
    <w:rsid w:val="008D65B3"/>
    <w:rsid w:val="008E0AF6"/>
    <w:rsid w:val="008E2652"/>
    <w:rsid w:val="008E4F07"/>
    <w:rsid w:val="008E7F4D"/>
    <w:rsid w:val="008F04B6"/>
    <w:rsid w:val="008F6EEB"/>
    <w:rsid w:val="00901C0E"/>
    <w:rsid w:val="00903525"/>
    <w:rsid w:val="0090380E"/>
    <w:rsid w:val="00903949"/>
    <w:rsid w:val="00905A12"/>
    <w:rsid w:val="0090628A"/>
    <w:rsid w:val="009101CA"/>
    <w:rsid w:val="00911A27"/>
    <w:rsid w:val="009213AD"/>
    <w:rsid w:val="00921424"/>
    <w:rsid w:val="00925B2C"/>
    <w:rsid w:val="00926A89"/>
    <w:rsid w:val="00930B6F"/>
    <w:rsid w:val="0093134E"/>
    <w:rsid w:val="00934B17"/>
    <w:rsid w:val="00935560"/>
    <w:rsid w:val="00940B99"/>
    <w:rsid w:val="0094317F"/>
    <w:rsid w:val="00950E25"/>
    <w:rsid w:val="00951FB7"/>
    <w:rsid w:val="0096505D"/>
    <w:rsid w:val="0096534C"/>
    <w:rsid w:val="009664AE"/>
    <w:rsid w:val="00966872"/>
    <w:rsid w:val="00975F7A"/>
    <w:rsid w:val="00976DEF"/>
    <w:rsid w:val="009820B7"/>
    <w:rsid w:val="0098231B"/>
    <w:rsid w:val="009861EA"/>
    <w:rsid w:val="00995711"/>
    <w:rsid w:val="009A62FF"/>
    <w:rsid w:val="009A6CD8"/>
    <w:rsid w:val="009A71F3"/>
    <w:rsid w:val="009B15F7"/>
    <w:rsid w:val="009B3F6D"/>
    <w:rsid w:val="009B4D8C"/>
    <w:rsid w:val="009B7AA0"/>
    <w:rsid w:val="009C0013"/>
    <w:rsid w:val="009C33D0"/>
    <w:rsid w:val="009D23F8"/>
    <w:rsid w:val="009D5DAC"/>
    <w:rsid w:val="009D6FAD"/>
    <w:rsid w:val="009E1979"/>
    <w:rsid w:val="009E466A"/>
    <w:rsid w:val="009E5DD0"/>
    <w:rsid w:val="009E7CB7"/>
    <w:rsid w:val="009F15A0"/>
    <w:rsid w:val="009F2820"/>
    <w:rsid w:val="009F4B69"/>
    <w:rsid w:val="009F6300"/>
    <w:rsid w:val="009F66B6"/>
    <w:rsid w:val="00A003C8"/>
    <w:rsid w:val="00A01279"/>
    <w:rsid w:val="00A01BF8"/>
    <w:rsid w:val="00A11C11"/>
    <w:rsid w:val="00A1242B"/>
    <w:rsid w:val="00A14EF3"/>
    <w:rsid w:val="00A14FBC"/>
    <w:rsid w:val="00A17AB0"/>
    <w:rsid w:val="00A234E5"/>
    <w:rsid w:val="00A26DEB"/>
    <w:rsid w:val="00A275C9"/>
    <w:rsid w:val="00A30EE5"/>
    <w:rsid w:val="00A37D11"/>
    <w:rsid w:val="00A401F7"/>
    <w:rsid w:val="00A437EA"/>
    <w:rsid w:val="00A44834"/>
    <w:rsid w:val="00A468C1"/>
    <w:rsid w:val="00A468F7"/>
    <w:rsid w:val="00A4764D"/>
    <w:rsid w:val="00A5167F"/>
    <w:rsid w:val="00A52474"/>
    <w:rsid w:val="00A52AE7"/>
    <w:rsid w:val="00A57521"/>
    <w:rsid w:val="00A60E33"/>
    <w:rsid w:val="00A6132F"/>
    <w:rsid w:val="00A716E5"/>
    <w:rsid w:val="00A71B4C"/>
    <w:rsid w:val="00A73B2D"/>
    <w:rsid w:val="00A76FAC"/>
    <w:rsid w:val="00A841B5"/>
    <w:rsid w:val="00A9389A"/>
    <w:rsid w:val="00A95728"/>
    <w:rsid w:val="00AA2C09"/>
    <w:rsid w:val="00AA2DFD"/>
    <w:rsid w:val="00AA3241"/>
    <w:rsid w:val="00AB224D"/>
    <w:rsid w:val="00AB7342"/>
    <w:rsid w:val="00AB79D8"/>
    <w:rsid w:val="00AC71B3"/>
    <w:rsid w:val="00AD04A4"/>
    <w:rsid w:val="00AD36BC"/>
    <w:rsid w:val="00AD6B28"/>
    <w:rsid w:val="00AE05D8"/>
    <w:rsid w:val="00AE08CA"/>
    <w:rsid w:val="00AE4CE7"/>
    <w:rsid w:val="00AE59A2"/>
    <w:rsid w:val="00B041DF"/>
    <w:rsid w:val="00B055E9"/>
    <w:rsid w:val="00B0603C"/>
    <w:rsid w:val="00B07BEF"/>
    <w:rsid w:val="00B114E1"/>
    <w:rsid w:val="00B1303F"/>
    <w:rsid w:val="00B24CBA"/>
    <w:rsid w:val="00B255D2"/>
    <w:rsid w:val="00B258CD"/>
    <w:rsid w:val="00B26B86"/>
    <w:rsid w:val="00B3158B"/>
    <w:rsid w:val="00B315ED"/>
    <w:rsid w:val="00B32C1F"/>
    <w:rsid w:val="00B33A64"/>
    <w:rsid w:val="00B37581"/>
    <w:rsid w:val="00B46F47"/>
    <w:rsid w:val="00B53C1B"/>
    <w:rsid w:val="00B55DA8"/>
    <w:rsid w:val="00B61368"/>
    <w:rsid w:val="00B7388F"/>
    <w:rsid w:val="00B7714B"/>
    <w:rsid w:val="00B80923"/>
    <w:rsid w:val="00B80A02"/>
    <w:rsid w:val="00B8154E"/>
    <w:rsid w:val="00B818A9"/>
    <w:rsid w:val="00B82952"/>
    <w:rsid w:val="00B84A84"/>
    <w:rsid w:val="00B86BD7"/>
    <w:rsid w:val="00B969DB"/>
    <w:rsid w:val="00BA2CFA"/>
    <w:rsid w:val="00BA349F"/>
    <w:rsid w:val="00BA39B3"/>
    <w:rsid w:val="00BA4A62"/>
    <w:rsid w:val="00BB07F4"/>
    <w:rsid w:val="00BB2C42"/>
    <w:rsid w:val="00BB3118"/>
    <w:rsid w:val="00BB492E"/>
    <w:rsid w:val="00BB5DEA"/>
    <w:rsid w:val="00BC054E"/>
    <w:rsid w:val="00BC1062"/>
    <w:rsid w:val="00BC43E6"/>
    <w:rsid w:val="00BC6981"/>
    <w:rsid w:val="00BD05FF"/>
    <w:rsid w:val="00BE4077"/>
    <w:rsid w:val="00BE729B"/>
    <w:rsid w:val="00BF2776"/>
    <w:rsid w:val="00C016B2"/>
    <w:rsid w:val="00C01D0A"/>
    <w:rsid w:val="00C02600"/>
    <w:rsid w:val="00C07ACE"/>
    <w:rsid w:val="00C15697"/>
    <w:rsid w:val="00C1770B"/>
    <w:rsid w:val="00C21716"/>
    <w:rsid w:val="00C21A92"/>
    <w:rsid w:val="00C21ECC"/>
    <w:rsid w:val="00C23D12"/>
    <w:rsid w:val="00C26B66"/>
    <w:rsid w:val="00C3762D"/>
    <w:rsid w:val="00C445C6"/>
    <w:rsid w:val="00C4648F"/>
    <w:rsid w:val="00C503A7"/>
    <w:rsid w:val="00C504D1"/>
    <w:rsid w:val="00C5166B"/>
    <w:rsid w:val="00C53BF3"/>
    <w:rsid w:val="00C54B4B"/>
    <w:rsid w:val="00C642C0"/>
    <w:rsid w:val="00C644E2"/>
    <w:rsid w:val="00C66342"/>
    <w:rsid w:val="00C67E5F"/>
    <w:rsid w:val="00C71AD9"/>
    <w:rsid w:val="00C732C8"/>
    <w:rsid w:val="00C74489"/>
    <w:rsid w:val="00C75257"/>
    <w:rsid w:val="00C82A71"/>
    <w:rsid w:val="00C8311A"/>
    <w:rsid w:val="00C93C06"/>
    <w:rsid w:val="00C93E4B"/>
    <w:rsid w:val="00C9682C"/>
    <w:rsid w:val="00C972A9"/>
    <w:rsid w:val="00CA015B"/>
    <w:rsid w:val="00CA0181"/>
    <w:rsid w:val="00CA1341"/>
    <w:rsid w:val="00CA1957"/>
    <w:rsid w:val="00CA4C4A"/>
    <w:rsid w:val="00CB0111"/>
    <w:rsid w:val="00CD4666"/>
    <w:rsid w:val="00CE3000"/>
    <w:rsid w:val="00CE47FA"/>
    <w:rsid w:val="00CE5DA6"/>
    <w:rsid w:val="00CE70A9"/>
    <w:rsid w:val="00CF1A27"/>
    <w:rsid w:val="00CF5AF2"/>
    <w:rsid w:val="00CF5B1D"/>
    <w:rsid w:val="00CF6212"/>
    <w:rsid w:val="00D01113"/>
    <w:rsid w:val="00D038C1"/>
    <w:rsid w:val="00D03912"/>
    <w:rsid w:val="00D03B26"/>
    <w:rsid w:val="00D04B8A"/>
    <w:rsid w:val="00D14CC5"/>
    <w:rsid w:val="00D15959"/>
    <w:rsid w:val="00D16910"/>
    <w:rsid w:val="00D2073C"/>
    <w:rsid w:val="00D20A61"/>
    <w:rsid w:val="00D2237E"/>
    <w:rsid w:val="00D235D2"/>
    <w:rsid w:val="00D30081"/>
    <w:rsid w:val="00D30B12"/>
    <w:rsid w:val="00D336A9"/>
    <w:rsid w:val="00D3489B"/>
    <w:rsid w:val="00D3643F"/>
    <w:rsid w:val="00D3760D"/>
    <w:rsid w:val="00D4280E"/>
    <w:rsid w:val="00D433F1"/>
    <w:rsid w:val="00D46B55"/>
    <w:rsid w:val="00D5057C"/>
    <w:rsid w:val="00D57DB5"/>
    <w:rsid w:val="00D65E6D"/>
    <w:rsid w:val="00D7244F"/>
    <w:rsid w:val="00D73017"/>
    <w:rsid w:val="00D800CB"/>
    <w:rsid w:val="00D8256D"/>
    <w:rsid w:val="00D97108"/>
    <w:rsid w:val="00D97E0E"/>
    <w:rsid w:val="00DA10AF"/>
    <w:rsid w:val="00DA1A69"/>
    <w:rsid w:val="00DA2DB2"/>
    <w:rsid w:val="00DA6F46"/>
    <w:rsid w:val="00DB3BD1"/>
    <w:rsid w:val="00DC261B"/>
    <w:rsid w:val="00DC3924"/>
    <w:rsid w:val="00DD46A3"/>
    <w:rsid w:val="00DE0999"/>
    <w:rsid w:val="00DE18BE"/>
    <w:rsid w:val="00DE3003"/>
    <w:rsid w:val="00DF14B6"/>
    <w:rsid w:val="00DF1B2C"/>
    <w:rsid w:val="00DF26C7"/>
    <w:rsid w:val="00DF55C5"/>
    <w:rsid w:val="00E02C5D"/>
    <w:rsid w:val="00E0567A"/>
    <w:rsid w:val="00E05EEA"/>
    <w:rsid w:val="00E07E39"/>
    <w:rsid w:val="00E12B66"/>
    <w:rsid w:val="00E17A97"/>
    <w:rsid w:val="00E22181"/>
    <w:rsid w:val="00E26C0C"/>
    <w:rsid w:val="00E27959"/>
    <w:rsid w:val="00E31871"/>
    <w:rsid w:val="00E341C6"/>
    <w:rsid w:val="00E36694"/>
    <w:rsid w:val="00E36D9C"/>
    <w:rsid w:val="00E42CA2"/>
    <w:rsid w:val="00E50C8F"/>
    <w:rsid w:val="00E52188"/>
    <w:rsid w:val="00E53825"/>
    <w:rsid w:val="00E547DD"/>
    <w:rsid w:val="00E55A1E"/>
    <w:rsid w:val="00E60BAF"/>
    <w:rsid w:val="00E63F9D"/>
    <w:rsid w:val="00E64BED"/>
    <w:rsid w:val="00E74522"/>
    <w:rsid w:val="00E75082"/>
    <w:rsid w:val="00E77B89"/>
    <w:rsid w:val="00E831E8"/>
    <w:rsid w:val="00E86D0A"/>
    <w:rsid w:val="00E9219C"/>
    <w:rsid w:val="00EA2DAE"/>
    <w:rsid w:val="00EB6874"/>
    <w:rsid w:val="00EB6955"/>
    <w:rsid w:val="00EB7C0E"/>
    <w:rsid w:val="00EC4EB6"/>
    <w:rsid w:val="00ED192A"/>
    <w:rsid w:val="00ED723C"/>
    <w:rsid w:val="00EE3184"/>
    <w:rsid w:val="00EE3897"/>
    <w:rsid w:val="00EE5C88"/>
    <w:rsid w:val="00EF1AEA"/>
    <w:rsid w:val="00EF1ED3"/>
    <w:rsid w:val="00EF3039"/>
    <w:rsid w:val="00EF35FD"/>
    <w:rsid w:val="00EF55F6"/>
    <w:rsid w:val="00EF6B4D"/>
    <w:rsid w:val="00EF714E"/>
    <w:rsid w:val="00F0029B"/>
    <w:rsid w:val="00F0131F"/>
    <w:rsid w:val="00F0464F"/>
    <w:rsid w:val="00F10775"/>
    <w:rsid w:val="00F1257A"/>
    <w:rsid w:val="00F1320E"/>
    <w:rsid w:val="00F16BFA"/>
    <w:rsid w:val="00F178A8"/>
    <w:rsid w:val="00F334EC"/>
    <w:rsid w:val="00F33D60"/>
    <w:rsid w:val="00F355F3"/>
    <w:rsid w:val="00F3642A"/>
    <w:rsid w:val="00F3777A"/>
    <w:rsid w:val="00F41EB3"/>
    <w:rsid w:val="00F42676"/>
    <w:rsid w:val="00F45EC9"/>
    <w:rsid w:val="00F47FB2"/>
    <w:rsid w:val="00F5244F"/>
    <w:rsid w:val="00F5594E"/>
    <w:rsid w:val="00F5595D"/>
    <w:rsid w:val="00F55CE7"/>
    <w:rsid w:val="00F64929"/>
    <w:rsid w:val="00F64979"/>
    <w:rsid w:val="00F66209"/>
    <w:rsid w:val="00F67DB4"/>
    <w:rsid w:val="00F72F13"/>
    <w:rsid w:val="00F7348E"/>
    <w:rsid w:val="00F778A2"/>
    <w:rsid w:val="00F77BD7"/>
    <w:rsid w:val="00F86579"/>
    <w:rsid w:val="00F87ADE"/>
    <w:rsid w:val="00F95447"/>
    <w:rsid w:val="00F95FAA"/>
    <w:rsid w:val="00FA1C38"/>
    <w:rsid w:val="00FA43B1"/>
    <w:rsid w:val="00FB0C22"/>
    <w:rsid w:val="00FB1C42"/>
    <w:rsid w:val="00FB33CF"/>
    <w:rsid w:val="00FB4375"/>
    <w:rsid w:val="00FB4EAF"/>
    <w:rsid w:val="00FC6532"/>
    <w:rsid w:val="00FD12B7"/>
    <w:rsid w:val="00FD166B"/>
    <w:rsid w:val="00FD4A2C"/>
    <w:rsid w:val="00FE7A15"/>
    <w:rsid w:val="00FF2ADF"/>
    <w:rsid w:val="00FF2FEF"/>
    <w:rsid w:val="00FF317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800CB"/>
  </w:style>
  <w:style w:type="paragraph" w:styleId="Titolo1">
    <w:name w:val="heading 1"/>
    <w:basedOn w:val="Normale"/>
    <w:next w:val="Normale"/>
    <w:link w:val="Titolo1Carattere"/>
    <w:uiPriority w:val="9"/>
    <w:qFormat/>
    <w:rsid w:val="006A60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6A60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unhideWhenUsed/>
    <w:qFormat/>
    <w:rsid w:val="006A60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uiPriority w:val="9"/>
    <w:unhideWhenUsed/>
    <w:qFormat/>
    <w:rsid w:val="007A504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82952"/>
    <w:pPr>
      <w:ind w:left="720"/>
      <w:contextualSpacing/>
    </w:pPr>
  </w:style>
  <w:style w:type="paragraph" w:styleId="Intestazione">
    <w:name w:val="header"/>
    <w:basedOn w:val="Normale"/>
    <w:link w:val="IntestazioneCarattere"/>
    <w:uiPriority w:val="99"/>
    <w:unhideWhenUsed/>
    <w:rsid w:val="00D97E0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97E0E"/>
  </w:style>
  <w:style w:type="paragraph" w:styleId="Pidipagina">
    <w:name w:val="footer"/>
    <w:basedOn w:val="Normale"/>
    <w:link w:val="PidipaginaCarattere"/>
    <w:uiPriority w:val="99"/>
    <w:unhideWhenUsed/>
    <w:rsid w:val="00D97E0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97E0E"/>
  </w:style>
  <w:style w:type="paragraph" w:customStyle="1" w:styleId="Default">
    <w:name w:val="Default"/>
    <w:rsid w:val="00862B10"/>
    <w:pPr>
      <w:autoSpaceDE w:val="0"/>
      <w:autoSpaceDN w:val="0"/>
      <w:adjustRightInd w:val="0"/>
      <w:spacing w:after="0" w:line="240" w:lineRule="auto"/>
    </w:pPr>
    <w:rPr>
      <w:rFonts w:ascii="Arial Narrow" w:hAnsi="Arial Narrow" w:cs="Arial Narrow"/>
      <w:color w:val="000000"/>
      <w:sz w:val="24"/>
      <w:szCs w:val="24"/>
    </w:rPr>
  </w:style>
  <w:style w:type="table" w:styleId="Grigliatabella">
    <w:name w:val="Table Grid"/>
    <w:basedOn w:val="Tabellanormale"/>
    <w:uiPriority w:val="39"/>
    <w:rsid w:val="00750DB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eWeb">
    <w:name w:val="Normal (Web)"/>
    <w:basedOn w:val="Normale"/>
    <w:uiPriority w:val="99"/>
    <w:unhideWhenUsed/>
    <w:rsid w:val="00F0131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Rimandocommento">
    <w:name w:val="annotation reference"/>
    <w:basedOn w:val="Carpredefinitoparagrafo"/>
    <w:uiPriority w:val="99"/>
    <w:semiHidden/>
    <w:unhideWhenUsed/>
    <w:rsid w:val="00DA2DB2"/>
    <w:rPr>
      <w:sz w:val="16"/>
      <w:szCs w:val="16"/>
    </w:rPr>
  </w:style>
  <w:style w:type="paragraph" w:styleId="Testocommento">
    <w:name w:val="annotation text"/>
    <w:basedOn w:val="Normale"/>
    <w:link w:val="TestocommentoCarattere"/>
    <w:uiPriority w:val="99"/>
    <w:semiHidden/>
    <w:unhideWhenUsed/>
    <w:rsid w:val="00DA2DB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A2DB2"/>
    <w:rPr>
      <w:sz w:val="20"/>
      <w:szCs w:val="20"/>
    </w:rPr>
  </w:style>
  <w:style w:type="paragraph" w:styleId="Soggettocommento">
    <w:name w:val="annotation subject"/>
    <w:basedOn w:val="Testocommento"/>
    <w:next w:val="Testocommento"/>
    <w:link w:val="SoggettocommentoCarattere"/>
    <w:uiPriority w:val="99"/>
    <w:semiHidden/>
    <w:unhideWhenUsed/>
    <w:rsid w:val="00DA2DB2"/>
    <w:rPr>
      <w:b/>
      <w:bCs/>
    </w:rPr>
  </w:style>
  <w:style w:type="character" w:customStyle="1" w:styleId="SoggettocommentoCarattere">
    <w:name w:val="Soggetto commento Carattere"/>
    <w:basedOn w:val="TestocommentoCarattere"/>
    <w:link w:val="Soggettocommento"/>
    <w:uiPriority w:val="99"/>
    <w:semiHidden/>
    <w:rsid w:val="00DA2DB2"/>
    <w:rPr>
      <w:b/>
      <w:bCs/>
      <w:sz w:val="20"/>
      <w:szCs w:val="20"/>
    </w:rPr>
  </w:style>
  <w:style w:type="paragraph" w:styleId="Testofumetto">
    <w:name w:val="Balloon Text"/>
    <w:basedOn w:val="Normale"/>
    <w:link w:val="TestofumettoCarattere"/>
    <w:uiPriority w:val="99"/>
    <w:semiHidden/>
    <w:unhideWhenUsed/>
    <w:rsid w:val="00DA2DB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2DB2"/>
    <w:rPr>
      <w:rFonts w:ascii="Tahoma" w:hAnsi="Tahoma" w:cs="Tahoma"/>
      <w:sz w:val="16"/>
      <w:szCs w:val="16"/>
    </w:rPr>
  </w:style>
  <w:style w:type="character" w:customStyle="1" w:styleId="Titolo1Carattere">
    <w:name w:val="Titolo 1 Carattere"/>
    <w:basedOn w:val="Carpredefinitoparagrafo"/>
    <w:link w:val="Titolo1"/>
    <w:uiPriority w:val="9"/>
    <w:rsid w:val="006A605E"/>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uiPriority w:val="9"/>
    <w:rsid w:val="006A605E"/>
    <w:rPr>
      <w:rFonts w:asciiTheme="majorHAnsi" w:eastAsiaTheme="majorEastAsia" w:hAnsiTheme="majorHAnsi" w:cstheme="majorBidi"/>
      <w:color w:val="2E74B5" w:themeColor="accent1" w:themeShade="BF"/>
      <w:sz w:val="26"/>
      <w:szCs w:val="26"/>
    </w:rPr>
  </w:style>
  <w:style w:type="character" w:customStyle="1" w:styleId="Titolo3Carattere">
    <w:name w:val="Titolo 3 Carattere"/>
    <w:basedOn w:val="Carpredefinitoparagrafo"/>
    <w:link w:val="Titolo3"/>
    <w:uiPriority w:val="9"/>
    <w:rsid w:val="006A605E"/>
    <w:rPr>
      <w:rFonts w:asciiTheme="majorHAnsi" w:eastAsiaTheme="majorEastAsia" w:hAnsiTheme="majorHAnsi" w:cstheme="majorBidi"/>
      <w:color w:val="1F4D78" w:themeColor="accent1" w:themeShade="7F"/>
      <w:sz w:val="24"/>
      <w:szCs w:val="24"/>
    </w:rPr>
  </w:style>
  <w:style w:type="paragraph" w:styleId="Titolosommario">
    <w:name w:val="TOC Heading"/>
    <w:basedOn w:val="Titolo1"/>
    <w:next w:val="Normale"/>
    <w:uiPriority w:val="39"/>
    <w:unhideWhenUsed/>
    <w:qFormat/>
    <w:rsid w:val="00706E63"/>
    <w:pPr>
      <w:outlineLvl w:val="9"/>
    </w:pPr>
    <w:rPr>
      <w:lang w:eastAsia="it-IT"/>
    </w:rPr>
  </w:style>
  <w:style w:type="paragraph" w:styleId="Sommario1">
    <w:name w:val="toc 1"/>
    <w:basedOn w:val="Normale"/>
    <w:next w:val="Normale"/>
    <w:autoRedefine/>
    <w:uiPriority w:val="39"/>
    <w:unhideWhenUsed/>
    <w:rsid w:val="00407EA5"/>
    <w:pPr>
      <w:spacing w:after="0" w:line="276" w:lineRule="auto"/>
      <w:ind w:left="284" w:right="141"/>
    </w:pPr>
  </w:style>
  <w:style w:type="paragraph" w:styleId="Sommario2">
    <w:name w:val="toc 2"/>
    <w:basedOn w:val="Normale"/>
    <w:next w:val="Normale"/>
    <w:autoRedefine/>
    <w:uiPriority w:val="39"/>
    <w:unhideWhenUsed/>
    <w:rsid w:val="00706E63"/>
    <w:pPr>
      <w:spacing w:after="100"/>
      <w:ind w:left="220"/>
    </w:pPr>
  </w:style>
  <w:style w:type="paragraph" w:styleId="Sommario3">
    <w:name w:val="toc 3"/>
    <w:basedOn w:val="Normale"/>
    <w:next w:val="Normale"/>
    <w:autoRedefine/>
    <w:uiPriority w:val="39"/>
    <w:unhideWhenUsed/>
    <w:rsid w:val="00706E63"/>
    <w:pPr>
      <w:spacing w:after="100"/>
      <w:ind w:left="440"/>
    </w:pPr>
  </w:style>
  <w:style w:type="character" w:styleId="Collegamentoipertestuale">
    <w:name w:val="Hyperlink"/>
    <w:basedOn w:val="Carpredefinitoparagrafo"/>
    <w:uiPriority w:val="99"/>
    <w:unhideWhenUsed/>
    <w:rsid w:val="00706E63"/>
    <w:rPr>
      <w:color w:val="0563C1" w:themeColor="hyperlink"/>
      <w:u w:val="single"/>
    </w:rPr>
  </w:style>
  <w:style w:type="character" w:customStyle="1" w:styleId="Titolo4Carattere">
    <w:name w:val="Titolo 4 Carattere"/>
    <w:basedOn w:val="Carpredefinitoparagrafo"/>
    <w:link w:val="Titolo4"/>
    <w:uiPriority w:val="9"/>
    <w:rsid w:val="007A5041"/>
    <w:rPr>
      <w:rFonts w:asciiTheme="majorHAnsi" w:eastAsiaTheme="majorEastAsia" w:hAnsiTheme="majorHAnsi" w:cstheme="majorBidi"/>
      <w:i/>
      <w:iCs/>
      <w:color w:val="2E74B5" w:themeColor="accent1" w:themeShade="BF"/>
    </w:rPr>
  </w:style>
  <w:style w:type="table" w:customStyle="1" w:styleId="TableNormal">
    <w:name w:val="Table Normal"/>
    <w:uiPriority w:val="2"/>
    <w:semiHidden/>
    <w:unhideWhenUsed/>
    <w:qFormat/>
    <w:rsid w:val="009D6FAD"/>
    <w:pPr>
      <w:widowControl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6075964">
      <w:bodyDiv w:val="1"/>
      <w:marLeft w:val="0"/>
      <w:marRight w:val="0"/>
      <w:marTop w:val="0"/>
      <w:marBottom w:val="0"/>
      <w:divBdr>
        <w:top w:val="none" w:sz="0" w:space="0" w:color="auto"/>
        <w:left w:val="none" w:sz="0" w:space="0" w:color="auto"/>
        <w:bottom w:val="none" w:sz="0" w:space="0" w:color="auto"/>
        <w:right w:val="none" w:sz="0" w:space="0" w:color="auto"/>
      </w:divBdr>
    </w:div>
    <w:div w:id="81925120">
      <w:bodyDiv w:val="1"/>
      <w:marLeft w:val="0"/>
      <w:marRight w:val="0"/>
      <w:marTop w:val="0"/>
      <w:marBottom w:val="0"/>
      <w:divBdr>
        <w:top w:val="none" w:sz="0" w:space="0" w:color="auto"/>
        <w:left w:val="none" w:sz="0" w:space="0" w:color="auto"/>
        <w:bottom w:val="none" w:sz="0" w:space="0" w:color="auto"/>
        <w:right w:val="none" w:sz="0" w:space="0" w:color="auto"/>
      </w:divBdr>
    </w:div>
    <w:div w:id="172843858">
      <w:bodyDiv w:val="1"/>
      <w:marLeft w:val="0"/>
      <w:marRight w:val="0"/>
      <w:marTop w:val="0"/>
      <w:marBottom w:val="0"/>
      <w:divBdr>
        <w:top w:val="none" w:sz="0" w:space="0" w:color="auto"/>
        <w:left w:val="none" w:sz="0" w:space="0" w:color="auto"/>
        <w:bottom w:val="none" w:sz="0" w:space="0" w:color="auto"/>
        <w:right w:val="none" w:sz="0" w:space="0" w:color="auto"/>
      </w:divBdr>
    </w:div>
    <w:div w:id="193932650">
      <w:bodyDiv w:val="1"/>
      <w:marLeft w:val="0"/>
      <w:marRight w:val="0"/>
      <w:marTop w:val="0"/>
      <w:marBottom w:val="0"/>
      <w:divBdr>
        <w:top w:val="none" w:sz="0" w:space="0" w:color="auto"/>
        <w:left w:val="none" w:sz="0" w:space="0" w:color="auto"/>
        <w:bottom w:val="none" w:sz="0" w:space="0" w:color="auto"/>
        <w:right w:val="none" w:sz="0" w:space="0" w:color="auto"/>
      </w:divBdr>
    </w:div>
    <w:div w:id="245502370">
      <w:bodyDiv w:val="1"/>
      <w:marLeft w:val="0"/>
      <w:marRight w:val="0"/>
      <w:marTop w:val="0"/>
      <w:marBottom w:val="0"/>
      <w:divBdr>
        <w:top w:val="none" w:sz="0" w:space="0" w:color="auto"/>
        <w:left w:val="none" w:sz="0" w:space="0" w:color="auto"/>
        <w:bottom w:val="none" w:sz="0" w:space="0" w:color="auto"/>
        <w:right w:val="none" w:sz="0" w:space="0" w:color="auto"/>
      </w:divBdr>
    </w:div>
    <w:div w:id="257063555">
      <w:bodyDiv w:val="1"/>
      <w:marLeft w:val="0"/>
      <w:marRight w:val="0"/>
      <w:marTop w:val="0"/>
      <w:marBottom w:val="0"/>
      <w:divBdr>
        <w:top w:val="none" w:sz="0" w:space="0" w:color="auto"/>
        <w:left w:val="none" w:sz="0" w:space="0" w:color="auto"/>
        <w:bottom w:val="none" w:sz="0" w:space="0" w:color="auto"/>
        <w:right w:val="none" w:sz="0" w:space="0" w:color="auto"/>
      </w:divBdr>
    </w:div>
    <w:div w:id="314920697">
      <w:bodyDiv w:val="1"/>
      <w:marLeft w:val="0"/>
      <w:marRight w:val="0"/>
      <w:marTop w:val="0"/>
      <w:marBottom w:val="0"/>
      <w:divBdr>
        <w:top w:val="none" w:sz="0" w:space="0" w:color="auto"/>
        <w:left w:val="none" w:sz="0" w:space="0" w:color="auto"/>
        <w:bottom w:val="none" w:sz="0" w:space="0" w:color="auto"/>
        <w:right w:val="none" w:sz="0" w:space="0" w:color="auto"/>
      </w:divBdr>
    </w:div>
    <w:div w:id="316500252">
      <w:bodyDiv w:val="1"/>
      <w:marLeft w:val="0"/>
      <w:marRight w:val="0"/>
      <w:marTop w:val="0"/>
      <w:marBottom w:val="0"/>
      <w:divBdr>
        <w:top w:val="none" w:sz="0" w:space="0" w:color="auto"/>
        <w:left w:val="none" w:sz="0" w:space="0" w:color="auto"/>
        <w:bottom w:val="none" w:sz="0" w:space="0" w:color="auto"/>
        <w:right w:val="none" w:sz="0" w:space="0" w:color="auto"/>
      </w:divBdr>
    </w:div>
    <w:div w:id="327905894">
      <w:bodyDiv w:val="1"/>
      <w:marLeft w:val="0"/>
      <w:marRight w:val="0"/>
      <w:marTop w:val="0"/>
      <w:marBottom w:val="0"/>
      <w:divBdr>
        <w:top w:val="none" w:sz="0" w:space="0" w:color="auto"/>
        <w:left w:val="none" w:sz="0" w:space="0" w:color="auto"/>
        <w:bottom w:val="none" w:sz="0" w:space="0" w:color="auto"/>
        <w:right w:val="none" w:sz="0" w:space="0" w:color="auto"/>
      </w:divBdr>
    </w:div>
    <w:div w:id="345794585">
      <w:bodyDiv w:val="1"/>
      <w:marLeft w:val="0"/>
      <w:marRight w:val="0"/>
      <w:marTop w:val="0"/>
      <w:marBottom w:val="0"/>
      <w:divBdr>
        <w:top w:val="none" w:sz="0" w:space="0" w:color="auto"/>
        <w:left w:val="none" w:sz="0" w:space="0" w:color="auto"/>
        <w:bottom w:val="none" w:sz="0" w:space="0" w:color="auto"/>
        <w:right w:val="none" w:sz="0" w:space="0" w:color="auto"/>
      </w:divBdr>
    </w:div>
    <w:div w:id="377821179">
      <w:bodyDiv w:val="1"/>
      <w:marLeft w:val="0"/>
      <w:marRight w:val="0"/>
      <w:marTop w:val="0"/>
      <w:marBottom w:val="0"/>
      <w:divBdr>
        <w:top w:val="none" w:sz="0" w:space="0" w:color="auto"/>
        <w:left w:val="none" w:sz="0" w:space="0" w:color="auto"/>
        <w:bottom w:val="none" w:sz="0" w:space="0" w:color="auto"/>
        <w:right w:val="none" w:sz="0" w:space="0" w:color="auto"/>
      </w:divBdr>
    </w:div>
    <w:div w:id="407657945">
      <w:bodyDiv w:val="1"/>
      <w:marLeft w:val="0"/>
      <w:marRight w:val="0"/>
      <w:marTop w:val="0"/>
      <w:marBottom w:val="0"/>
      <w:divBdr>
        <w:top w:val="none" w:sz="0" w:space="0" w:color="auto"/>
        <w:left w:val="none" w:sz="0" w:space="0" w:color="auto"/>
        <w:bottom w:val="none" w:sz="0" w:space="0" w:color="auto"/>
        <w:right w:val="none" w:sz="0" w:space="0" w:color="auto"/>
      </w:divBdr>
    </w:div>
    <w:div w:id="426921715">
      <w:bodyDiv w:val="1"/>
      <w:marLeft w:val="0"/>
      <w:marRight w:val="0"/>
      <w:marTop w:val="0"/>
      <w:marBottom w:val="0"/>
      <w:divBdr>
        <w:top w:val="none" w:sz="0" w:space="0" w:color="auto"/>
        <w:left w:val="none" w:sz="0" w:space="0" w:color="auto"/>
        <w:bottom w:val="none" w:sz="0" w:space="0" w:color="auto"/>
        <w:right w:val="none" w:sz="0" w:space="0" w:color="auto"/>
      </w:divBdr>
    </w:div>
    <w:div w:id="463305068">
      <w:bodyDiv w:val="1"/>
      <w:marLeft w:val="0"/>
      <w:marRight w:val="0"/>
      <w:marTop w:val="0"/>
      <w:marBottom w:val="0"/>
      <w:divBdr>
        <w:top w:val="none" w:sz="0" w:space="0" w:color="auto"/>
        <w:left w:val="none" w:sz="0" w:space="0" w:color="auto"/>
        <w:bottom w:val="none" w:sz="0" w:space="0" w:color="auto"/>
        <w:right w:val="none" w:sz="0" w:space="0" w:color="auto"/>
      </w:divBdr>
    </w:div>
    <w:div w:id="479880487">
      <w:bodyDiv w:val="1"/>
      <w:marLeft w:val="0"/>
      <w:marRight w:val="0"/>
      <w:marTop w:val="0"/>
      <w:marBottom w:val="0"/>
      <w:divBdr>
        <w:top w:val="none" w:sz="0" w:space="0" w:color="auto"/>
        <w:left w:val="none" w:sz="0" w:space="0" w:color="auto"/>
        <w:bottom w:val="none" w:sz="0" w:space="0" w:color="auto"/>
        <w:right w:val="none" w:sz="0" w:space="0" w:color="auto"/>
      </w:divBdr>
    </w:div>
    <w:div w:id="503477717">
      <w:bodyDiv w:val="1"/>
      <w:marLeft w:val="0"/>
      <w:marRight w:val="0"/>
      <w:marTop w:val="0"/>
      <w:marBottom w:val="0"/>
      <w:divBdr>
        <w:top w:val="none" w:sz="0" w:space="0" w:color="auto"/>
        <w:left w:val="none" w:sz="0" w:space="0" w:color="auto"/>
        <w:bottom w:val="none" w:sz="0" w:space="0" w:color="auto"/>
        <w:right w:val="none" w:sz="0" w:space="0" w:color="auto"/>
      </w:divBdr>
    </w:div>
    <w:div w:id="548810851">
      <w:bodyDiv w:val="1"/>
      <w:marLeft w:val="0"/>
      <w:marRight w:val="0"/>
      <w:marTop w:val="0"/>
      <w:marBottom w:val="0"/>
      <w:divBdr>
        <w:top w:val="none" w:sz="0" w:space="0" w:color="auto"/>
        <w:left w:val="none" w:sz="0" w:space="0" w:color="auto"/>
        <w:bottom w:val="none" w:sz="0" w:space="0" w:color="auto"/>
        <w:right w:val="none" w:sz="0" w:space="0" w:color="auto"/>
      </w:divBdr>
    </w:div>
    <w:div w:id="558443801">
      <w:bodyDiv w:val="1"/>
      <w:marLeft w:val="0"/>
      <w:marRight w:val="0"/>
      <w:marTop w:val="0"/>
      <w:marBottom w:val="0"/>
      <w:divBdr>
        <w:top w:val="none" w:sz="0" w:space="0" w:color="auto"/>
        <w:left w:val="none" w:sz="0" w:space="0" w:color="auto"/>
        <w:bottom w:val="none" w:sz="0" w:space="0" w:color="auto"/>
        <w:right w:val="none" w:sz="0" w:space="0" w:color="auto"/>
      </w:divBdr>
    </w:div>
    <w:div w:id="722758323">
      <w:bodyDiv w:val="1"/>
      <w:marLeft w:val="0"/>
      <w:marRight w:val="0"/>
      <w:marTop w:val="0"/>
      <w:marBottom w:val="0"/>
      <w:divBdr>
        <w:top w:val="none" w:sz="0" w:space="0" w:color="auto"/>
        <w:left w:val="none" w:sz="0" w:space="0" w:color="auto"/>
        <w:bottom w:val="none" w:sz="0" w:space="0" w:color="auto"/>
        <w:right w:val="none" w:sz="0" w:space="0" w:color="auto"/>
      </w:divBdr>
    </w:div>
    <w:div w:id="772169937">
      <w:bodyDiv w:val="1"/>
      <w:marLeft w:val="0"/>
      <w:marRight w:val="0"/>
      <w:marTop w:val="0"/>
      <w:marBottom w:val="0"/>
      <w:divBdr>
        <w:top w:val="none" w:sz="0" w:space="0" w:color="auto"/>
        <w:left w:val="none" w:sz="0" w:space="0" w:color="auto"/>
        <w:bottom w:val="none" w:sz="0" w:space="0" w:color="auto"/>
        <w:right w:val="none" w:sz="0" w:space="0" w:color="auto"/>
      </w:divBdr>
    </w:div>
    <w:div w:id="782041666">
      <w:bodyDiv w:val="1"/>
      <w:marLeft w:val="0"/>
      <w:marRight w:val="0"/>
      <w:marTop w:val="0"/>
      <w:marBottom w:val="0"/>
      <w:divBdr>
        <w:top w:val="none" w:sz="0" w:space="0" w:color="auto"/>
        <w:left w:val="none" w:sz="0" w:space="0" w:color="auto"/>
        <w:bottom w:val="none" w:sz="0" w:space="0" w:color="auto"/>
        <w:right w:val="none" w:sz="0" w:space="0" w:color="auto"/>
      </w:divBdr>
    </w:div>
    <w:div w:id="824932796">
      <w:bodyDiv w:val="1"/>
      <w:marLeft w:val="0"/>
      <w:marRight w:val="0"/>
      <w:marTop w:val="0"/>
      <w:marBottom w:val="0"/>
      <w:divBdr>
        <w:top w:val="none" w:sz="0" w:space="0" w:color="auto"/>
        <w:left w:val="none" w:sz="0" w:space="0" w:color="auto"/>
        <w:bottom w:val="none" w:sz="0" w:space="0" w:color="auto"/>
        <w:right w:val="none" w:sz="0" w:space="0" w:color="auto"/>
      </w:divBdr>
    </w:div>
    <w:div w:id="890269906">
      <w:bodyDiv w:val="1"/>
      <w:marLeft w:val="0"/>
      <w:marRight w:val="0"/>
      <w:marTop w:val="0"/>
      <w:marBottom w:val="0"/>
      <w:divBdr>
        <w:top w:val="none" w:sz="0" w:space="0" w:color="auto"/>
        <w:left w:val="none" w:sz="0" w:space="0" w:color="auto"/>
        <w:bottom w:val="none" w:sz="0" w:space="0" w:color="auto"/>
        <w:right w:val="none" w:sz="0" w:space="0" w:color="auto"/>
      </w:divBdr>
    </w:div>
    <w:div w:id="902251152">
      <w:bodyDiv w:val="1"/>
      <w:marLeft w:val="0"/>
      <w:marRight w:val="0"/>
      <w:marTop w:val="0"/>
      <w:marBottom w:val="0"/>
      <w:divBdr>
        <w:top w:val="none" w:sz="0" w:space="0" w:color="auto"/>
        <w:left w:val="none" w:sz="0" w:space="0" w:color="auto"/>
        <w:bottom w:val="none" w:sz="0" w:space="0" w:color="auto"/>
        <w:right w:val="none" w:sz="0" w:space="0" w:color="auto"/>
      </w:divBdr>
    </w:div>
    <w:div w:id="954940762">
      <w:bodyDiv w:val="1"/>
      <w:marLeft w:val="0"/>
      <w:marRight w:val="0"/>
      <w:marTop w:val="0"/>
      <w:marBottom w:val="0"/>
      <w:divBdr>
        <w:top w:val="none" w:sz="0" w:space="0" w:color="auto"/>
        <w:left w:val="none" w:sz="0" w:space="0" w:color="auto"/>
        <w:bottom w:val="none" w:sz="0" w:space="0" w:color="auto"/>
        <w:right w:val="none" w:sz="0" w:space="0" w:color="auto"/>
      </w:divBdr>
    </w:div>
    <w:div w:id="983049409">
      <w:bodyDiv w:val="1"/>
      <w:marLeft w:val="0"/>
      <w:marRight w:val="0"/>
      <w:marTop w:val="0"/>
      <w:marBottom w:val="0"/>
      <w:divBdr>
        <w:top w:val="none" w:sz="0" w:space="0" w:color="auto"/>
        <w:left w:val="none" w:sz="0" w:space="0" w:color="auto"/>
        <w:bottom w:val="none" w:sz="0" w:space="0" w:color="auto"/>
        <w:right w:val="none" w:sz="0" w:space="0" w:color="auto"/>
      </w:divBdr>
    </w:div>
    <w:div w:id="988747104">
      <w:bodyDiv w:val="1"/>
      <w:marLeft w:val="0"/>
      <w:marRight w:val="0"/>
      <w:marTop w:val="0"/>
      <w:marBottom w:val="0"/>
      <w:divBdr>
        <w:top w:val="none" w:sz="0" w:space="0" w:color="auto"/>
        <w:left w:val="none" w:sz="0" w:space="0" w:color="auto"/>
        <w:bottom w:val="none" w:sz="0" w:space="0" w:color="auto"/>
        <w:right w:val="none" w:sz="0" w:space="0" w:color="auto"/>
      </w:divBdr>
    </w:div>
    <w:div w:id="1009329487">
      <w:bodyDiv w:val="1"/>
      <w:marLeft w:val="0"/>
      <w:marRight w:val="0"/>
      <w:marTop w:val="0"/>
      <w:marBottom w:val="0"/>
      <w:divBdr>
        <w:top w:val="none" w:sz="0" w:space="0" w:color="auto"/>
        <w:left w:val="none" w:sz="0" w:space="0" w:color="auto"/>
        <w:bottom w:val="none" w:sz="0" w:space="0" w:color="auto"/>
        <w:right w:val="none" w:sz="0" w:space="0" w:color="auto"/>
      </w:divBdr>
    </w:div>
    <w:div w:id="1109811710">
      <w:bodyDiv w:val="1"/>
      <w:marLeft w:val="0"/>
      <w:marRight w:val="0"/>
      <w:marTop w:val="0"/>
      <w:marBottom w:val="0"/>
      <w:divBdr>
        <w:top w:val="none" w:sz="0" w:space="0" w:color="auto"/>
        <w:left w:val="none" w:sz="0" w:space="0" w:color="auto"/>
        <w:bottom w:val="none" w:sz="0" w:space="0" w:color="auto"/>
        <w:right w:val="none" w:sz="0" w:space="0" w:color="auto"/>
      </w:divBdr>
    </w:div>
    <w:div w:id="1206943464">
      <w:bodyDiv w:val="1"/>
      <w:marLeft w:val="0"/>
      <w:marRight w:val="0"/>
      <w:marTop w:val="0"/>
      <w:marBottom w:val="0"/>
      <w:divBdr>
        <w:top w:val="none" w:sz="0" w:space="0" w:color="auto"/>
        <w:left w:val="none" w:sz="0" w:space="0" w:color="auto"/>
        <w:bottom w:val="none" w:sz="0" w:space="0" w:color="auto"/>
        <w:right w:val="none" w:sz="0" w:space="0" w:color="auto"/>
      </w:divBdr>
    </w:div>
    <w:div w:id="1284506424">
      <w:bodyDiv w:val="1"/>
      <w:marLeft w:val="0"/>
      <w:marRight w:val="0"/>
      <w:marTop w:val="0"/>
      <w:marBottom w:val="0"/>
      <w:divBdr>
        <w:top w:val="none" w:sz="0" w:space="0" w:color="auto"/>
        <w:left w:val="none" w:sz="0" w:space="0" w:color="auto"/>
        <w:bottom w:val="none" w:sz="0" w:space="0" w:color="auto"/>
        <w:right w:val="none" w:sz="0" w:space="0" w:color="auto"/>
      </w:divBdr>
    </w:div>
    <w:div w:id="1371144514">
      <w:bodyDiv w:val="1"/>
      <w:marLeft w:val="0"/>
      <w:marRight w:val="0"/>
      <w:marTop w:val="0"/>
      <w:marBottom w:val="0"/>
      <w:divBdr>
        <w:top w:val="none" w:sz="0" w:space="0" w:color="auto"/>
        <w:left w:val="none" w:sz="0" w:space="0" w:color="auto"/>
        <w:bottom w:val="none" w:sz="0" w:space="0" w:color="auto"/>
        <w:right w:val="none" w:sz="0" w:space="0" w:color="auto"/>
      </w:divBdr>
    </w:div>
    <w:div w:id="1614050617">
      <w:bodyDiv w:val="1"/>
      <w:marLeft w:val="0"/>
      <w:marRight w:val="0"/>
      <w:marTop w:val="0"/>
      <w:marBottom w:val="0"/>
      <w:divBdr>
        <w:top w:val="none" w:sz="0" w:space="0" w:color="auto"/>
        <w:left w:val="none" w:sz="0" w:space="0" w:color="auto"/>
        <w:bottom w:val="none" w:sz="0" w:space="0" w:color="auto"/>
        <w:right w:val="none" w:sz="0" w:space="0" w:color="auto"/>
      </w:divBdr>
    </w:div>
    <w:div w:id="1636059129">
      <w:bodyDiv w:val="1"/>
      <w:marLeft w:val="0"/>
      <w:marRight w:val="0"/>
      <w:marTop w:val="0"/>
      <w:marBottom w:val="0"/>
      <w:divBdr>
        <w:top w:val="none" w:sz="0" w:space="0" w:color="auto"/>
        <w:left w:val="none" w:sz="0" w:space="0" w:color="auto"/>
        <w:bottom w:val="none" w:sz="0" w:space="0" w:color="auto"/>
        <w:right w:val="none" w:sz="0" w:space="0" w:color="auto"/>
      </w:divBdr>
    </w:div>
    <w:div w:id="1662193186">
      <w:bodyDiv w:val="1"/>
      <w:marLeft w:val="0"/>
      <w:marRight w:val="0"/>
      <w:marTop w:val="0"/>
      <w:marBottom w:val="0"/>
      <w:divBdr>
        <w:top w:val="none" w:sz="0" w:space="0" w:color="auto"/>
        <w:left w:val="none" w:sz="0" w:space="0" w:color="auto"/>
        <w:bottom w:val="none" w:sz="0" w:space="0" w:color="auto"/>
        <w:right w:val="none" w:sz="0" w:space="0" w:color="auto"/>
      </w:divBdr>
    </w:div>
    <w:div w:id="1762484744">
      <w:bodyDiv w:val="1"/>
      <w:marLeft w:val="0"/>
      <w:marRight w:val="0"/>
      <w:marTop w:val="0"/>
      <w:marBottom w:val="0"/>
      <w:divBdr>
        <w:top w:val="none" w:sz="0" w:space="0" w:color="auto"/>
        <w:left w:val="none" w:sz="0" w:space="0" w:color="auto"/>
        <w:bottom w:val="none" w:sz="0" w:space="0" w:color="auto"/>
        <w:right w:val="none" w:sz="0" w:space="0" w:color="auto"/>
      </w:divBdr>
    </w:div>
    <w:div w:id="1806196154">
      <w:bodyDiv w:val="1"/>
      <w:marLeft w:val="0"/>
      <w:marRight w:val="0"/>
      <w:marTop w:val="0"/>
      <w:marBottom w:val="0"/>
      <w:divBdr>
        <w:top w:val="none" w:sz="0" w:space="0" w:color="auto"/>
        <w:left w:val="none" w:sz="0" w:space="0" w:color="auto"/>
        <w:bottom w:val="none" w:sz="0" w:space="0" w:color="auto"/>
        <w:right w:val="none" w:sz="0" w:space="0" w:color="auto"/>
      </w:divBdr>
    </w:div>
    <w:div w:id="1819686304">
      <w:bodyDiv w:val="1"/>
      <w:marLeft w:val="0"/>
      <w:marRight w:val="0"/>
      <w:marTop w:val="0"/>
      <w:marBottom w:val="0"/>
      <w:divBdr>
        <w:top w:val="none" w:sz="0" w:space="0" w:color="auto"/>
        <w:left w:val="none" w:sz="0" w:space="0" w:color="auto"/>
        <w:bottom w:val="none" w:sz="0" w:space="0" w:color="auto"/>
        <w:right w:val="none" w:sz="0" w:space="0" w:color="auto"/>
      </w:divBdr>
    </w:div>
    <w:div w:id="1835607037">
      <w:bodyDiv w:val="1"/>
      <w:marLeft w:val="0"/>
      <w:marRight w:val="0"/>
      <w:marTop w:val="0"/>
      <w:marBottom w:val="0"/>
      <w:divBdr>
        <w:top w:val="none" w:sz="0" w:space="0" w:color="auto"/>
        <w:left w:val="none" w:sz="0" w:space="0" w:color="auto"/>
        <w:bottom w:val="none" w:sz="0" w:space="0" w:color="auto"/>
        <w:right w:val="none" w:sz="0" w:space="0" w:color="auto"/>
      </w:divBdr>
    </w:div>
    <w:div w:id="1879854701">
      <w:bodyDiv w:val="1"/>
      <w:marLeft w:val="0"/>
      <w:marRight w:val="0"/>
      <w:marTop w:val="0"/>
      <w:marBottom w:val="0"/>
      <w:divBdr>
        <w:top w:val="none" w:sz="0" w:space="0" w:color="auto"/>
        <w:left w:val="none" w:sz="0" w:space="0" w:color="auto"/>
        <w:bottom w:val="none" w:sz="0" w:space="0" w:color="auto"/>
        <w:right w:val="none" w:sz="0" w:space="0" w:color="auto"/>
      </w:divBdr>
    </w:div>
    <w:div w:id="2002658340">
      <w:bodyDiv w:val="1"/>
      <w:marLeft w:val="0"/>
      <w:marRight w:val="0"/>
      <w:marTop w:val="0"/>
      <w:marBottom w:val="0"/>
      <w:divBdr>
        <w:top w:val="none" w:sz="0" w:space="0" w:color="auto"/>
        <w:left w:val="none" w:sz="0" w:space="0" w:color="auto"/>
        <w:bottom w:val="none" w:sz="0" w:space="0" w:color="auto"/>
        <w:right w:val="none" w:sz="0" w:space="0" w:color="auto"/>
      </w:divBdr>
    </w:div>
    <w:div w:id="2063358086">
      <w:bodyDiv w:val="1"/>
      <w:marLeft w:val="0"/>
      <w:marRight w:val="0"/>
      <w:marTop w:val="0"/>
      <w:marBottom w:val="0"/>
      <w:divBdr>
        <w:top w:val="none" w:sz="0" w:space="0" w:color="auto"/>
        <w:left w:val="none" w:sz="0" w:space="0" w:color="auto"/>
        <w:bottom w:val="none" w:sz="0" w:space="0" w:color="auto"/>
        <w:right w:val="none" w:sz="0" w:space="0" w:color="auto"/>
      </w:divBdr>
    </w:div>
    <w:div w:id="212133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B5FBE-1364-4CA4-8DB7-F596D3D66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6505</Words>
  <Characters>37079</Characters>
  <Application>Microsoft Office Word</Application>
  <DocSecurity>0</DocSecurity>
  <Lines>308</Lines>
  <Paragraphs>86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service</dc:creator>
  <cp:lastModifiedBy>stef</cp:lastModifiedBy>
  <cp:revision>2</cp:revision>
  <cp:lastPrinted>2020-12-30T14:59:00Z</cp:lastPrinted>
  <dcterms:created xsi:type="dcterms:W3CDTF">2021-01-04T11:20:00Z</dcterms:created>
  <dcterms:modified xsi:type="dcterms:W3CDTF">2021-01-04T11:20:00Z</dcterms:modified>
</cp:coreProperties>
</file>