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A7" w:rsidRPr="00A342A7" w:rsidRDefault="00A342A7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it-IT"/>
        </w:rPr>
      </w:pPr>
      <w:r w:rsidRPr="00A342A7"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it-IT"/>
        </w:rPr>
        <w:t>Nuovo contenuto</w:t>
      </w:r>
      <w:r>
        <w:rPr>
          <w:rFonts w:eastAsia="Times New Roman" w:cs="Times New Roman"/>
          <w:b/>
          <w:bCs/>
          <w:color w:val="FF0000"/>
          <w:kern w:val="36"/>
          <w:sz w:val="32"/>
          <w:szCs w:val="32"/>
          <w:lang w:eastAsia="it-IT"/>
        </w:rPr>
        <w:t xml:space="preserve"> e file</w:t>
      </w:r>
      <w:bookmarkStart w:id="0" w:name="_GoBack"/>
      <w:bookmarkEnd w:id="0"/>
    </w:p>
    <w:p w:rsidR="00CD610B" w:rsidRPr="00230DFE" w:rsidRDefault="00CD610B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70C0"/>
          <w:kern w:val="36"/>
          <w:sz w:val="32"/>
          <w:szCs w:val="32"/>
          <w:u w:val="single"/>
          <w:lang w:eastAsia="it-IT"/>
        </w:rPr>
      </w:pPr>
      <w:r w:rsidRPr="00230DFE">
        <w:rPr>
          <w:rFonts w:eastAsia="Times New Roman" w:cs="Times New Roman"/>
          <w:b/>
          <w:bCs/>
          <w:color w:val="0070C0"/>
          <w:kern w:val="36"/>
          <w:sz w:val="32"/>
          <w:szCs w:val="32"/>
          <w:u w:val="single"/>
          <w:lang w:eastAsia="it-IT"/>
        </w:rPr>
        <w:t>Come si svolge l’audit per il mantenimento dell’accreditamento</w:t>
      </w:r>
    </w:p>
    <w:p w:rsidR="00362D18" w:rsidRPr="00FA794C" w:rsidRDefault="00362D18" w:rsidP="00362D18">
      <w:pPr>
        <w:jc w:val="both"/>
      </w:pPr>
      <w:r w:rsidRPr="00FA794C">
        <w:t xml:space="preserve">In questa pagina l'Agenzia formativa può reperire la documentazione necessaria per lo svolgimento dell'audit in loco per </w:t>
      </w:r>
      <w:r w:rsidR="00EC5B92" w:rsidRPr="00FA794C">
        <w:t>il mantenimento del</w:t>
      </w:r>
      <w:r w:rsidRPr="00FA794C">
        <w:t xml:space="preserve">l'accreditamento. </w:t>
      </w:r>
    </w:p>
    <w:p w:rsidR="00362D18" w:rsidRPr="00FA794C" w:rsidRDefault="00362D18" w:rsidP="00362D18">
      <w:pPr>
        <w:pStyle w:val="Testonormale"/>
        <w:jc w:val="both"/>
        <w:rPr>
          <w:rFonts w:asciiTheme="minorHAnsi" w:hAnsiTheme="minorHAnsi"/>
          <w:bCs/>
        </w:rPr>
      </w:pPr>
      <w:r w:rsidRPr="00FA794C">
        <w:rPr>
          <w:rFonts w:asciiTheme="minorHAnsi" w:hAnsiTheme="minorHAnsi"/>
          <w:bCs/>
        </w:rPr>
        <w:t>L'audit in loco è previsto per gli Organismi che hanno superato positivamente la Valutazione a distanza</w:t>
      </w:r>
      <w:r w:rsidR="00EC5B92" w:rsidRPr="00FA794C">
        <w:rPr>
          <w:rFonts w:asciiTheme="minorHAnsi" w:hAnsiTheme="minorHAnsi"/>
          <w:bCs/>
        </w:rPr>
        <w:t xml:space="preserve"> della domanda di primo mantenimento</w:t>
      </w:r>
      <w:r w:rsidRPr="00FA794C">
        <w:rPr>
          <w:rFonts w:asciiTheme="minorHAnsi" w:hAnsiTheme="minorHAnsi"/>
          <w:bCs/>
        </w:rPr>
        <w:t>.</w:t>
      </w:r>
      <w:r w:rsidRPr="00FA794C">
        <w:rPr>
          <w:rFonts w:asciiTheme="minorHAnsi" w:hAnsiTheme="minorHAnsi"/>
          <w:b/>
          <w:bCs/>
        </w:rPr>
        <w:t xml:space="preserve"> </w:t>
      </w:r>
      <w:r w:rsidRPr="00FA794C">
        <w:rPr>
          <w:rFonts w:asciiTheme="minorHAnsi" w:hAnsiTheme="minorHAnsi"/>
          <w:bCs/>
        </w:rPr>
        <w:t>L’audit in loco non è previsto per i Soggetti in possesso della Certificazione ISO 9001 nel settore EA37.</w:t>
      </w:r>
    </w:p>
    <w:p w:rsidR="00EC5B92" w:rsidRPr="00FA794C" w:rsidRDefault="00EC5B92" w:rsidP="00362D18">
      <w:pPr>
        <w:jc w:val="both"/>
      </w:pPr>
      <w:r w:rsidRPr="00FA794C">
        <w:t xml:space="preserve">L’audit per il mantenimento è previsto anche nel caso in cui un Soggetto accreditato comunichi il mancato rinnovo </w:t>
      </w:r>
      <w:r w:rsidR="001F3604" w:rsidRPr="00FA794C">
        <w:t>del</w:t>
      </w:r>
      <w:r w:rsidRPr="00FA794C">
        <w:t>la Certificazione ISO 9001 EA 37.</w:t>
      </w:r>
    </w:p>
    <w:p w:rsidR="001F3604" w:rsidRPr="00FA794C" w:rsidRDefault="001F3604" w:rsidP="001F3604">
      <w:pPr>
        <w:jc w:val="both"/>
      </w:pPr>
      <w:r w:rsidRPr="00FA794C">
        <w:t>Gli audit in loco sono svolti dal Servizio, attraverso un Organismo di Valutazione esterno, che comunica la data 5 giorni prima della data di svolgimento.</w:t>
      </w:r>
    </w:p>
    <w:p w:rsidR="00362D18" w:rsidRPr="00FA794C" w:rsidRDefault="00362D18" w:rsidP="00362D18">
      <w:pPr>
        <w:pStyle w:val="NormaleWeb"/>
        <w:jc w:val="both"/>
        <w:rPr>
          <w:rFonts w:asciiTheme="minorHAnsi" w:hAnsiTheme="minorHAnsi"/>
          <w:sz w:val="22"/>
          <w:szCs w:val="22"/>
        </w:rPr>
      </w:pPr>
      <w:r w:rsidRPr="00FA794C">
        <w:rPr>
          <w:rFonts w:asciiTheme="minorHAnsi" w:hAnsiTheme="minorHAnsi"/>
          <w:sz w:val="22"/>
          <w:szCs w:val="22"/>
        </w:rPr>
        <w:t xml:space="preserve">Gli audit in loco hanno una valenza sostanziale/fattuale che mira a riscontrare evidenza dell’effettiva applicazione delle procedure attraverso: </w:t>
      </w:r>
    </w:p>
    <w:p w:rsidR="00DE7563" w:rsidRPr="00FA794C" w:rsidRDefault="00DE7563" w:rsidP="00DE7563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FA794C">
        <w:rPr>
          <w:rFonts w:asciiTheme="minorHAnsi" w:hAnsiTheme="minorHAnsi"/>
          <w:sz w:val="22"/>
          <w:szCs w:val="22"/>
        </w:rPr>
        <w:t>definizione reale delle responsabilità;</w:t>
      </w:r>
    </w:p>
    <w:p w:rsidR="00DE7563" w:rsidRPr="00FA794C" w:rsidRDefault="00DE7563" w:rsidP="00DE7563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FA794C">
        <w:rPr>
          <w:rFonts w:asciiTheme="minorHAnsi" w:hAnsiTheme="minorHAnsi"/>
          <w:sz w:val="22"/>
          <w:szCs w:val="22"/>
        </w:rPr>
        <w:t>attuazione operativa delle modalità di lavoro previste nelle procedure;</w:t>
      </w:r>
    </w:p>
    <w:p w:rsidR="00DE7563" w:rsidRPr="00FA794C" w:rsidRDefault="00DE7563" w:rsidP="00DE7563">
      <w:pPr>
        <w:pStyle w:val="Normale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FA794C">
        <w:rPr>
          <w:rFonts w:asciiTheme="minorHAnsi" w:hAnsiTheme="minorHAnsi"/>
          <w:sz w:val="22"/>
          <w:szCs w:val="22"/>
        </w:rPr>
        <w:t>produzione delle registrazioni (intese come documentazione interna, modulistica, etc.) relative ad ognuna delle procedure.</w:t>
      </w:r>
    </w:p>
    <w:p w:rsidR="00826AA9" w:rsidRPr="00FA794C" w:rsidRDefault="00826AA9" w:rsidP="00826AA9">
      <w:pPr>
        <w:pStyle w:val="NormaleWeb"/>
        <w:rPr>
          <w:rFonts w:asciiTheme="minorHAnsi" w:hAnsiTheme="minorHAnsi"/>
          <w:sz w:val="22"/>
          <w:szCs w:val="22"/>
        </w:rPr>
      </w:pPr>
      <w:r w:rsidRPr="00FA794C">
        <w:rPr>
          <w:rFonts w:asciiTheme="minorHAnsi" w:hAnsiTheme="minorHAnsi"/>
          <w:sz w:val="22"/>
          <w:szCs w:val="22"/>
        </w:rPr>
        <w:t>Nel periodo di emergenza Covid, l’audit sarà realizzato tramite piattaforme comunicative a distanza.</w:t>
      </w:r>
    </w:p>
    <w:p w:rsidR="00F7083D" w:rsidRPr="00F7083D" w:rsidRDefault="00F7083D" w:rsidP="00F7083D">
      <w:pPr>
        <w:pStyle w:val="Titolo1"/>
        <w:rPr>
          <w:rStyle w:val="portlet-title-text"/>
          <w:sz w:val="32"/>
          <w:szCs w:val="32"/>
        </w:rPr>
      </w:pPr>
      <w:r w:rsidRPr="00F7083D">
        <w:rPr>
          <w:rStyle w:val="portlet-title-text"/>
          <w:sz w:val="32"/>
          <w:szCs w:val="32"/>
        </w:rPr>
        <w:t>Modulistica</w:t>
      </w:r>
    </w:p>
    <w:p w:rsidR="00362D18" w:rsidRDefault="00A342A7" w:rsidP="00362D18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7" w:history="1">
        <w:r w:rsidR="00362D18">
          <w:rPr>
            <w:rStyle w:val="Collegamentoipertestuale"/>
          </w:rPr>
          <w:t>Checklist Audit In Loco</w:t>
        </w:r>
      </w:hyperlink>
      <w:r w:rsidR="00362D18">
        <w:t xml:space="preserve"> per il </w:t>
      </w:r>
      <w:r w:rsidR="00EC5B92">
        <w:t>mantenimento dell’accreditament</w:t>
      </w:r>
      <w:r w:rsidR="001F3604">
        <w:t>o</w:t>
      </w:r>
    </w:p>
    <w:p w:rsidR="00362D18" w:rsidRDefault="00A342A7" w:rsidP="00362D18">
      <w:pPr>
        <w:numPr>
          <w:ilvl w:val="0"/>
          <w:numId w:val="33"/>
        </w:numPr>
        <w:spacing w:before="100" w:beforeAutospacing="1" w:after="100" w:afterAutospacing="1" w:line="240" w:lineRule="auto"/>
      </w:pPr>
      <w:hyperlink r:id="rId8" w:tooltip="Procedura di comunicazione delle variazioni precedenti all'audit in loco per l'accreditamento" w:history="1">
        <w:r w:rsidR="00362D18">
          <w:rPr>
            <w:rStyle w:val="Collegamentoipertestuale"/>
          </w:rPr>
          <w:t xml:space="preserve">Procedura di comunicazione delle variazioni precedenti all'audit in loco per l'accreditamento </w:t>
        </w:r>
      </w:hyperlink>
    </w:p>
    <w:p w:rsidR="008240FC" w:rsidRDefault="008240FC" w:rsidP="00826AA9">
      <w:pPr>
        <w:pStyle w:val="NormaleWeb"/>
        <w:ind w:left="1416"/>
      </w:pPr>
    </w:p>
    <w:sectPr w:rsidR="00824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E3" w:rsidRDefault="00C469E3" w:rsidP="003A090E">
      <w:pPr>
        <w:spacing w:after="0" w:line="240" w:lineRule="auto"/>
      </w:pPr>
      <w:r>
        <w:separator/>
      </w:r>
    </w:p>
  </w:endnote>
  <w:end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E3" w:rsidRDefault="00C469E3" w:rsidP="003A090E">
      <w:pPr>
        <w:spacing w:after="0" w:line="240" w:lineRule="auto"/>
      </w:pPr>
      <w:r>
        <w:separator/>
      </w:r>
    </w:p>
  </w:footnote>
  <w:foot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09F"/>
    <w:multiLevelType w:val="multilevel"/>
    <w:tmpl w:val="177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440A"/>
    <w:multiLevelType w:val="hybridMultilevel"/>
    <w:tmpl w:val="D400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6A9"/>
    <w:multiLevelType w:val="multilevel"/>
    <w:tmpl w:val="7C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3955"/>
    <w:multiLevelType w:val="multilevel"/>
    <w:tmpl w:val="5C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19E"/>
    <w:multiLevelType w:val="hybridMultilevel"/>
    <w:tmpl w:val="122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66B"/>
    <w:multiLevelType w:val="multilevel"/>
    <w:tmpl w:val="41E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21A"/>
    <w:multiLevelType w:val="hybridMultilevel"/>
    <w:tmpl w:val="9354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F3E"/>
    <w:multiLevelType w:val="hybridMultilevel"/>
    <w:tmpl w:val="762269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0B438F"/>
    <w:multiLevelType w:val="hybridMultilevel"/>
    <w:tmpl w:val="1ED4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C027D"/>
    <w:multiLevelType w:val="multilevel"/>
    <w:tmpl w:val="5B1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C40"/>
    <w:multiLevelType w:val="hybridMultilevel"/>
    <w:tmpl w:val="2B70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E089D"/>
    <w:multiLevelType w:val="multilevel"/>
    <w:tmpl w:val="47E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77E8"/>
    <w:multiLevelType w:val="multilevel"/>
    <w:tmpl w:val="A6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54E51"/>
    <w:multiLevelType w:val="multilevel"/>
    <w:tmpl w:val="5D0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53C42"/>
    <w:multiLevelType w:val="hybridMultilevel"/>
    <w:tmpl w:val="DE7E0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70A1D"/>
    <w:multiLevelType w:val="multilevel"/>
    <w:tmpl w:val="74D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E70E3"/>
    <w:multiLevelType w:val="multilevel"/>
    <w:tmpl w:val="0E8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B6385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3AD0FA2"/>
    <w:multiLevelType w:val="multilevel"/>
    <w:tmpl w:val="C5C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C50EF"/>
    <w:multiLevelType w:val="multilevel"/>
    <w:tmpl w:val="3B9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C0D3D"/>
    <w:multiLevelType w:val="hybridMultilevel"/>
    <w:tmpl w:val="FCA4C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3C01"/>
    <w:multiLevelType w:val="hybridMultilevel"/>
    <w:tmpl w:val="513A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BFC4404"/>
    <w:multiLevelType w:val="multilevel"/>
    <w:tmpl w:val="14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F402A"/>
    <w:multiLevelType w:val="multilevel"/>
    <w:tmpl w:val="893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81E5A"/>
    <w:multiLevelType w:val="multilevel"/>
    <w:tmpl w:val="58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B14FE"/>
    <w:multiLevelType w:val="hybridMultilevel"/>
    <w:tmpl w:val="193A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22E6B"/>
    <w:multiLevelType w:val="hybridMultilevel"/>
    <w:tmpl w:val="74C4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A7087"/>
    <w:multiLevelType w:val="hybridMultilevel"/>
    <w:tmpl w:val="91946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634AE"/>
    <w:multiLevelType w:val="multilevel"/>
    <w:tmpl w:val="645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721B"/>
    <w:multiLevelType w:val="hybridMultilevel"/>
    <w:tmpl w:val="37A2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5BAF"/>
    <w:multiLevelType w:val="multilevel"/>
    <w:tmpl w:val="315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A62A1"/>
    <w:multiLevelType w:val="multilevel"/>
    <w:tmpl w:val="1BE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50272"/>
    <w:multiLevelType w:val="multilevel"/>
    <w:tmpl w:val="0B3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77C7E"/>
    <w:multiLevelType w:val="multilevel"/>
    <w:tmpl w:val="723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1141F"/>
    <w:multiLevelType w:val="multilevel"/>
    <w:tmpl w:val="0A0AA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325524E"/>
    <w:multiLevelType w:val="multilevel"/>
    <w:tmpl w:val="74E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A568E"/>
    <w:multiLevelType w:val="multilevel"/>
    <w:tmpl w:val="7DB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54150"/>
    <w:multiLevelType w:val="multilevel"/>
    <w:tmpl w:val="D97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714E0"/>
    <w:multiLevelType w:val="hybridMultilevel"/>
    <w:tmpl w:val="31E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61AF5"/>
    <w:multiLevelType w:val="multilevel"/>
    <w:tmpl w:val="D4B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1162"/>
    <w:multiLevelType w:val="multilevel"/>
    <w:tmpl w:val="10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CCE"/>
    <w:multiLevelType w:val="multilevel"/>
    <w:tmpl w:val="7D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8B418B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8733613"/>
    <w:multiLevelType w:val="multilevel"/>
    <w:tmpl w:val="7C7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23F95"/>
    <w:multiLevelType w:val="hybridMultilevel"/>
    <w:tmpl w:val="E5E8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D5176"/>
    <w:multiLevelType w:val="multilevel"/>
    <w:tmpl w:val="E73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60DC1"/>
    <w:multiLevelType w:val="hybridMultilevel"/>
    <w:tmpl w:val="94E0D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13"/>
  </w:num>
  <w:num w:numId="5">
    <w:abstractNumId w:val="37"/>
  </w:num>
  <w:num w:numId="6">
    <w:abstractNumId w:val="15"/>
  </w:num>
  <w:num w:numId="7">
    <w:abstractNumId w:val="34"/>
  </w:num>
  <w:num w:numId="8">
    <w:abstractNumId w:val="5"/>
  </w:num>
  <w:num w:numId="9">
    <w:abstractNumId w:val="18"/>
  </w:num>
  <w:num w:numId="10">
    <w:abstractNumId w:val="33"/>
  </w:num>
  <w:num w:numId="11">
    <w:abstractNumId w:val="2"/>
  </w:num>
  <w:num w:numId="12">
    <w:abstractNumId w:val="41"/>
  </w:num>
  <w:num w:numId="13">
    <w:abstractNumId w:val="0"/>
  </w:num>
  <w:num w:numId="14">
    <w:abstractNumId w:val="12"/>
  </w:num>
  <w:num w:numId="15">
    <w:abstractNumId w:val="29"/>
  </w:num>
  <w:num w:numId="16">
    <w:abstractNumId w:val="44"/>
  </w:num>
  <w:num w:numId="17">
    <w:abstractNumId w:val="38"/>
  </w:num>
  <w:num w:numId="18">
    <w:abstractNumId w:val="4"/>
  </w:num>
  <w:num w:numId="19">
    <w:abstractNumId w:val="26"/>
  </w:num>
  <w:num w:numId="20">
    <w:abstractNumId w:val="6"/>
  </w:num>
  <w:num w:numId="21">
    <w:abstractNumId w:val="27"/>
  </w:num>
  <w:num w:numId="22">
    <w:abstractNumId w:val="46"/>
  </w:num>
  <w:num w:numId="23">
    <w:abstractNumId w:val="24"/>
  </w:num>
  <w:num w:numId="24">
    <w:abstractNumId w:val="31"/>
  </w:num>
  <w:num w:numId="25">
    <w:abstractNumId w:val="25"/>
  </w:num>
  <w:num w:numId="26">
    <w:abstractNumId w:val="19"/>
  </w:num>
  <w:num w:numId="27">
    <w:abstractNumId w:val="7"/>
  </w:num>
  <w:num w:numId="28">
    <w:abstractNumId w:val="28"/>
  </w:num>
  <w:num w:numId="29">
    <w:abstractNumId w:val="1"/>
  </w:num>
  <w:num w:numId="30">
    <w:abstractNumId w:val="45"/>
  </w:num>
  <w:num w:numId="31">
    <w:abstractNumId w:val="47"/>
  </w:num>
  <w:num w:numId="32">
    <w:abstractNumId w:val="3"/>
  </w:num>
  <w:num w:numId="33">
    <w:abstractNumId w:val="9"/>
  </w:num>
  <w:num w:numId="34">
    <w:abstractNumId w:val="23"/>
  </w:num>
  <w:num w:numId="35">
    <w:abstractNumId w:val="36"/>
  </w:num>
  <w:num w:numId="36">
    <w:abstractNumId w:val="30"/>
  </w:num>
  <w:num w:numId="37">
    <w:abstractNumId w:val="16"/>
  </w:num>
  <w:num w:numId="38">
    <w:abstractNumId w:val="35"/>
  </w:num>
  <w:num w:numId="39">
    <w:abstractNumId w:val="42"/>
  </w:num>
  <w:num w:numId="40">
    <w:abstractNumId w:val="20"/>
  </w:num>
  <w:num w:numId="41">
    <w:abstractNumId w:val="21"/>
  </w:num>
  <w:num w:numId="42">
    <w:abstractNumId w:val="10"/>
  </w:num>
  <w:num w:numId="43">
    <w:abstractNumId w:val="8"/>
  </w:num>
  <w:num w:numId="44">
    <w:abstractNumId w:val="14"/>
  </w:num>
  <w:num w:numId="45">
    <w:abstractNumId w:val="39"/>
  </w:num>
  <w:num w:numId="46">
    <w:abstractNumId w:val="43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1"/>
    <w:rsid w:val="00023AB7"/>
    <w:rsid w:val="0004496B"/>
    <w:rsid w:val="00050FDD"/>
    <w:rsid w:val="00061368"/>
    <w:rsid w:val="00077052"/>
    <w:rsid w:val="000D346B"/>
    <w:rsid w:val="00133653"/>
    <w:rsid w:val="00171F85"/>
    <w:rsid w:val="001764D5"/>
    <w:rsid w:val="00193431"/>
    <w:rsid w:val="001E58BE"/>
    <w:rsid w:val="001F3604"/>
    <w:rsid w:val="001F7986"/>
    <w:rsid w:val="00230DFE"/>
    <w:rsid w:val="002E1ECD"/>
    <w:rsid w:val="002F7131"/>
    <w:rsid w:val="00362C39"/>
    <w:rsid w:val="00362D18"/>
    <w:rsid w:val="00366549"/>
    <w:rsid w:val="003A090E"/>
    <w:rsid w:val="003F3913"/>
    <w:rsid w:val="004955AF"/>
    <w:rsid w:val="00583185"/>
    <w:rsid w:val="005961AF"/>
    <w:rsid w:val="005C029B"/>
    <w:rsid w:val="005C2D3B"/>
    <w:rsid w:val="005D5E4D"/>
    <w:rsid w:val="005F5D7B"/>
    <w:rsid w:val="006074EB"/>
    <w:rsid w:val="0068587B"/>
    <w:rsid w:val="00696A44"/>
    <w:rsid w:val="006B701A"/>
    <w:rsid w:val="00727944"/>
    <w:rsid w:val="007637E1"/>
    <w:rsid w:val="0076747E"/>
    <w:rsid w:val="00803EF6"/>
    <w:rsid w:val="008240FC"/>
    <w:rsid w:val="00826AA9"/>
    <w:rsid w:val="00875764"/>
    <w:rsid w:val="00875E71"/>
    <w:rsid w:val="00960CBC"/>
    <w:rsid w:val="00967628"/>
    <w:rsid w:val="009974DC"/>
    <w:rsid w:val="00A342A7"/>
    <w:rsid w:val="00A47C3F"/>
    <w:rsid w:val="00AA1F14"/>
    <w:rsid w:val="00AB26BC"/>
    <w:rsid w:val="00B57E71"/>
    <w:rsid w:val="00BD2FF0"/>
    <w:rsid w:val="00C469E3"/>
    <w:rsid w:val="00C73EE4"/>
    <w:rsid w:val="00C76ADB"/>
    <w:rsid w:val="00C93E6A"/>
    <w:rsid w:val="00CA042E"/>
    <w:rsid w:val="00CA0948"/>
    <w:rsid w:val="00CD610B"/>
    <w:rsid w:val="00D07F0B"/>
    <w:rsid w:val="00D35A84"/>
    <w:rsid w:val="00D5228A"/>
    <w:rsid w:val="00D762B9"/>
    <w:rsid w:val="00D76D45"/>
    <w:rsid w:val="00D93DD8"/>
    <w:rsid w:val="00D94C99"/>
    <w:rsid w:val="00DA383F"/>
    <w:rsid w:val="00DE1B60"/>
    <w:rsid w:val="00DE2284"/>
    <w:rsid w:val="00DE7563"/>
    <w:rsid w:val="00E2364F"/>
    <w:rsid w:val="00E657AB"/>
    <w:rsid w:val="00E708C5"/>
    <w:rsid w:val="00E84E3E"/>
    <w:rsid w:val="00EC5923"/>
    <w:rsid w:val="00EC5B92"/>
    <w:rsid w:val="00F00531"/>
    <w:rsid w:val="00F202D1"/>
    <w:rsid w:val="00F260B0"/>
    <w:rsid w:val="00F317F7"/>
    <w:rsid w:val="00F671AD"/>
    <w:rsid w:val="00F7083D"/>
    <w:rsid w:val="00FA794C"/>
    <w:rsid w:val="00FB1D7D"/>
    <w:rsid w:val="00FC46C9"/>
    <w:rsid w:val="00FC542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550A-DE29-46AE-8A96-8DC9DCF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3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3EF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3E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rtlet-title-text">
    <w:name w:val="portlet-title-text"/>
    <w:basedOn w:val="Carpredefinitoparagrafo"/>
    <w:rsid w:val="00803E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3EF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9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F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44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F7986"/>
    <w:pPr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F7986"/>
    <w:rPr>
      <w:rFonts w:ascii="Calibri" w:hAnsi="Calibri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CA0948"/>
    <w:pPr>
      <w:spacing w:after="0" w:line="240" w:lineRule="auto"/>
      <w:ind w:left="357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0948"/>
    <w:rPr>
      <w:rFonts w:ascii="Comic Sans MS" w:eastAsia="Times New Roman" w:hAnsi="Comic Sans MS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documents/18/602347/Procedura+variazioni+precedenti+audit+in+loco.doc/1d605378-d886-48ff-bd1b-122451765a0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umbria.it/documents/18/602347/Checklist_Audit_in_loco+Accreditamento.pdf/ec4b67d7-ec4b-4fce-a914-7b91569bf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Mancini</dc:creator>
  <cp:keywords/>
  <dc:description/>
  <cp:lastModifiedBy>Elisabetta Mancini</cp:lastModifiedBy>
  <cp:revision>17</cp:revision>
  <cp:lastPrinted>2020-09-30T08:53:00Z</cp:lastPrinted>
  <dcterms:created xsi:type="dcterms:W3CDTF">2020-09-30T05:54:00Z</dcterms:created>
  <dcterms:modified xsi:type="dcterms:W3CDTF">2020-09-30T11:08:00Z</dcterms:modified>
</cp:coreProperties>
</file>