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281" w:rsidRDefault="004F4281" w:rsidP="004F4281">
      <w:pPr>
        <w:pStyle w:val="Default"/>
      </w:pPr>
    </w:p>
    <w:p w:rsidR="00217B90" w:rsidRPr="00217B90" w:rsidRDefault="00217B90" w:rsidP="00FC5DD7">
      <w:pPr>
        <w:pStyle w:val="Default"/>
        <w:jc w:val="center"/>
        <w:rPr>
          <w:rFonts w:ascii="Arial" w:hAnsi="Arial" w:cs="Arial"/>
          <w:bCs/>
          <w:color w:val="auto"/>
          <w:sz w:val="22"/>
          <w:szCs w:val="22"/>
        </w:rPr>
      </w:pPr>
      <w:r>
        <w:rPr>
          <w:rFonts w:ascii="Arial" w:hAnsi="Arial" w:cs="Arial"/>
          <w:b/>
          <w:bCs/>
          <w:sz w:val="36"/>
          <w:szCs w:val="36"/>
        </w:rPr>
        <w:t xml:space="preserve">Regolamento Regionale 15 gennaio 2019 n. 1 </w:t>
      </w:r>
      <w:r w:rsidRPr="00217B90">
        <w:rPr>
          <w:rFonts w:ascii="Arial" w:hAnsi="Arial" w:cs="Arial"/>
          <w:bCs/>
          <w:color w:val="auto"/>
          <w:sz w:val="22"/>
          <w:szCs w:val="22"/>
        </w:rPr>
        <w:t>relativo a</w:t>
      </w:r>
      <w:r w:rsidR="00006370">
        <w:rPr>
          <w:rFonts w:ascii="Arial" w:hAnsi="Arial" w:cs="Arial"/>
          <w:bCs/>
          <w:color w:val="auto"/>
          <w:sz w:val="22"/>
          <w:szCs w:val="22"/>
        </w:rPr>
        <w:t xml:space="preserve"> </w:t>
      </w:r>
      <w:r>
        <w:rPr>
          <w:rFonts w:ascii="Arial" w:hAnsi="Arial" w:cs="Arial"/>
          <w:bCs/>
          <w:color w:val="auto"/>
          <w:sz w:val="22"/>
          <w:szCs w:val="22"/>
        </w:rPr>
        <w:t>“</w:t>
      </w:r>
      <w:r w:rsidRPr="00217B90">
        <w:rPr>
          <w:rFonts w:ascii="Arial" w:hAnsi="Arial" w:cs="Arial"/>
          <w:bCs/>
          <w:color w:val="auto"/>
          <w:sz w:val="22"/>
          <w:szCs w:val="22"/>
        </w:rPr>
        <w:t>Disposizioni regolamentari per l’attuazione</w:t>
      </w:r>
      <w:r>
        <w:rPr>
          <w:rFonts w:ascii="Arial" w:hAnsi="Arial" w:cs="Arial"/>
          <w:bCs/>
          <w:color w:val="auto"/>
          <w:sz w:val="22"/>
          <w:szCs w:val="22"/>
        </w:rPr>
        <w:t xml:space="preserve"> del Titolo VIII della Legge Regionale 9 aprile 2015 n. 12 concernente disposizioni in materia di agriturismo”</w:t>
      </w:r>
    </w:p>
    <w:p w:rsidR="004F4281" w:rsidRPr="004F4281" w:rsidRDefault="00006370" w:rsidP="004F4281">
      <w:pPr>
        <w:jc w:val="both"/>
        <w:rPr>
          <w:rFonts w:ascii="Arial" w:hAnsi="Arial" w:cs="Arial"/>
          <w:bCs/>
        </w:rPr>
      </w:pPr>
      <w:r>
        <w:rPr>
          <w:rFonts w:ascii="Arial" w:hAnsi="Arial" w:cs="Arial"/>
          <w:bCs/>
        </w:rPr>
        <w:t xml:space="preserve">Supplemento ordinario n. 1 al “Bollettino Ufficiale” – Serie Generale </w:t>
      </w:r>
      <w:r w:rsidR="00FC5DD7">
        <w:rPr>
          <w:rFonts w:ascii="Arial" w:hAnsi="Arial" w:cs="Arial"/>
          <w:bCs/>
        </w:rPr>
        <w:t xml:space="preserve">  n. 4 del 23 gennaio 2019</w:t>
      </w:r>
    </w:p>
    <w:p w:rsidR="004F4281" w:rsidRPr="004F4281" w:rsidRDefault="004F4281" w:rsidP="004F4281">
      <w:pPr>
        <w:jc w:val="center"/>
        <w:rPr>
          <w:b/>
          <w:bCs/>
          <w:sz w:val="34"/>
          <w:szCs w:val="34"/>
        </w:rPr>
      </w:pPr>
      <w:r w:rsidRPr="004F4281">
        <w:rPr>
          <w:b/>
          <w:bCs/>
          <w:sz w:val="34"/>
          <w:szCs w:val="34"/>
        </w:rPr>
        <w:t>F.A.Q. - Risposte alle domande più frequenti</w:t>
      </w:r>
    </w:p>
    <w:p w:rsidR="004F4281" w:rsidRPr="00404FD3" w:rsidRDefault="004F4281" w:rsidP="00D16BFA">
      <w:pPr>
        <w:pStyle w:val="Paragrafoelenco"/>
        <w:numPr>
          <w:ilvl w:val="0"/>
          <w:numId w:val="13"/>
        </w:numPr>
        <w:jc w:val="both"/>
        <w:rPr>
          <w:rFonts w:ascii="Arial" w:hAnsi="Arial" w:cs="Arial"/>
          <w:b/>
          <w:bCs/>
          <w:iCs/>
        </w:rPr>
      </w:pPr>
      <w:r w:rsidRPr="00D16BFA">
        <w:rPr>
          <w:rFonts w:ascii="Arial" w:hAnsi="Arial" w:cs="Arial"/>
          <w:b/>
          <w:bCs/>
        </w:rPr>
        <w:t xml:space="preserve">Quesito n. 1: </w:t>
      </w:r>
      <w:r w:rsidRPr="00404FD3">
        <w:rPr>
          <w:rFonts w:ascii="Arial" w:hAnsi="Arial" w:cs="Arial"/>
          <w:b/>
          <w:bCs/>
          <w:iCs/>
        </w:rPr>
        <w:t xml:space="preserve">Riferimento Art. </w:t>
      </w:r>
      <w:r w:rsidR="003933E8" w:rsidRPr="00404FD3">
        <w:rPr>
          <w:rFonts w:ascii="Arial" w:hAnsi="Arial" w:cs="Arial"/>
          <w:b/>
          <w:bCs/>
          <w:iCs/>
        </w:rPr>
        <w:t xml:space="preserve">9 </w:t>
      </w:r>
      <w:r w:rsidRPr="00404FD3">
        <w:rPr>
          <w:rFonts w:ascii="Arial" w:hAnsi="Arial" w:cs="Arial"/>
          <w:b/>
          <w:bCs/>
          <w:iCs/>
        </w:rPr>
        <w:t xml:space="preserve">par. </w:t>
      </w:r>
      <w:r w:rsidR="003933E8" w:rsidRPr="00404FD3">
        <w:rPr>
          <w:rFonts w:ascii="Arial" w:hAnsi="Arial" w:cs="Arial"/>
          <w:b/>
          <w:bCs/>
          <w:iCs/>
        </w:rPr>
        <w:t>5</w:t>
      </w:r>
      <w:r w:rsidR="006006A7" w:rsidRPr="00404FD3">
        <w:rPr>
          <w:rFonts w:ascii="Arial" w:hAnsi="Arial" w:cs="Arial"/>
          <w:b/>
          <w:bCs/>
          <w:iCs/>
        </w:rPr>
        <w:t xml:space="preserve"> lettera a)</w:t>
      </w:r>
      <w:r w:rsidR="00404FD3" w:rsidRPr="00404FD3">
        <w:rPr>
          <w:rFonts w:ascii="Arial" w:hAnsi="Arial" w:cs="Arial"/>
          <w:b/>
          <w:bCs/>
          <w:iCs/>
        </w:rPr>
        <w:t xml:space="preserve"> R.R. n. 1/2019</w:t>
      </w:r>
    </w:p>
    <w:p w:rsidR="00570DA9" w:rsidRPr="00570DA9" w:rsidRDefault="00570DA9" w:rsidP="00114593">
      <w:pPr>
        <w:ind w:left="360" w:hanging="360"/>
        <w:jc w:val="both"/>
        <w:rPr>
          <w:rFonts w:ascii="Arial" w:hAnsi="Arial" w:cs="Arial"/>
          <w:b/>
          <w:bCs/>
          <w:iCs/>
          <w:u w:val="single"/>
        </w:rPr>
      </w:pPr>
      <w:r w:rsidRPr="00570DA9">
        <w:rPr>
          <w:rFonts w:ascii="Arial" w:hAnsi="Arial" w:cs="Arial"/>
          <w:b/>
          <w:bCs/>
          <w:iCs/>
          <w:u w:val="single"/>
        </w:rPr>
        <w:t xml:space="preserve">Piazzole per </w:t>
      </w:r>
      <w:proofErr w:type="spellStart"/>
      <w:r w:rsidRPr="00570DA9">
        <w:rPr>
          <w:rFonts w:ascii="Arial" w:hAnsi="Arial" w:cs="Arial"/>
          <w:b/>
          <w:bCs/>
          <w:iCs/>
          <w:u w:val="single"/>
        </w:rPr>
        <w:t>agricampeggio</w:t>
      </w:r>
      <w:proofErr w:type="spellEnd"/>
    </w:p>
    <w:p w:rsidR="008A6223" w:rsidRPr="007F3004" w:rsidRDefault="008F3B73" w:rsidP="007F3004">
      <w:pPr>
        <w:pStyle w:val="Titolo"/>
        <w:spacing w:line="240" w:lineRule="auto"/>
        <w:jc w:val="left"/>
        <w:rPr>
          <w:rFonts w:ascii="Arial" w:hAnsi="Arial" w:cs="Arial"/>
          <w:i/>
          <w:sz w:val="20"/>
          <w:szCs w:val="20"/>
        </w:rPr>
      </w:pPr>
      <w:r w:rsidRPr="007F3004">
        <w:rPr>
          <w:rFonts w:ascii="Arial" w:hAnsi="Arial" w:cs="Arial"/>
          <w:i/>
          <w:sz w:val="20"/>
          <w:szCs w:val="20"/>
        </w:rPr>
        <w:t xml:space="preserve">a) </w:t>
      </w:r>
      <w:r w:rsidR="008A6223" w:rsidRPr="007F3004">
        <w:rPr>
          <w:rFonts w:ascii="Arial" w:hAnsi="Arial" w:cs="Arial"/>
          <w:i/>
          <w:sz w:val="20"/>
          <w:szCs w:val="20"/>
        </w:rPr>
        <w:t xml:space="preserve">posizionamento nelle piazzole per </w:t>
      </w:r>
      <w:proofErr w:type="spellStart"/>
      <w:r w:rsidR="008A6223" w:rsidRPr="007F3004">
        <w:rPr>
          <w:rFonts w:ascii="Arial" w:hAnsi="Arial" w:cs="Arial"/>
          <w:i/>
          <w:sz w:val="20"/>
          <w:szCs w:val="20"/>
        </w:rPr>
        <w:t>agricampeggio</w:t>
      </w:r>
      <w:proofErr w:type="spellEnd"/>
      <w:r w:rsidR="008A6223" w:rsidRPr="007F3004">
        <w:rPr>
          <w:rFonts w:ascii="Arial" w:hAnsi="Arial" w:cs="Arial"/>
          <w:i/>
          <w:sz w:val="20"/>
          <w:szCs w:val="20"/>
        </w:rPr>
        <w:t xml:space="preserve"> di case mobili</w:t>
      </w:r>
    </w:p>
    <w:p w:rsidR="008A6223" w:rsidRPr="007F3004" w:rsidRDefault="008A6223" w:rsidP="007F3004">
      <w:pPr>
        <w:pStyle w:val="Corpotesto"/>
        <w:spacing w:line="240" w:lineRule="auto"/>
        <w:jc w:val="both"/>
        <w:rPr>
          <w:rFonts w:ascii="Arial" w:hAnsi="Arial" w:cs="Arial"/>
          <w:i/>
          <w:sz w:val="20"/>
          <w:szCs w:val="20"/>
        </w:rPr>
      </w:pPr>
      <w:r w:rsidRPr="007F3004">
        <w:rPr>
          <w:rFonts w:ascii="Arial" w:hAnsi="Arial" w:cs="Arial"/>
          <w:i/>
          <w:sz w:val="20"/>
          <w:szCs w:val="20"/>
        </w:rPr>
        <w:t>-</w:t>
      </w:r>
      <w:r w:rsidRPr="007F3004">
        <w:rPr>
          <w:rFonts w:ascii="Arial" w:hAnsi="Arial" w:cs="Arial"/>
          <w:b/>
          <w:bCs/>
          <w:i/>
          <w:sz w:val="20"/>
          <w:szCs w:val="20"/>
        </w:rPr>
        <w:t xml:space="preserve"> Vista la legge regionale n. 12 del </w:t>
      </w:r>
      <w:proofErr w:type="gramStart"/>
      <w:r w:rsidRPr="007F3004">
        <w:rPr>
          <w:rFonts w:ascii="Arial" w:hAnsi="Arial" w:cs="Arial"/>
          <w:b/>
          <w:bCs/>
          <w:i/>
          <w:sz w:val="20"/>
          <w:szCs w:val="20"/>
        </w:rPr>
        <w:t>9.4.2015 ,</w:t>
      </w:r>
      <w:proofErr w:type="gramEnd"/>
      <w:r w:rsidRPr="007F3004">
        <w:rPr>
          <w:rFonts w:ascii="Arial" w:hAnsi="Arial" w:cs="Arial"/>
          <w:b/>
          <w:bCs/>
          <w:i/>
          <w:sz w:val="20"/>
          <w:szCs w:val="20"/>
        </w:rPr>
        <w:t xml:space="preserve"> TITOLO VIII, art. 138</w:t>
      </w:r>
      <w:r w:rsidRPr="007F3004">
        <w:rPr>
          <w:rFonts w:ascii="Arial" w:hAnsi="Arial" w:cs="Arial"/>
          <w:i/>
          <w:sz w:val="20"/>
          <w:szCs w:val="20"/>
        </w:rPr>
        <w:t>,</w:t>
      </w:r>
      <w:r w:rsidR="008F3B73" w:rsidRPr="007F3004">
        <w:rPr>
          <w:rFonts w:ascii="Arial" w:hAnsi="Arial" w:cs="Arial"/>
          <w:i/>
          <w:sz w:val="20"/>
          <w:szCs w:val="20"/>
        </w:rPr>
        <w:t xml:space="preserve"> </w:t>
      </w:r>
      <w:r w:rsidRPr="007F3004">
        <w:rPr>
          <w:rFonts w:ascii="Arial" w:hAnsi="Arial" w:cs="Arial"/>
          <w:i/>
          <w:sz w:val="20"/>
          <w:szCs w:val="20"/>
        </w:rPr>
        <w:t>comma 4, lettera a) :</w:t>
      </w:r>
    </w:p>
    <w:p w:rsidR="008A6223" w:rsidRPr="007F3004" w:rsidRDefault="008A6223" w:rsidP="007F3004">
      <w:pPr>
        <w:pStyle w:val="Corpotesto"/>
        <w:spacing w:line="240" w:lineRule="auto"/>
        <w:jc w:val="both"/>
        <w:rPr>
          <w:rFonts w:ascii="Arial" w:hAnsi="Arial" w:cs="Arial"/>
          <w:i/>
          <w:iCs/>
          <w:sz w:val="20"/>
          <w:szCs w:val="20"/>
        </w:rPr>
      </w:pPr>
      <w:proofErr w:type="gramStart"/>
      <w:r w:rsidRPr="007F3004">
        <w:rPr>
          <w:rFonts w:ascii="Arial" w:hAnsi="Arial" w:cs="Arial"/>
          <w:i/>
          <w:sz w:val="20"/>
          <w:szCs w:val="20"/>
        </w:rPr>
        <w:t>sono</w:t>
      </w:r>
      <w:proofErr w:type="gramEnd"/>
      <w:r w:rsidRPr="007F3004">
        <w:rPr>
          <w:rFonts w:ascii="Arial" w:hAnsi="Arial" w:cs="Arial"/>
          <w:i/>
          <w:sz w:val="20"/>
          <w:szCs w:val="20"/>
        </w:rPr>
        <w:t xml:space="preserve"> considerate attività agrituristiche : dare ospitalità in alloggi </w:t>
      </w:r>
      <w:r w:rsidRPr="007F3004">
        <w:rPr>
          <w:rFonts w:ascii="Arial" w:hAnsi="Arial" w:cs="Arial"/>
          <w:b/>
          <w:bCs/>
          <w:i/>
          <w:sz w:val="20"/>
          <w:szCs w:val="20"/>
        </w:rPr>
        <w:t>o</w:t>
      </w:r>
      <w:r w:rsidRPr="007F3004">
        <w:rPr>
          <w:rFonts w:ascii="Arial" w:hAnsi="Arial" w:cs="Arial"/>
          <w:b/>
          <w:bCs/>
          <w:i/>
          <w:iCs/>
          <w:sz w:val="20"/>
          <w:szCs w:val="20"/>
        </w:rPr>
        <w:t xml:space="preserve"> in spazi aperti destinati alla sosta dei campeggiatori </w:t>
      </w:r>
    </w:p>
    <w:p w:rsidR="008A6223" w:rsidRPr="007F3004" w:rsidRDefault="008A6223" w:rsidP="007F3004">
      <w:pPr>
        <w:pStyle w:val="Corpotesto"/>
        <w:spacing w:line="240" w:lineRule="auto"/>
        <w:jc w:val="both"/>
        <w:rPr>
          <w:rFonts w:ascii="Arial" w:hAnsi="Arial" w:cs="Arial"/>
          <w:i/>
          <w:sz w:val="20"/>
          <w:szCs w:val="20"/>
        </w:rPr>
      </w:pPr>
      <w:r w:rsidRPr="007F3004">
        <w:rPr>
          <w:rFonts w:ascii="Arial" w:hAnsi="Arial" w:cs="Arial"/>
          <w:i/>
          <w:iCs/>
          <w:sz w:val="20"/>
          <w:szCs w:val="20"/>
        </w:rPr>
        <w:t xml:space="preserve">- </w:t>
      </w:r>
      <w:r w:rsidRPr="007F3004">
        <w:rPr>
          <w:rFonts w:ascii="Arial" w:hAnsi="Arial" w:cs="Arial"/>
          <w:b/>
          <w:bCs/>
          <w:i/>
          <w:sz w:val="20"/>
          <w:szCs w:val="20"/>
        </w:rPr>
        <w:t xml:space="preserve">Visto Che l'art. 141 </w:t>
      </w:r>
      <w:proofErr w:type="gramStart"/>
      <w:r w:rsidRPr="007F3004">
        <w:rPr>
          <w:rFonts w:ascii="Arial" w:hAnsi="Arial" w:cs="Arial"/>
          <w:b/>
          <w:bCs/>
          <w:i/>
          <w:sz w:val="20"/>
          <w:szCs w:val="20"/>
        </w:rPr>
        <w:t>(</w:t>
      </w:r>
      <w:r w:rsidRPr="007F3004">
        <w:rPr>
          <w:rFonts w:ascii="Arial" w:hAnsi="Arial" w:cs="Arial"/>
          <w:i/>
          <w:iCs/>
          <w:sz w:val="20"/>
          <w:szCs w:val="20"/>
        </w:rPr>
        <w:t xml:space="preserve"> Aree</w:t>
      </w:r>
      <w:proofErr w:type="gramEnd"/>
      <w:r w:rsidRPr="007F3004">
        <w:rPr>
          <w:rFonts w:ascii="Arial" w:hAnsi="Arial" w:cs="Arial"/>
          <w:i/>
          <w:iCs/>
          <w:sz w:val="20"/>
          <w:szCs w:val="20"/>
        </w:rPr>
        <w:t xml:space="preserve"> attrezzate per la sosta dei campeggiatori)</w:t>
      </w:r>
      <w:r w:rsidR="008F3B73" w:rsidRPr="007F3004">
        <w:rPr>
          <w:rFonts w:ascii="Arial" w:hAnsi="Arial" w:cs="Arial"/>
          <w:i/>
          <w:iCs/>
          <w:sz w:val="20"/>
          <w:szCs w:val="20"/>
        </w:rPr>
        <w:t xml:space="preserve"> </w:t>
      </w:r>
      <w:r w:rsidRPr="007F3004">
        <w:rPr>
          <w:rFonts w:ascii="Arial" w:hAnsi="Arial" w:cs="Arial"/>
          <w:b/>
          <w:bCs/>
          <w:i/>
          <w:iCs/>
          <w:sz w:val="20"/>
          <w:szCs w:val="20"/>
        </w:rPr>
        <w:t>comma 2,  prevede la possibilità di realizzare un'area attrezzata</w:t>
      </w:r>
      <w:r w:rsidRPr="007F3004">
        <w:rPr>
          <w:rFonts w:ascii="Arial" w:hAnsi="Arial" w:cs="Arial"/>
          <w:i/>
          <w:iCs/>
          <w:sz w:val="20"/>
          <w:szCs w:val="20"/>
        </w:rPr>
        <w:t xml:space="preserve">- </w:t>
      </w:r>
      <w:r w:rsidRPr="007F3004">
        <w:rPr>
          <w:rFonts w:ascii="Arial" w:hAnsi="Arial" w:cs="Arial"/>
          <w:b/>
          <w:bCs/>
          <w:i/>
          <w:iCs/>
          <w:sz w:val="20"/>
          <w:szCs w:val="20"/>
        </w:rPr>
        <w:t> fino ad un numero massimo di n. 6 piazzole</w:t>
      </w:r>
      <w:r w:rsidRPr="007F3004">
        <w:rPr>
          <w:rFonts w:ascii="Arial" w:hAnsi="Arial" w:cs="Arial"/>
          <w:i/>
          <w:iCs/>
          <w:sz w:val="20"/>
          <w:szCs w:val="20"/>
        </w:rPr>
        <w:t xml:space="preserve"> -  </w:t>
      </w:r>
      <w:r w:rsidRPr="007F3004">
        <w:rPr>
          <w:rFonts w:ascii="Arial" w:hAnsi="Arial" w:cs="Arial"/>
          <w:i/>
          <w:sz w:val="20"/>
          <w:szCs w:val="20"/>
        </w:rPr>
        <w:t xml:space="preserve">qualora i fabbricati rurali a disposizione dell'imprenditore agricolo non raggiungano il numero massimo di posti letto consentito dalla struttura dell'azienda </w:t>
      </w:r>
    </w:p>
    <w:p w:rsidR="008A6223" w:rsidRPr="007F3004" w:rsidRDefault="008A6223" w:rsidP="007F3004">
      <w:pPr>
        <w:pStyle w:val="Corpotesto"/>
        <w:spacing w:line="240" w:lineRule="auto"/>
        <w:jc w:val="both"/>
        <w:rPr>
          <w:rFonts w:ascii="Arial" w:hAnsi="Arial" w:cs="Arial"/>
          <w:i/>
          <w:iCs/>
          <w:sz w:val="20"/>
          <w:szCs w:val="20"/>
        </w:rPr>
      </w:pPr>
      <w:r w:rsidRPr="007F3004">
        <w:rPr>
          <w:rFonts w:ascii="Arial" w:hAnsi="Arial" w:cs="Arial"/>
          <w:i/>
          <w:sz w:val="20"/>
          <w:szCs w:val="20"/>
        </w:rPr>
        <w:t>-</w:t>
      </w:r>
      <w:r w:rsidRPr="007F3004">
        <w:rPr>
          <w:rFonts w:ascii="Arial" w:hAnsi="Arial" w:cs="Arial"/>
          <w:b/>
          <w:bCs/>
          <w:i/>
          <w:sz w:val="20"/>
          <w:szCs w:val="20"/>
        </w:rPr>
        <w:t xml:space="preserve"> Visto </w:t>
      </w:r>
      <w:proofErr w:type="gramStart"/>
      <w:r w:rsidRPr="007F3004">
        <w:rPr>
          <w:rFonts w:ascii="Arial" w:hAnsi="Arial" w:cs="Arial"/>
          <w:b/>
          <w:bCs/>
          <w:i/>
          <w:sz w:val="20"/>
          <w:szCs w:val="20"/>
        </w:rPr>
        <w:t>che  l'art.</w:t>
      </w:r>
      <w:proofErr w:type="gramEnd"/>
      <w:r w:rsidRPr="007F3004">
        <w:rPr>
          <w:rFonts w:ascii="Arial" w:hAnsi="Arial" w:cs="Arial"/>
          <w:b/>
          <w:bCs/>
          <w:i/>
          <w:sz w:val="20"/>
          <w:szCs w:val="20"/>
        </w:rPr>
        <w:t xml:space="preserve"> 141</w:t>
      </w:r>
      <w:r w:rsidRPr="007F3004">
        <w:rPr>
          <w:rFonts w:ascii="Arial" w:hAnsi="Arial" w:cs="Arial"/>
          <w:i/>
          <w:iCs/>
          <w:sz w:val="20"/>
          <w:szCs w:val="20"/>
        </w:rPr>
        <w:t xml:space="preserve"> ( Aree attrezzate per la sosta dei campeggiatori), </w:t>
      </w:r>
      <w:r w:rsidRPr="007F3004">
        <w:rPr>
          <w:rFonts w:ascii="Arial" w:hAnsi="Arial" w:cs="Arial"/>
          <w:b/>
          <w:bCs/>
          <w:i/>
          <w:iCs/>
          <w:sz w:val="20"/>
          <w:szCs w:val="20"/>
        </w:rPr>
        <w:t>comma 4 ,</w:t>
      </w:r>
      <w:r w:rsidRPr="007F3004">
        <w:rPr>
          <w:rFonts w:ascii="Arial" w:hAnsi="Arial" w:cs="Arial"/>
          <w:i/>
          <w:iCs/>
          <w:sz w:val="20"/>
          <w:szCs w:val="20"/>
        </w:rPr>
        <w:t xml:space="preserve"> ai fini dei requisiti </w:t>
      </w:r>
      <w:proofErr w:type="spellStart"/>
      <w:r w:rsidRPr="007F3004">
        <w:rPr>
          <w:rFonts w:ascii="Arial" w:hAnsi="Arial" w:cs="Arial"/>
          <w:i/>
          <w:iCs/>
          <w:sz w:val="20"/>
          <w:szCs w:val="20"/>
        </w:rPr>
        <w:t>igenici</w:t>
      </w:r>
      <w:proofErr w:type="spellEnd"/>
      <w:r w:rsidRPr="007F3004">
        <w:rPr>
          <w:rFonts w:ascii="Arial" w:hAnsi="Arial" w:cs="Arial"/>
          <w:i/>
          <w:iCs/>
          <w:sz w:val="20"/>
          <w:szCs w:val="20"/>
        </w:rPr>
        <w:t xml:space="preserve">,  </w:t>
      </w:r>
      <w:r w:rsidRPr="007F3004">
        <w:rPr>
          <w:rFonts w:ascii="Arial" w:hAnsi="Arial" w:cs="Arial"/>
          <w:b/>
          <w:bCs/>
          <w:i/>
          <w:iCs/>
          <w:sz w:val="20"/>
          <w:szCs w:val="20"/>
        </w:rPr>
        <w:t>fa riferimento alla TABELLA  G della legge regionale n. 13/2013  relativa ai campeggi ad una stella:</w:t>
      </w:r>
    </w:p>
    <w:p w:rsidR="008A6223" w:rsidRPr="007F3004" w:rsidRDefault="008A6223" w:rsidP="007F3004">
      <w:pPr>
        <w:numPr>
          <w:ilvl w:val="0"/>
          <w:numId w:val="1"/>
        </w:numPr>
        <w:spacing w:after="0" w:line="240" w:lineRule="auto"/>
        <w:jc w:val="both"/>
        <w:rPr>
          <w:rFonts w:ascii="Arial" w:hAnsi="Arial" w:cs="Arial"/>
          <w:i/>
          <w:iCs/>
          <w:sz w:val="20"/>
          <w:szCs w:val="20"/>
          <w:lang w:eastAsia="ar-SA"/>
        </w:rPr>
      </w:pPr>
      <w:proofErr w:type="gramStart"/>
      <w:r w:rsidRPr="007F3004">
        <w:rPr>
          <w:rFonts w:ascii="Arial" w:hAnsi="Arial" w:cs="Arial"/>
          <w:i/>
          <w:iCs/>
          <w:sz w:val="20"/>
          <w:szCs w:val="20"/>
          <w:lang w:eastAsia="ar-SA"/>
        </w:rPr>
        <w:t>la</w:t>
      </w:r>
      <w:proofErr w:type="gramEnd"/>
      <w:r w:rsidRPr="007F3004">
        <w:rPr>
          <w:rFonts w:ascii="Arial" w:hAnsi="Arial" w:cs="Arial"/>
          <w:i/>
          <w:iCs/>
          <w:sz w:val="20"/>
          <w:szCs w:val="20"/>
          <w:lang w:eastAsia="ar-SA"/>
        </w:rPr>
        <w:t xml:space="preserve"> quale prevede , tra le altre..... </w:t>
      </w:r>
      <w:proofErr w:type="gramStart"/>
      <w:r w:rsidRPr="007F3004">
        <w:rPr>
          <w:rFonts w:ascii="Arial" w:hAnsi="Arial" w:cs="Arial"/>
          <w:i/>
          <w:iCs/>
          <w:sz w:val="20"/>
          <w:szCs w:val="20"/>
          <w:lang w:eastAsia="ar-SA"/>
        </w:rPr>
        <w:t>di</w:t>
      </w:r>
      <w:proofErr w:type="gramEnd"/>
      <w:r w:rsidRPr="007F3004">
        <w:rPr>
          <w:rFonts w:ascii="Arial" w:hAnsi="Arial" w:cs="Arial"/>
          <w:i/>
          <w:iCs/>
          <w:sz w:val="20"/>
          <w:szCs w:val="20"/>
          <w:lang w:eastAsia="ar-SA"/>
        </w:rPr>
        <w:t xml:space="preserve"> munire le piazzole di impianto elettrico, impianto di illuminazione, impianto idrico da realizzarsi con tubazioni interrate, impianto di rete fognaria con allacciamento alla fognatura civica o impianto di depurazione...</w:t>
      </w:r>
      <w:proofErr w:type="spellStart"/>
      <w:r w:rsidRPr="007F3004">
        <w:rPr>
          <w:rFonts w:ascii="Arial" w:hAnsi="Arial" w:cs="Arial"/>
          <w:i/>
          <w:iCs/>
          <w:sz w:val="20"/>
          <w:szCs w:val="20"/>
          <w:lang w:eastAsia="ar-SA"/>
        </w:rPr>
        <w:t>etc.etc</w:t>
      </w:r>
      <w:proofErr w:type="spellEnd"/>
    </w:p>
    <w:p w:rsidR="008A6223" w:rsidRPr="007F3004" w:rsidRDefault="008A6223" w:rsidP="007F3004">
      <w:pPr>
        <w:numPr>
          <w:ilvl w:val="0"/>
          <w:numId w:val="2"/>
        </w:numPr>
        <w:spacing w:after="0" w:line="240" w:lineRule="auto"/>
        <w:jc w:val="both"/>
        <w:rPr>
          <w:rFonts w:ascii="Arial" w:hAnsi="Arial" w:cs="Arial"/>
          <w:i/>
          <w:iCs/>
          <w:sz w:val="20"/>
          <w:szCs w:val="20"/>
          <w:lang w:eastAsia="ar-SA"/>
        </w:rPr>
      </w:pPr>
      <w:r w:rsidRPr="007F3004">
        <w:rPr>
          <w:rFonts w:ascii="Arial" w:hAnsi="Arial" w:cs="Arial"/>
          <w:i/>
          <w:iCs/>
          <w:sz w:val="20"/>
          <w:szCs w:val="20"/>
          <w:lang w:eastAsia="ar-SA"/>
        </w:rPr>
        <w:t>Che quindi prescrive che le piazzole siano dotate di impianti interrati a servizio della piazzola</w:t>
      </w:r>
    </w:p>
    <w:p w:rsidR="008A6223" w:rsidRPr="007F3004" w:rsidRDefault="008A6223" w:rsidP="007F3004">
      <w:pPr>
        <w:numPr>
          <w:ilvl w:val="0"/>
          <w:numId w:val="2"/>
        </w:numPr>
        <w:spacing w:after="0" w:line="240" w:lineRule="auto"/>
        <w:jc w:val="both"/>
        <w:rPr>
          <w:rFonts w:ascii="Arial" w:hAnsi="Arial" w:cs="Arial"/>
          <w:i/>
          <w:iCs/>
          <w:sz w:val="20"/>
          <w:szCs w:val="20"/>
          <w:lang w:eastAsia="ar-SA"/>
        </w:rPr>
      </w:pPr>
      <w:proofErr w:type="gramStart"/>
      <w:r w:rsidRPr="007F3004">
        <w:rPr>
          <w:rFonts w:ascii="Arial" w:hAnsi="Arial" w:cs="Arial"/>
          <w:i/>
          <w:iCs/>
          <w:sz w:val="20"/>
          <w:szCs w:val="20"/>
          <w:lang w:eastAsia="ar-SA"/>
        </w:rPr>
        <w:t>che</w:t>
      </w:r>
      <w:proofErr w:type="gramEnd"/>
      <w:r w:rsidRPr="007F3004">
        <w:rPr>
          <w:rFonts w:ascii="Arial" w:hAnsi="Arial" w:cs="Arial"/>
          <w:i/>
          <w:iCs/>
          <w:sz w:val="20"/>
          <w:szCs w:val="20"/>
          <w:lang w:eastAsia="ar-SA"/>
        </w:rPr>
        <w:t xml:space="preserve"> precisa infatti che le altre istallazioni igienico sanitarie di uso comune ( bagni, </w:t>
      </w:r>
      <w:proofErr w:type="spellStart"/>
      <w:r w:rsidRPr="007F3004">
        <w:rPr>
          <w:rFonts w:ascii="Arial" w:hAnsi="Arial" w:cs="Arial"/>
          <w:i/>
          <w:iCs/>
          <w:sz w:val="20"/>
          <w:szCs w:val="20"/>
          <w:lang w:eastAsia="ar-SA"/>
        </w:rPr>
        <w:t>doccie</w:t>
      </w:r>
      <w:proofErr w:type="spellEnd"/>
      <w:r w:rsidRPr="007F3004">
        <w:rPr>
          <w:rFonts w:ascii="Arial" w:hAnsi="Arial" w:cs="Arial"/>
          <w:i/>
          <w:iCs/>
          <w:sz w:val="20"/>
          <w:szCs w:val="20"/>
          <w:lang w:eastAsia="ar-SA"/>
        </w:rPr>
        <w:t xml:space="preserve"> lavabi </w:t>
      </w:r>
      <w:proofErr w:type="spellStart"/>
      <w:r w:rsidRPr="007F3004">
        <w:rPr>
          <w:rFonts w:ascii="Arial" w:hAnsi="Arial" w:cs="Arial"/>
          <w:i/>
          <w:iCs/>
          <w:sz w:val="20"/>
          <w:szCs w:val="20"/>
          <w:lang w:eastAsia="ar-SA"/>
        </w:rPr>
        <w:t>etc</w:t>
      </w:r>
      <w:proofErr w:type="spellEnd"/>
      <w:r w:rsidRPr="007F3004">
        <w:rPr>
          <w:rFonts w:ascii="Arial" w:hAnsi="Arial" w:cs="Arial"/>
          <w:i/>
          <w:iCs/>
          <w:sz w:val="20"/>
          <w:szCs w:val="20"/>
          <w:lang w:eastAsia="ar-SA"/>
        </w:rPr>
        <w:t xml:space="preserve"> ,  )siano da considerarsi al netto di quelle delle piazzole.</w:t>
      </w:r>
    </w:p>
    <w:p w:rsidR="008A6223" w:rsidRPr="007F3004" w:rsidRDefault="008A6223" w:rsidP="007F3004">
      <w:pPr>
        <w:pStyle w:val="Corpotesto"/>
        <w:spacing w:line="240" w:lineRule="auto"/>
        <w:jc w:val="both"/>
        <w:rPr>
          <w:rFonts w:ascii="Arial" w:hAnsi="Arial" w:cs="Arial"/>
          <w:i/>
          <w:sz w:val="20"/>
          <w:szCs w:val="20"/>
        </w:rPr>
      </w:pPr>
      <w:r w:rsidRPr="007F3004">
        <w:rPr>
          <w:rFonts w:ascii="Arial" w:hAnsi="Arial" w:cs="Arial"/>
          <w:i/>
          <w:iCs/>
          <w:sz w:val="20"/>
          <w:szCs w:val="20"/>
        </w:rPr>
        <w:t>-</w:t>
      </w:r>
      <w:r w:rsidRPr="007F3004">
        <w:rPr>
          <w:rFonts w:ascii="Arial" w:hAnsi="Arial" w:cs="Arial"/>
          <w:b/>
          <w:bCs/>
          <w:i/>
          <w:iCs/>
          <w:sz w:val="20"/>
          <w:szCs w:val="20"/>
        </w:rPr>
        <w:t xml:space="preserve"> </w:t>
      </w:r>
      <w:r w:rsidRPr="007F3004">
        <w:rPr>
          <w:rFonts w:ascii="Arial" w:hAnsi="Arial" w:cs="Arial"/>
          <w:b/>
          <w:bCs/>
          <w:i/>
          <w:sz w:val="20"/>
          <w:szCs w:val="20"/>
        </w:rPr>
        <w:t>Visto che la Legge Regionale n.8 del 10.7.2017</w:t>
      </w:r>
      <w:r w:rsidRPr="007F3004">
        <w:rPr>
          <w:rFonts w:ascii="Arial" w:hAnsi="Arial" w:cs="Arial"/>
          <w:b/>
          <w:bCs/>
          <w:i/>
          <w:iCs/>
          <w:sz w:val="20"/>
          <w:szCs w:val="20"/>
        </w:rPr>
        <w:t xml:space="preserve"> </w:t>
      </w:r>
      <w:r w:rsidRPr="007F3004">
        <w:rPr>
          <w:rFonts w:ascii="Arial" w:hAnsi="Arial" w:cs="Arial"/>
          <w:i/>
          <w:iCs/>
          <w:sz w:val="20"/>
          <w:szCs w:val="20"/>
        </w:rPr>
        <w:t>(legislazione turistica regionale)</w:t>
      </w:r>
      <w:r w:rsidR="008F3B73" w:rsidRPr="007F3004">
        <w:rPr>
          <w:rFonts w:ascii="Arial" w:hAnsi="Arial" w:cs="Arial"/>
          <w:i/>
          <w:iCs/>
          <w:sz w:val="20"/>
          <w:szCs w:val="20"/>
        </w:rPr>
        <w:t xml:space="preserve"> </w:t>
      </w:r>
      <w:r w:rsidRPr="007F3004">
        <w:rPr>
          <w:rFonts w:ascii="Arial" w:hAnsi="Arial" w:cs="Arial"/>
          <w:b/>
          <w:bCs/>
          <w:i/>
          <w:iCs/>
          <w:sz w:val="20"/>
          <w:szCs w:val="20"/>
        </w:rPr>
        <w:t>all'art. 29 – Esercizi ricettivi all'aria aperta</w:t>
      </w:r>
      <w:r w:rsidR="008F3B73" w:rsidRPr="007F3004">
        <w:rPr>
          <w:rFonts w:ascii="Arial" w:hAnsi="Arial" w:cs="Arial"/>
          <w:b/>
          <w:bCs/>
          <w:i/>
          <w:iCs/>
          <w:sz w:val="20"/>
          <w:szCs w:val="20"/>
        </w:rPr>
        <w:t xml:space="preserve"> </w:t>
      </w:r>
      <w:r w:rsidRPr="007F3004">
        <w:rPr>
          <w:rFonts w:ascii="Arial" w:hAnsi="Arial" w:cs="Arial"/>
          <w:i/>
          <w:iCs/>
          <w:sz w:val="20"/>
          <w:szCs w:val="20"/>
        </w:rPr>
        <w:t>lettera a ) Campeggi</w:t>
      </w:r>
      <w:r w:rsidR="008F3B73" w:rsidRPr="007F3004">
        <w:rPr>
          <w:rFonts w:ascii="Arial" w:hAnsi="Arial" w:cs="Arial"/>
          <w:i/>
          <w:iCs/>
          <w:sz w:val="20"/>
          <w:szCs w:val="20"/>
        </w:rPr>
        <w:t xml:space="preserve"> </w:t>
      </w:r>
      <w:r w:rsidRPr="007F3004">
        <w:rPr>
          <w:rFonts w:ascii="Arial" w:hAnsi="Arial" w:cs="Arial"/>
          <w:i/>
          <w:iCs/>
          <w:sz w:val="20"/>
          <w:szCs w:val="20"/>
        </w:rPr>
        <w:t>precisa</w:t>
      </w:r>
      <w:r w:rsidRPr="007F3004">
        <w:rPr>
          <w:rFonts w:ascii="Arial" w:hAnsi="Arial" w:cs="Arial"/>
          <w:b/>
          <w:bCs/>
          <w:i/>
          <w:iCs/>
          <w:sz w:val="20"/>
          <w:szCs w:val="20"/>
        </w:rPr>
        <w:t xml:space="preserve"> al comma 3 </w:t>
      </w:r>
      <w:r w:rsidR="008F3B73" w:rsidRPr="007F3004">
        <w:rPr>
          <w:rFonts w:ascii="Arial" w:hAnsi="Arial" w:cs="Arial"/>
          <w:b/>
          <w:bCs/>
          <w:i/>
          <w:iCs/>
          <w:sz w:val="20"/>
          <w:szCs w:val="20"/>
        </w:rPr>
        <w:t xml:space="preserve"> </w:t>
      </w:r>
      <w:r w:rsidRPr="007F3004">
        <w:rPr>
          <w:rFonts w:ascii="Arial" w:hAnsi="Arial" w:cs="Arial"/>
          <w:i/>
          <w:iCs/>
          <w:sz w:val="20"/>
          <w:szCs w:val="20"/>
        </w:rPr>
        <w:t>che nei campeggi è consentita la presenza di strutture fisse e mobili destinate all'accoglienza dei turisti, collocate in apposite piazzole</w:t>
      </w:r>
      <w:r w:rsidR="008F3B73" w:rsidRPr="007F3004">
        <w:rPr>
          <w:rFonts w:ascii="Arial" w:hAnsi="Arial" w:cs="Arial"/>
          <w:i/>
          <w:iCs/>
          <w:sz w:val="20"/>
          <w:szCs w:val="20"/>
        </w:rPr>
        <w:t xml:space="preserve"> </w:t>
      </w:r>
      <w:r w:rsidRPr="007F3004">
        <w:rPr>
          <w:rFonts w:ascii="Arial" w:hAnsi="Arial" w:cs="Arial"/>
          <w:i/>
          <w:iCs/>
          <w:sz w:val="20"/>
          <w:szCs w:val="20"/>
        </w:rPr>
        <w:t xml:space="preserve">che al </w:t>
      </w:r>
      <w:r w:rsidRPr="007F3004">
        <w:rPr>
          <w:rFonts w:ascii="Arial" w:hAnsi="Arial" w:cs="Arial"/>
          <w:b/>
          <w:bCs/>
          <w:i/>
          <w:sz w:val="20"/>
          <w:szCs w:val="20"/>
        </w:rPr>
        <w:t>comma 7, secondo capoverso</w:t>
      </w:r>
      <w:r w:rsidR="008F3B73" w:rsidRPr="007F3004">
        <w:rPr>
          <w:rFonts w:ascii="Arial" w:hAnsi="Arial" w:cs="Arial"/>
          <w:b/>
          <w:bCs/>
          <w:i/>
          <w:sz w:val="20"/>
          <w:szCs w:val="20"/>
        </w:rPr>
        <w:t xml:space="preserve"> </w:t>
      </w:r>
      <w:r w:rsidRPr="007F3004">
        <w:rPr>
          <w:rFonts w:ascii="Arial" w:hAnsi="Arial" w:cs="Arial"/>
          <w:b/>
          <w:bCs/>
          <w:i/>
          <w:iCs/>
          <w:sz w:val="20"/>
          <w:szCs w:val="20"/>
        </w:rPr>
        <w:t xml:space="preserve">per strutture mobili si intendono quelle temporaneamente ancorate al suolo , facilmente rimovibili per il ripristino delle condizioni naturali del sito e con collegamenti alle prese d'acqua, di scarico e di elettricità, realizzati con attacchi smontabili a norma di legge, quali le case mobili </w:t>
      </w:r>
    </w:p>
    <w:p w:rsidR="008A6223" w:rsidRPr="007F3004" w:rsidRDefault="008A6223" w:rsidP="007F3004">
      <w:pPr>
        <w:numPr>
          <w:ilvl w:val="0"/>
          <w:numId w:val="3"/>
        </w:numPr>
        <w:spacing w:after="0" w:line="240" w:lineRule="auto"/>
        <w:jc w:val="both"/>
        <w:rPr>
          <w:rFonts w:ascii="Arial" w:hAnsi="Arial" w:cs="Arial"/>
          <w:i/>
          <w:sz w:val="20"/>
          <w:szCs w:val="20"/>
          <w:lang w:eastAsia="ar-SA"/>
        </w:rPr>
      </w:pPr>
      <w:r w:rsidRPr="007F3004">
        <w:rPr>
          <w:rFonts w:ascii="Arial" w:hAnsi="Arial" w:cs="Arial"/>
          <w:i/>
          <w:sz w:val="20"/>
          <w:szCs w:val="20"/>
          <w:lang w:eastAsia="ar-SA"/>
        </w:rPr>
        <w:t xml:space="preserve">Visto </w:t>
      </w:r>
      <w:proofErr w:type="gramStart"/>
      <w:r w:rsidRPr="007F3004">
        <w:rPr>
          <w:rFonts w:ascii="Arial" w:hAnsi="Arial" w:cs="Arial"/>
          <w:i/>
          <w:sz w:val="20"/>
          <w:szCs w:val="20"/>
          <w:lang w:eastAsia="ar-SA"/>
        </w:rPr>
        <w:t>che  nella</w:t>
      </w:r>
      <w:proofErr w:type="gramEnd"/>
      <w:r w:rsidRPr="007F3004">
        <w:rPr>
          <w:rFonts w:ascii="Arial" w:hAnsi="Arial" w:cs="Arial"/>
          <w:i/>
          <w:sz w:val="20"/>
          <w:szCs w:val="20"/>
          <w:lang w:eastAsia="ar-SA"/>
        </w:rPr>
        <w:t xml:space="preserve"> delibera della Giunta Regionale del 2.8.2019 n. 892 avente ad oggetto : Proposta di Regolamento “Disposizioni regolamentari per l'attuazione del Titolo VIII della legge regionale n. 12/2015 concernenti disposizioni in materia di agriturismo”</w:t>
      </w:r>
    </w:p>
    <w:p w:rsidR="008A6223" w:rsidRPr="007F3004" w:rsidRDefault="008A6223" w:rsidP="007F3004">
      <w:pPr>
        <w:pStyle w:val="Corpotesto"/>
        <w:spacing w:line="240" w:lineRule="auto"/>
        <w:jc w:val="both"/>
        <w:rPr>
          <w:rFonts w:ascii="Arial" w:hAnsi="Arial" w:cs="Arial"/>
          <w:i/>
          <w:sz w:val="20"/>
          <w:szCs w:val="20"/>
        </w:rPr>
      </w:pPr>
      <w:proofErr w:type="gramStart"/>
      <w:r w:rsidRPr="007F3004">
        <w:rPr>
          <w:rFonts w:ascii="Arial" w:hAnsi="Arial" w:cs="Arial"/>
          <w:i/>
          <w:sz w:val="20"/>
          <w:szCs w:val="20"/>
        </w:rPr>
        <w:t>nella</w:t>
      </w:r>
      <w:proofErr w:type="gramEnd"/>
      <w:r w:rsidRPr="007F3004">
        <w:rPr>
          <w:rFonts w:ascii="Arial" w:hAnsi="Arial" w:cs="Arial"/>
          <w:i/>
          <w:sz w:val="20"/>
          <w:szCs w:val="20"/>
        </w:rPr>
        <w:t xml:space="preserve"> RELAZIONE si definisce :</w:t>
      </w:r>
    </w:p>
    <w:p w:rsidR="008A6223" w:rsidRPr="007F3004" w:rsidRDefault="008A6223" w:rsidP="007F3004">
      <w:pPr>
        <w:numPr>
          <w:ilvl w:val="0"/>
          <w:numId w:val="3"/>
        </w:numPr>
        <w:spacing w:after="0" w:line="240" w:lineRule="auto"/>
        <w:jc w:val="both"/>
        <w:rPr>
          <w:rFonts w:ascii="Arial" w:hAnsi="Arial" w:cs="Arial"/>
          <w:i/>
          <w:sz w:val="20"/>
          <w:szCs w:val="20"/>
          <w:lang w:eastAsia="ar-SA"/>
        </w:rPr>
      </w:pPr>
      <w:r w:rsidRPr="007F3004">
        <w:rPr>
          <w:rFonts w:ascii="Arial" w:hAnsi="Arial" w:cs="Arial"/>
          <w:i/>
          <w:sz w:val="20"/>
          <w:szCs w:val="20"/>
          <w:lang w:eastAsia="ar-SA"/>
        </w:rPr>
        <w:t xml:space="preserve">Per le attività di alloggio il regolamento prevede alloggio in edifici e in spazi aperti e fa espresso </w:t>
      </w:r>
      <w:proofErr w:type="gramStart"/>
      <w:r w:rsidRPr="007F3004">
        <w:rPr>
          <w:rFonts w:ascii="Arial" w:hAnsi="Arial" w:cs="Arial"/>
          <w:i/>
          <w:sz w:val="20"/>
          <w:szCs w:val="20"/>
          <w:lang w:eastAsia="ar-SA"/>
        </w:rPr>
        <w:t>rinvio ,</w:t>
      </w:r>
      <w:proofErr w:type="gramEnd"/>
      <w:r w:rsidRPr="007F3004">
        <w:rPr>
          <w:rFonts w:ascii="Arial" w:hAnsi="Arial" w:cs="Arial"/>
          <w:i/>
          <w:sz w:val="20"/>
          <w:szCs w:val="20"/>
          <w:lang w:eastAsia="ar-SA"/>
        </w:rPr>
        <w:t xml:space="preserve"> nel primo caso (alloggio) alle modalità ed ai limiti delle country </w:t>
      </w:r>
      <w:proofErr w:type="spellStart"/>
      <w:r w:rsidRPr="007F3004">
        <w:rPr>
          <w:rFonts w:ascii="Arial" w:hAnsi="Arial" w:cs="Arial"/>
          <w:i/>
          <w:sz w:val="20"/>
          <w:szCs w:val="20"/>
          <w:lang w:eastAsia="ar-SA"/>
        </w:rPr>
        <w:t>house</w:t>
      </w:r>
      <w:proofErr w:type="spellEnd"/>
      <w:r w:rsidRPr="007F3004">
        <w:rPr>
          <w:rFonts w:ascii="Arial" w:hAnsi="Arial" w:cs="Arial"/>
          <w:i/>
          <w:sz w:val="20"/>
          <w:szCs w:val="20"/>
          <w:lang w:eastAsia="ar-SA"/>
        </w:rPr>
        <w:t xml:space="preserve"> (turismo extralberghiero) e nel secondo caso ( Spazi Aperti) alle modalità ed ai limiti dei campeggi convenzionali classificati ad una stella </w:t>
      </w:r>
    </w:p>
    <w:p w:rsidR="008A6223" w:rsidRPr="007F3004" w:rsidRDefault="008A6223" w:rsidP="007F3004">
      <w:pPr>
        <w:pStyle w:val="Corpotesto"/>
        <w:spacing w:line="240" w:lineRule="auto"/>
        <w:jc w:val="both"/>
        <w:rPr>
          <w:rFonts w:ascii="Arial" w:hAnsi="Arial" w:cs="Arial"/>
          <w:i/>
          <w:sz w:val="20"/>
          <w:szCs w:val="20"/>
        </w:rPr>
      </w:pPr>
      <w:r w:rsidRPr="007F3004">
        <w:rPr>
          <w:rFonts w:ascii="Arial" w:hAnsi="Arial" w:cs="Arial"/>
          <w:i/>
          <w:sz w:val="20"/>
          <w:szCs w:val="20"/>
        </w:rPr>
        <w:t xml:space="preserve">- che nella Proposta di Regolamento </w:t>
      </w:r>
    </w:p>
    <w:p w:rsidR="008A6223" w:rsidRPr="007F3004" w:rsidRDefault="008A6223" w:rsidP="007F3004">
      <w:pPr>
        <w:numPr>
          <w:ilvl w:val="0"/>
          <w:numId w:val="3"/>
        </w:numPr>
        <w:spacing w:after="0" w:line="240" w:lineRule="auto"/>
        <w:jc w:val="both"/>
        <w:rPr>
          <w:rFonts w:ascii="Arial" w:hAnsi="Arial" w:cs="Arial"/>
          <w:i/>
          <w:sz w:val="20"/>
          <w:szCs w:val="20"/>
        </w:rPr>
      </w:pPr>
      <w:r w:rsidRPr="007F3004">
        <w:rPr>
          <w:rFonts w:ascii="Arial" w:hAnsi="Arial" w:cs="Arial"/>
          <w:i/>
          <w:sz w:val="20"/>
          <w:szCs w:val="20"/>
          <w:lang w:eastAsia="ar-SA"/>
        </w:rPr>
        <w:t xml:space="preserve">ART 3- Modalità operative per l'esercizio delle attività agrituristiche </w:t>
      </w:r>
      <w:r w:rsidRPr="007F3004">
        <w:rPr>
          <w:rFonts w:ascii="Arial" w:hAnsi="Arial" w:cs="Arial"/>
          <w:i/>
          <w:sz w:val="20"/>
          <w:szCs w:val="20"/>
        </w:rPr>
        <w:t xml:space="preserve">l'attività di ospitalità consiste nella fornitura del pernottamento </w:t>
      </w:r>
    </w:p>
    <w:p w:rsidR="008A6223" w:rsidRPr="007F3004" w:rsidRDefault="008A6223" w:rsidP="007F3004">
      <w:pPr>
        <w:numPr>
          <w:ilvl w:val="0"/>
          <w:numId w:val="3"/>
        </w:numPr>
        <w:spacing w:after="0" w:line="240" w:lineRule="auto"/>
        <w:jc w:val="both"/>
        <w:rPr>
          <w:rFonts w:ascii="Arial" w:hAnsi="Arial" w:cs="Arial"/>
          <w:i/>
          <w:sz w:val="20"/>
          <w:szCs w:val="20"/>
          <w:lang w:eastAsia="ar-SA"/>
        </w:rPr>
      </w:pPr>
      <w:proofErr w:type="gramStart"/>
      <w:r w:rsidRPr="007F3004">
        <w:rPr>
          <w:rFonts w:ascii="Arial" w:hAnsi="Arial" w:cs="Arial"/>
          <w:i/>
          <w:sz w:val="20"/>
          <w:szCs w:val="20"/>
          <w:lang w:eastAsia="ar-SA"/>
        </w:rPr>
        <w:t>lettera  b</w:t>
      </w:r>
      <w:proofErr w:type="gramEnd"/>
      <w:r w:rsidRPr="007F3004">
        <w:rPr>
          <w:rFonts w:ascii="Arial" w:hAnsi="Arial" w:cs="Arial"/>
          <w:i/>
          <w:sz w:val="20"/>
          <w:szCs w:val="20"/>
          <w:lang w:eastAsia="ar-SA"/>
        </w:rPr>
        <w:t xml:space="preserve">) </w:t>
      </w:r>
      <w:r w:rsidRPr="007F3004">
        <w:rPr>
          <w:rFonts w:ascii="Arial" w:hAnsi="Arial" w:cs="Arial"/>
          <w:b/>
          <w:bCs/>
          <w:i/>
          <w:iCs/>
          <w:sz w:val="20"/>
          <w:szCs w:val="20"/>
          <w:lang w:eastAsia="ar-SA"/>
        </w:rPr>
        <w:t xml:space="preserve">in spazi aperti opportunamente attrezzati con piazzole per la sosta di tende, </w:t>
      </w:r>
      <w:proofErr w:type="spellStart"/>
      <w:r w:rsidRPr="007F3004">
        <w:rPr>
          <w:rFonts w:ascii="Arial" w:hAnsi="Arial" w:cs="Arial"/>
          <w:b/>
          <w:bCs/>
          <w:i/>
          <w:iCs/>
          <w:sz w:val="20"/>
          <w:szCs w:val="20"/>
          <w:lang w:eastAsia="ar-SA"/>
        </w:rPr>
        <w:t>roulottes</w:t>
      </w:r>
      <w:proofErr w:type="spellEnd"/>
      <w:r w:rsidRPr="007F3004">
        <w:rPr>
          <w:rFonts w:ascii="Arial" w:hAnsi="Arial" w:cs="Arial"/>
          <w:b/>
          <w:bCs/>
          <w:i/>
          <w:iCs/>
          <w:sz w:val="20"/>
          <w:szCs w:val="20"/>
          <w:lang w:eastAsia="ar-SA"/>
        </w:rPr>
        <w:t xml:space="preserve"> e autocaravan, o mediante l'installazione di strutture removibili in linea con le nuove tendenze di mercato  (es. </w:t>
      </w:r>
      <w:proofErr w:type="spellStart"/>
      <w:r w:rsidRPr="007F3004">
        <w:rPr>
          <w:rFonts w:ascii="Arial" w:hAnsi="Arial" w:cs="Arial"/>
          <w:b/>
          <w:bCs/>
          <w:i/>
          <w:iCs/>
          <w:sz w:val="20"/>
          <w:szCs w:val="20"/>
          <w:lang w:eastAsia="ar-SA"/>
        </w:rPr>
        <w:t>glamping</w:t>
      </w:r>
      <w:proofErr w:type="spellEnd"/>
      <w:r w:rsidRPr="007F3004">
        <w:rPr>
          <w:rFonts w:ascii="Arial" w:hAnsi="Arial" w:cs="Arial"/>
          <w:b/>
          <w:bCs/>
          <w:i/>
          <w:iCs/>
          <w:sz w:val="20"/>
          <w:szCs w:val="20"/>
          <w:lang w:eastAsia="ar-SA"/>
        </w:rPr>
        <w:t>) con eventuale somministrazione della prima colazione.</w:t>
      </w:r>
    </w:p>
    <w:p w:rsidR="008A6223" w:rsidRPr="007F3004" w:rsidRDefault="008A6223" w:rsidP="007F3004">
      <w:pPr>
        <w:pStyle w:val="Corpotesto"/>
        <w:spacing w:line="240" w:lineRule="auto"/>
        <w:jc w:val="both"/>
        <w:rPr>
          <w:rFonts w:ascii="Arial" w:hAnsi="Arial" w:cs="Arial"/>
          <w:i/>
          <w:sz w:val="20"/>
          <w:szCs w:val="20"/>
        </w:rPr>
      </w:pPr>
      <w:r w:rsidRPr="007F3004">
        <w:rPr>
          <w:rFonts w:ascii="Arial" w:hAnsi="Arial" w:cs="Arial"/>
          <w:i/>
          <w:sz w:val="20"/>
          <w:szCs w:val="20"/>
        </w:rPr>
        <w:t xml:space="preserve">- </w:t>
      </w:r>
      <w:r w:rsidRPr="007F3004">
        <w:rPr>
          <w:rFonts w:ascii="Arial" w:hAnsi="Arial" w:cs="Arial"/>
          <w:b/>
          <w:bCs/>
          <w:i/>
          <w:sz w:val="20"/>
          <w:szCs w:val="20"/>
        </w:rPr>
        <w:t xml:space="preserve">Visto che il Regolamento </w:t>
      </w:r>
      <w:proofErr w:type="gramStart"/>
      <w:r w:rsidRPr="007F3004">
        <w:rPr>
          <w:rFonts w:ascii="Arial" w:hAnsi="Arial" w:cs="Arial"/>
          <w:b/>
          <w:bCs/>
          <w:i/>
          <w:sz w:val="20"/>
          <w:szCs w:val="20"/>
        </w:rPr>
        <w:t>Regionale  n.</w:t>
      </w:r>
      <w:proofErr w:type="gramEnd"/>
      <w:r w:rsidRPr="007F3004">
        <w:rPr>
          <w:rFonts w:ascii="Arial" w:hAnsi="Arial" w:cs="Arial"/>
          <w:b/>
          <w:bCs/>
          <w:i/>
          <w:sz w:val="20"/>
          <w:szCs w:val="20"/>
        </w:rPr>
        <w:t xml:space="preserve"> 1 del 15 gennaio 2019</w:t>
      </w:r>
      <w:r w:rsidR="008F3B73" w:rsidRPr="007F3004">
        <w:rPr>
          <w:rFonts w:ascii="Arial" w:hAnsi="Arial" w:cs="Arial"/>
          <w:b/>
          <w:bCs/>
          <w:i/>
          <w:sz w:val="20"/>
          <w:szCs w:val="20"/>
        </w:rPr>
        <w:t xml:space="preserve"> </w:t>
      </w:r>
      <w:r w:rsidRPr="007F3004">
        <w:rPr>
          <w:rFonts w:ascii="Arial" w:hAnsi="Arial" w:cs="Arial"/>
          <w:i/>
          <w:sz w:val="20"/>
          <w:szCs w:val="20"/>
        </w:rPr>
        <w:t>disposizioni regolamentari per l'attuazione  del Titolo VIII della L.R. 12/2015</w:t>
      </w:r>
      <w:r w:rsidR="008F3B73" w:rsidRPr="007F3004">
        <w:rPr>
          <w:rFonts w:ascii="Arial" w:hAnsi="Arial" w:cs="Arial"/>
          <w:i/>
          <w:sz w:val="20"/>
          <w:szCs w:val="20"/>
        </w:rPr>
        <w:t xml:space="preserve"> </w:t>
      </w:r>
      <w:r w:rsidRPr="007F3004">
        <w:rPr>
          <w:rFonts w:ascii="Arial" w:hAnsi="Arial" w:cs="Arial"/>
          <w:i/>
          <w:sz w:val="20"/>
          <w:szCs w:val="20"/>
        </w:rPr>
        <w:t xml:space="preserve">prevede, sempre all'art. 2 lettera b), che la fornitura del servizio di pernottamento possa essere organizzato in spazi aperti opportunamente strutturati in piazzole, predisposte per la sosta di tende, </w:t>
      </w:r>
      <w:proofErr w:type="spellStart"/>
      <w:r w:rsidRPr="007F3004">
        <w:rPr>
          <w:rFonts w:ascii="Arial" w:hAnsi="Arial" w:cs="Arial"/>
          <w:i/>
          <w:sz w:val="20"/>
          <w:szCs w:val="20"/>
        </w:rPr>
        <w:t>roulottes</w:t>
      </w:r>
      <w:proofErr w:type="spellEnd"/>
      <w:r w:rsidRPr="007F3004">
        <w:rPr>
          <w:rFonts w:ascii="Arial" w:hAnsi="Arial" w:cs="Arial"/>
          <w:i/>
          <w:sz w:val="20"/>
          <w:szCs w:val="20"/>
        </w:rPr>
        <w:t xml:space="preserve"> e autocaravan, o attrezzate con strutture leggere removibili. </w:t>
      </w:r>
    </w:p>
    <w:p w:rsidR="008A6223" w:rsidRPr="007F3004" w:rsidRDefault="008A6223" w:rsidP="007F3004">
      <w:pPr>
        <w:numPr>
          <w:ilvl w:val="0"/>
          <w:numId w:val="4"/>
        </w:numPr>
        <w:spacing w:after="0" w:line="240" w:lineRule="auto"/>
        <w:jc w:val="both"/>
        <w:rPr>
          <w:rFonts w:ascii="Arial" w:hAnsi="Arial" w:cs="Arial"/>
          <w:i/>
          <w:sz w:val="20"/>
          <w:szCs w:val="20"/>
        </w:rPr>
      </w:pPr>
      <w:r w:rsidRPr="007F3004">
        <w:rPr>
          <w:rFonts w:ascii="Arial" w:hAnsi="Arial" w:cs="Arial"/>
          <w:i/>
          <w:sz w:val="20"/>
          <w:szCs w:val="20"/>
          <w:lang w:eastAsia="ar-SA"/>
        </w:rPr>
        <w:t xml:space="preserve">Visto che il recente Dm 2 marzo 2018 prevede </w:t>
      </w:r>
      <w:proofErr w:type="gramStart"/>
      <w:r w:rsidRPr="007F3004">
        <w:rPr>
          <w:rFonts w:ascii="Arial" w:hAnsi="Arial" w:cs="Arial"/>
          <w:i/>
          <w:sz w:val="20"/>
          <w:szCs w:val="20"/>
          <w:lang w:eastAsia="ar-SA"/>
        </w:rPr>
        <w:t>che</w:t>
      </w:r>
      <w:r w:rsidR="008F3B73" w:rsidRPr="007F3004">
        <w:rPr>
          <w:rFonts w:ascii="Arial" w:hAnsi="Arial" w:cs="Arial"/>
          <w:i/>
          <w:sz w:val="20"/>
          <w:szCs w:val="20"/>
          <w:lang w:eastAsia="ar-SA"/>
        </w:rPr>
        <w:t xml:space="preserve"> </w:t>
      </w:r>
      <w:r w:rsidRPr="007F3004">
        <w:rPr>
          <w:rFonts w:ascii="Arial" w:hAnsi="Arial" w:cs="Arial"/>
          <w:i/>
          <w:sz w:val="20"/>
          <w:szCs w:val="20"/>
        </w:rPr>
        <w:t> L’installazione</w:t>
      </w:r>
      <w:proofErr w:type="gramEnd"/>
      <w:r w:rsidRPr="007F3004">
        <w:rPr>
          <w:rFonts w:ascii="Arial" w:hAnsi="Arial" w:cs="Arial"/>
          <w:i/>
          <w:sz w:val="20"/>
          <w:szCs w:val="20"/>
        </w:rPr>
        <w:t xml:space="preserve"> di manufatti leggeri, anche prefabbricati, in strutture ricettive all'aperto per la sosta e il soggiorno dei turisti e le strutture temporanee rientrano nelle opere realizzabili in edilizia libera.</w:t>
      </w:r>
      <w:r w:rsidRPr="007F3004">
        <w:rPr>
          <w:rFonts w:ascii="Arial" w:hAnsi="Arial" w:cs="Arial"/>
          <w:i/>
          <w:sz w:val="20"/>
          <w:szCs w:val="20"/>
        </w:rPr>
        <w:br/>
        <w:t> Lo chiarisce il </w:t>
      </w:r>
      <w:hyperlink r:id="rId5" w:history="1">
        <w:r w:rsidRPr="007F3004">
          <w:rPr>
            <w:rStyle w:val="Collegamentoipertestuale"/>
            <w:rFonts w:ascii="Arial" w:hAnsi="Arial" w:cs="Arial"/>
            <w:b/>
            <w:bCs/>
            <w:i/>
            <w:sz w:val="20"/>
            <w:szCs w:val="20"/>
          </w:rPr>
          <w:t>Glossario unico per le opere di edilizia libera</w:t>
        </w:r>
      </w:hyperlink>
      <w:r w:rsidRPr="007F3004">
        <w:rPr>
          <w:rFonts w:ascii="Arial" w:hAnsi="Arial" w:cs="Arial"/>
          <w:i/>
          <w:sz w:val="20"/>
          <w:szCs w:val="20"/>
        </w:rPr>
        <w:t> (DM 2 marzo 2018) che ha specificato le condizioni che permettono ai manufatti leggeri per il turismo di rientrare negli interventi che non necessitano di alcun titolo abilitativo. </w:t>
      </w:r>
    </w:p>
    <w:p w:rsidR="008A6223" w:rsidRPr="007F3004" w:rsidRDefault="008A6223" w:rsidP="007F3004">
      <w:pPr>
        <w:pStyle w:val="Corpotesto"/>
        <w:numPr>
          <w:ilvl w:val="0"/>
          <w:numId w:val="5"/>
        </w:numPr>
        <w:spacing w:line="240" w:lineRule="auto"/>
        <w:jc w:val="both"/>
        <w:rPr>
          <w:rFonts w:ascii="Arial" w:hAnsi="Arial" w:cs="Arial"/>
          <w:i/>
          <w:sz w:val="20"/>
          <w:szCs w:val="20"/>
        </w:rPr>
      </w:pPr>
      <w:r w:rsidRPr="007F3004">
        <w:rPr>
          <w:rFonts w:ascii="Arial" w:hAnsi="Arial" w:cs="Arial"/>
          <w:b/>
          <w:bCs/>
          <w:i/>
          <w:sz w:val="20"/>
          <w:szCs w:val="20"/>
        </w:rPr>
        <w:t>Prefabbricati e case mobili: per le attività ricettive sono edilizia libera</w:t>
      </w:r>
    </w:p>
    <w:p w:rsidR="008A6223" w:rsidRPr="007F3004" w:rsidRDefault="008A6223" w:rsidP="007F3004">
      <w:pPr>
        <w:pStyle w:val="Corpotesto"/>
        <w:spacing w:line="240" w:lineRule="auto"/>
        <w:jc w:val="both"/>
        <w:rPr>
          <w:rFonts w:ascii="Arial" w:hAnsi="Arial" w:cs="Arial"/>
          <w:i/>
          <w:sz w:val="20"/>
          <w:szCs w:val="20"/>
        </w:rPr>
      </w:pPr>
      <w:r w:rsidRPr="007F3004">
        <w:rPr>
          <w:rFonts w:ascii="Arial" w:hAnsi="Arial" w:cs="Arial"/>
          <w:i/>
          <w:sz w:val="20"/>
          <w:szCs w:val="20"/>
        </w:rPr>
        <w:lastRenderedPageBreak/>
        <w:t>Tra i manufatti leggeri elencati nella tabella ci sono: </w:t>
      </w:r>
      <w:proofErr w:type="spellStart"/>
      <w:r w:rsidRPr="007F3004">
        <w:rPr>
          <w:rFonts w:ascii="Arial" w:hAnsi="Arial" w:cs="Arial"/>
          <w:i/>
          <w:sz w:val="20"/>
          <w:szCs w:val="20"/>
        </w:rPr>
        <w:t>roulottes</w:t>
      </w:r>
      <w:proofErr w:type="spellEnd"/>
      <w:r w:rsidRPr="007F3004">
        <w:rPr>
          <w:rFonts w:ascii="Arial" w:hAnsi="Arial" w:cs="Arial"/>
          <w:i/>
          <w:sz w:val="20"/>
          <w:szCs w:val="20"/>
        </w:rPr>
        <w:t xml:space="preserve">, </w:t>
      </w:r>
      <w:proofErr w:type="spellStart"/>
      <w:r w:rsidRPr="007F3004">
        <w:rPr>
          <w:rFonts w:ascii="Arial" w:hAnsi="Arial" w:cs="Arial"/>
          <w:i/>
          <w:sz w:val="20"/>
          <w:szCs w:val="20"/>
        </w:rPr>
        <w:t>campers</w:t>
      </w:r>
      <w:proofErr w:type="spellEnd"/>
      <w:r w:rsidRPr="007F3004">
        <w:rPr>
          <w:rFonts w:ascii="Arial" w:hAnsi="Arial" w:cs="Arial"/>
          <w:i/>
          <w:sz w:val="20"/>
          <w:szCs w:val="20"/>
        </w:rPr>
        <w:t>, </w:t>
      </w:r>
      <w:r w:rsidRPr="007F3004">
        <w:rPr>
          <w:rFonts w:ascii="Arial" w:hAnsi="Arial" w:cs="Arial"/>
          <w:b/>
          <w:bCs/>
          <w:i/>
          <w:sz w:val="20"/>
          <w:szCs w:val="20"/>
        </w:rPr>
        <w:t>case mobili</w:t>
      </w:r>
      <w:r w:rsidRPr="007F3004">
        <w:rPr>
          <w:rFonts w:ascii="Arial" w:hAnsi="Arial" w:cs="Arial"/>
          <w:i/>
          <w:sz w:val="20"/>
          <w:szCs w:val="20"/>
        </w:rPr>
        <w:t>, imbarcazioni e assimilati.</w:t>
      </w:r>
      <w:r w:rsidRPr="007F3004">
        <w:rPr>
          <w:rFonts w:ascii="Arial" w:hAnsi="Arial" w:cs="Arial"/>
          <w:i/>
          <w:sz w:val="20"/>
          <w:szCs w:val="20"/>
        </w:rPr>
        <w:br/>
        <w:t> In linea con questo orientamento la Regione Puglia ha recentemente semplificato la realizzazione di </w:t>
      </w:r>
      <w:hyperlink r:id="rId6" w:history="1">
        <w:r w:rsidRPr="007F3004">
          <w:rPr>
            <w:rStyle w:val="Collegamentoipertestuale"/>
            <w:rFonts w:ascii="Arial" w:hAnsi="Arial" w:cs="Arial"/>
            <w:b/>
            <w:bCs/>
            <w:i/>
            <w:sz w:val="20"/>
            <w:szCs w:val="20"/>
          </w:rPr>
          <w:t xml:space="preserve">case mobili, tende e lodge </w:t>
        </w:r>
        <w:proofErr w:type="spellStart"/>
        <w:r w:rsidRPr="007F3004">
          <w:rPr>
            <w:rStyle w:val="Collegamentoipertestuale"/>
            <w:rFonts w:ascii="Arial" w:hAnsi="Arial" w:cs="Arial"/>
            <w:b/>
            <w:bCs/>
            <w:i/>
            <w:sz w:val="20"/>
            <w:szCs w:val="20"/>
          </w:rPr>
          <w:t>tents</w:t>
        </w:r>
        <w:proofErr w:type="spellEnd"/>
        <w:r w:rsidRPr="007F3004">
          <w:rPr>
            <w:rStyle w:val="Collegamentoipertestuale"/>
            <w:rFonts w:ascii="Arial" w:hAnsi="Arial" w:cs="Arial"/>
            <w:b/>
            <w:bCs/>
            <w:i/>
            <w:sz w:val="20"/>
            <w:szCs w:val="20"/>
          </w:rPr>
          <w:t xml:space="preserve"> per i turisti</w:t>
        </w:r>
      </w:hyperlink>
      <w:r w:rsidRPr="007F3004">
        <w:rPr>
          <w:rFonts w:ascii="Arial" w:hAnsi="Arial" w:cs="Arial"/>
          <w:i/>
          <w:sz w:val="20"/>
          <w:szCs w:val="20"/>
        </w:rPr>
        <w:t>, considerando attività di edilizia libera queste strutture ricettive leggere e consentendo di costruirle senza alcun titolo abilitativo.</w:t>
      </w:r>
    </w:p>
    <w:p w:rsidR="008A6223" w:rsidRPr="007F3004" w:rsidRDefault="008A6223" w:rsidP="007F3004">
      <w:pPr>
        <w:pStyle w:val="Corpotesto"/>
        <w:spacing w:line="240" w:lineRule="auto"/>
        <w:jc w:val="both"/>
        <w:rPr>
          <w:rFonts w:ascii="Arial" w:hAnsi="Arial" w:cs="Arial"/>
          <w:i/>
          <w:sz w:val="20"/>
          <w:szCs w:val="20"/>
        </w:rPr>
      </w:pPr>
      <w:r w:rsidRPr="007F3004">
        <w:rPr>
          <w:rFonts w:ascii="Arial" w:hAnsi="Arial" w:cs="Arial"/>
          <w:i/>
          <w:sz w:val="20"/>
          <w:szCs w:val="20"/>
        </w:rPr>
        <w:t xml:space="preserve">Ciò premesso, </w:t>
      </w:r>
    </w:p>
    <w:p w:rsidR="008A6223" w:rsidRPr="00C57F76" w:rsidRDefault="008A6223" w:rsidP="007F3004">
      <w:pPr>
        <w:pStyle w:val="Corpotesto"/>
        <w:spacing w:line="240" w:lineRule="auto"/>
        <w:jc w:val="both"/>
        <w:rPr>
          <w:rFonts w:ascii="Arial" w:hAnsi="Arial" w:cs="Arial"/>
          <w:i/>
          <w:sz w:val="20"/>
          <w:szCs w:val="20"/>
        </w:rPr>
      </w:pPr>
      <w:r w:rsidRPr="00C57F76">
        <w:rPr>
          <w:rFonts w:ascii="Arial" w:hAnsi="Arial" w:cs="Arial"/>
          <w:i/>
          <w:sz w:val="20"/>
          <w:szCs w:val="20"/>
        </w:rPr>
        <w:t>Vista la normativa sopra riportata, che prevede la possibilità per l'azienda agric</w:t>
      </w:r>
      <w:r w:rsidRPr="007F3004">
        <w:rPr>
          <w:rFonts w:ascii="Arial" w:hAnsi="Arial" w:cs="Arial"/>
          <w:i/>
          <w:sz w:val="20"/>
          <w:szCs w:val="20"/>
        </w:rPr>
        <w:t xml:space="preserve">ola  di </w:t>
      </w:r>
      <w:r w:rsidRPr="00C57F76">
        <w:rPr>
          <w:rFonts w:ascii="Arial" w:hAnsi="Arial" w:cs="Arial"/>
          <w:i/>
          <w:sz w:val="20"/>
          <w:szCs w:val="20"/>
        </w:rPr>
        <w:t xml:space="preserve">predisporre per il pernottamento n. 6 piazzole di massimo 40 mq e dunque di svolgere attività di </w:t>
      </w:r>
      <w:proofErr w:type="spellStart"/>
      <w:r w:rsidRPr="00C57F76">
        <w:rPr>
          <w:rFonts w:ascii="Arial" w:hAnsi="Arial" w:cs="Arial"/>
          <w:i/>
          <w:sz w:val="20"/>
          <w:szCs w:val="20"/>
        </w:rPr>
        <w:t>agricampeggio</w:t>
      </w:r>
      <w:proofErr w:type="spellEnd"/>
      <w:r w:rsidRPr="00C57F76">
        <w:rPr>
          <w:rFonts w:ascii="Arial" w:hAnsi="Arial" w:cs="Arial"/>
          <w:i/>
          <w:sz w:val="20"/>
          <w:szCs w:val="20"/>
        </w:rPr>
        <w:t>, se è possibile posizionare all'interno della piazzola, che deve avere i requisiti di cui all'allegato G LR 13/2013, con allacci interrati alla rete idrica, fognaria ed elettrica,   una casa mobile ( su ruote ed in quanto tale removibile) ) cosi come normata dalla Legge Regionale 10.7.2017 n. 8 Capi IV,  Art. 29  punto 3 e 7 .</w:t>
      </w:r>
    </w:p>
    <w:p w:rsidR="008A6223" w:rsidRPr="007F3004" w:rsidRDefault="008A6223" w:rsidP="007F3004">
      <w:pPr>
        <w:pStyle w:val="Corpotesto"/>
        <w:spacing w:line="240" w:lineRule="auto"/>
        <w:jc w:val="both"/>
        <w:rPr>
          <w:rFonts w:ascii="Arial" w:hAnsi="Arial" w:cs="Arial"/>
          <w:i/>
          <w:sz w:val="20"/>
          <w:szCs w:val="20"/>
        </w:rPr>
      </w:pPr>
      <w:r w:rsidRPr="00C57F76">
        <w:rPr>
          <w:rFonts w:ascii="Arial" w:hAnsi="Arial" w:cs="Arial"/>
          <w:i/>
          <w:sz w:val="20"/>
          <w:szCs w:val="20"/>
        </w:rPr>
        <w:t xml:space="preserve">Ciò in quanto sia la relazione che il regolamento di preadozione n.892 del </w:t>
      </w:r>
      <w:proofErr w:type="gramStart"/>
      <w:r w:rsidRPr="00C57F76">
        <w:rPr>
          <w:rFonts w:ascii="Arial" w:hAnsi="Arial" w:cs="Arial"/>
          <w:i/>
          <w:sz w:val="20"/>
          <w:szCs w:val="20"/>
        </w:rPr>
        <w:t>2.8.2018 ,</w:t>
      </w:r>
      <w:proofErr w:type="gramEnd"/>
      <w:r w:rsidRPr="00C57F76">
        <w:rPr>
          <w:rFonts w:ascii="Arial" w:hAnsi="Arial" w:cs="Arial"/>
          <w:i/>
          <w:sz w:val="20"/>
          <w:szCs w:val="20"/>
        </w:rPr>
        <w:t xml:space="preserve"> prevedono  la possibilità di installazione di strutture removibili ( tipo </w:t>
      </w:r>
      <w:proofErr w:type="spellStart"/>
      <w:r w:rsidRPr="00C57F76">
        <w:rPr>
          <w:rFonts w:ascii="Arial" w:hAnsi="Arial" w:cs="Arial"/>
          <w:i/>
          <w:sz w:val="20"/>
          <w:szCs w:val="20"/>
        </w:rPr>
        <w:t>glamping</w:t>
      </w:r>
      <w:proofErr w:type="spellEnd"/>
      <w:r w:rsidRPr="00C57F76">
        <w:rPr>
          <w:rFonts w:ascii="Arial" w:hAnsi="Arial" w:cs="Arial"/>
          <w:i/>
          <w:sz w:val="20"/>
          <w:szCs w:val="20"/>
        </w:rPr>
        <w:t>), poi trasfusi nell'attuale regolamento n. 1 /2019  art. 2</w:t>
      </w:r>
      <w:r w:rsidRPr="007F3004">
        <w:rPr>
          <w:rFonts w:ascii="Arial" w:hAnsi="Arial" w:cs="Arial"/>
          <w:i/>
          <w:sz w:val="20"/>
          <w:szCs w:val="20"/>
        </w:rPr>
        <w:t xml:space="preserve"> lettera b)  - in possibilità di attrezzare le piazzole con strutture leggere removibili. (</w:t>
      </w:r>
      <w:proofErr w:type="gramStart"/>
      <w:r w:rsidRPr="007F3004">
        <w:rPr>
          <w:rFonts w:ascii="Arial" w:hAnsi="Arial" w:cs="Arial"/>
          <w:i/>
          <w:sz w:val="20"/>
          <w:szCs w:val="20"/>
        </w:rPr>
        <w:t>alias</w:t>
      </w:r>
      <w:proofErr w:type="gramEnd"/>
      <w:r w:rsidRPr="007F3004">
        <w:rPr>
          <w:rFonts w:ascii="Arial" w:hAnsi="Arial" w:cs="Arial"/>
          <w:i/>
          <w:sz w:val="20"/>
          <w:szCs w:val="20"/>
        </w:rPr>
        <w:t xml:space="preserve"> case mobili)</w:t>
      </w:r>
    </w:p>
    <w:p w:rsidR="0078240E" w:rsidRDefault="008A6223" w:rsidP="0078240E">
      <w:pPr>
        <w:spacing w:before="100" w:beforeAutospacing="1" w:after="100" w:afterAutospacing="1" w:line="276" w:lineRule="auto"/>
        <w:jc w:val="both"/>
        <w:rPr>
          <w:rFonts w:ascii="Arial" w:hAnsi="Arial" w:cs="Arial"/>
        </w:rPr>
      </w:pPr>
      <w:r w:rsidRPr="008F3B73">
        <w:rPr>
          <w:rFonts w:ascii="Arial" w:hAnsi="Arial" w:cs="Arial"/>
          <w:b/>
          <w:bCs/>
        </w:rPr>
        <w:t>Risposta</w:t>
      </w:r>
      <w:r w:rsidRPr="008F3B73">
        <w:rPr>
          <w:rFonts w:ascii="Arial" w:hAnsi="Arial" w:cs="Arial"/>
          <w:b/>
        </w:rPr>
        <w:t>:</w:t>
      </w:r>
      <w:r w:rsidR="0078240E" w:rsidRPr="0078240E">
        <w:rPr>
          <w:rFonts w:ascii="Arial" w:hAnsi="Arial" w:cs="Arial"/>
        </w:rPr>
        <w:t xml:space="preserve"> </w:t>
      </w:r>
      <w:r w:rsidR="004B1F58">
        <w:rPr>
          <w:rFonts w:ascii="Arial" w:hAnsi="Arial" w:cs="Arial"/>
        </w:rPr>
        <w:t xml:space="preserve">la lettera </w:t>
      </w:r>
      <w:r w:rsidR="0078240E" w:rsidRPr="00B66922">
        <w:rPr>
          <w:rFonts w:ascii="Arial" w:hAnsi="Arial" w:cs="Arial"/>
        </w:rPr>
        <w:t>b</w:t>
      </w:r>
      <w:r w:rsidR="004B1F58">
        <w:rPr>
          <w:rFonts w:ascii="Arial" w:hAnsi="Arial" w:cs="Arial"/>
        </w:rPr>
        <w:t>)</w:t>
      </w:r>
      <w:r w:rsidR="008F3B73">
        <w:rPr>
          <w:rFonts w:ascii="Arial" w:hAnsi="Arial" w:cs="Arial"/>
        </w:rPr>
        <w:t xml:space="preserve"> dell’art. 2</w:t>
      </w:r>
      <w:r w:rsidR="004B1F58">
        <w:rPr>
          <w:rFonts w:ascii="Arial" w:hAnsi="Arial" w:cs="Arial"/>
        </w:rPr>
        <w:t xml:space="preserve"> del Regolamento n. 1/2019</w:t>
      </w:r>
      <w:r w:rsidR="0078240E" w:rsidRPr="00B66922">
        <w:rPr>
          <w:rFonts w:ascii="Arial" w:hAnsi="Arial" w:cs="Arial"/>
        </w:rPr>
        <w:t xml:space="preserve"> </w:t>
      </w:r>
      <w:r w:rsidR="004B1F58">
        <w:rPr>
          <w:rFonts w:ascii="Arial" w:hAnsi="Arial" w:cs="Arial"/>
        </w:rPr>
        <w:t>prevede la possibilità di svolgere tale attività “</w:t>
      </w:r>
      <w:r w:rsidR="0078240E" w:rsidRPr="00B66922">
        <w:rPr>
          <w:rFonts w:ascii="Arial" w:hAnsi="Arial" w:cs="Arial"/>
        </w:rPr>
        <w:t>in spazi apert</w:t>
      </w:r>
      <w:r w:rsidR="0078240E">
        <w:rPr>
          <w:rFonts w:ascii="Arial" w:hAnsi="Arial" w:cs="Arial"/>
        </w:rPr>
        <w:t>i, opportunamente attrezzati in</w:t>
      </w:r>
      <w:r w:rsidR="0078240E" w:rsidRPr="00B66922">
        <w:rPr>
          <w:rFonts w:ascii="Arial" w:hAnsi="Arial" w:cs="Arial"/>
        </w:rPr>
        <w:t xml:space="preserve"> piazzole</w:t>
      </w:r>
      <w:r w:rsidR="0078240E">
        <w:rPr>
          <w:rFonts w:ascii="Arial" w:hAnsi="Arial" w:cs="Arial"/>
        </w:rPr>
        <w:t xml:space="preserve"> predisposte</w:t>
      </w:r>
      <w:r w:rsidR="0078240E" w:rsidRPr="00B66922">
        <w:rPr>
          <w:rFonts w:ascii="Arial" w:hAnsi="Arial" w:cs="Arial"/>
        </w:rPr>
        <w:t xml:space="preserve"> per la sosta di tende, </w:t>
      </w:r>
      <w:proofErr w:type="spellStart"/>
      <w:r w:rsidR="0078240E" w:rsidRPr="00B66922">
        <w:rPr>
          <w:rFonts w:ascii="Arial" w:hAnsi="Arial" w:cs="Arial"/>
        </w:rPr>
        <w:t>roulottes</w:t>
      </w:r>
      <w:proofErr w:type="spellEnd"/>
      <w:r w:rsidR="004B1F58">
        <w:rPr>
          <w:rFonts w:ascii="Arial" w:hAnsi="Arial" w:cs="Arial"/>
        </w:rPr>
        <w:t xml:space="preserve"> e autocaravan</w:t>
      </w:r>
      <w:r w:rsidR="0078240E">
        <w:rPr>
          <w:rFonts w:ascii="Arial" w:hAnsi="Arial" w:cs="Arial"/>
        </w:rPr>
        <w:t xml:space="preserve"> o attrezzate</w:t>
      </w:r>
      <w:r w:rsidR="004B1F58">
        <w:rPr>
          <w:rFonts w:ascii="Arial" w:hAnsi="Arial" w:cs="Arial"/>
        </w:rPr>
        <w:t>, da parte dell’imprenditore agricolo con strutture leggere removibili”.</w:t>
      </w:r>
      <w:r w:rsidR="008F3B73">
        <w:rPr>
          <w:rFonts w:ascii="Arial" w:hAnsi="Arial" w:cs="Arial"/>
        </w:rPr>
        <w:t xml:space="preserve"> Pertanto i</w:t>
      </w:r>
      <w:r w:rsidR="004B1F58">
        <w:rPr>
          <w:rFonts w:ascii="Arial" w:hAnsi="Arial" w:cs="Arial"/>
        </w:rPr>
        <w:t xml:space="preserve">l </w:t>
      </w:r>
      <w:r w:rsidR="008F3B73">
        <w:rPr>
          <w:rFonts w:ascii="Arial" w:hAnsi="Arial" w:cs="Arial"/>
        </w:rPr>
        <w:t>c</w:t>
      </w:r>
      <w:r w:rsidR="004B1F58">
        <w:rPr>
          <w:rFonts w:ascii="Arial" w:hAnsi="Arial" w:cs="Arial"/>
        </w:rPr>
        <w:t>omune competente per territorio dovrà accertare che la struttura sia tecnicamente removibile trattandosi di un manufatto che ha un certo ingombro</w:t>
      </w:r>
      <w:r w:rsidR="008F3B73">
        <w:rPr>
          <w:rFonts w:ascii="Arial" w:hAnsi="Arial" w:cs="Arial"/>
        </w:rPr>
        <w:t xml:space="preserve"> e che la stessa sia conforme alla normativa edilizia e urbanistica vigente.</w:t>
      </w:r>
    </w:p>
    <w:p w:rsidR="006F0C83" w:rsidRDefault="006F0C83" w:rsidP="006F0C83">
      <w:pPr>
        <w:pStyle w:val="Paragrafoelenco"/>
        <w:numPr>
          <w:ilvl w:val="0"/>
          <w:numId w:val="13"/>
        </w:numPr>
        <w:jc w:val="both"/>
        <w:rPr>
          <w:rFonts w:ascii="Arial" w:hAnsi="Arial" w:cs="Arial"/>
          <w:b/>
          <w:bCs/>
          <w:i/>
          <w:iCs/>
        </w:rPr>
      </w:pPr>
      <w:r w:rsidRPr="00D16BFA">
        <w:rPr>
          <w:rFonts w:ascii="Arial" w:hAnsi="Arial" w:cs="Arial"/>
          <w:b/>
          <w:bCs/>
        </w:rPr>
        <w:t xml:space="preserve">Quesito n. </w:t>
      </w:r>
      <w:r>
        <w:rPr>
          <w:rFonts w:ascii="Arial" w:hAnsi="Arial" w:cs="Arial"/>
          <w:b/>
          <w:bCs/>
        </w:rPr>
        <w:t>2</w:t>
      </w:r>
      <w:r w:rsidRPr="00404FD3">
        <w:rPr>
          <w:rFonts w:ascii="Arial" w:hAnsi="Arial" w:cs="Arial"/>
          <w:b/>
          <w:bCs/>
        </w:rPr>
        <w:t xml:space="preserve">: </w:t>
      </w:r>
      <w:r w:rsidRPr="00404FD3">
        <w:rPr>
          <w:rFonts w:ascii="Arial" w:hAnsi="Arial" w:cs="Arial"/>
          <w:b/>
          <w:bCs/>
          <w:iCs/>
        </w:rPr>
        <w:t xml:space="preserve">Riferimento Art. </w:t>
      </w:r>
      <w:r w:rsidR="006B3967" w:rsidRPr="00404FD3">
        <w:rPr>
          <w:rFonts w:ascii="Arial" w:hAnsi="Arial" w:cs="Arial"/>
          <w:b/>
          <w:bCs/>
          <w:iCs/>
        </w:rPr>
        <w:t>139</w:t>
      </w:r>
      <w:r w:rsidRPr="00404FD3">
        <w:rPr>
          <w:rFonts w:ascii="Arial" w:hAnsi="Arial" w:cs="Arial"/>
          <w:b/>
          <w:bCs/>
          <w:iCs/>
        </w:rPr>
        <w:t xml:space="preserve"> </w:t>
      </w:r>
      <w:r w:rsidR="006B3967" w:rsidRPr="00404FD3">
        <w:rPr>
          <w:rFonts w:ascii="Arial" w:hAnsi="Arial" w:cs="Arial"/>
          <w:b/>
          <w:bCs/>
          <w:iCs/>
        </w:rPr>
        <w:t>comma</w:t>
      </w:r>
      <w:r w:rsidRPr="00404FD3">
        <w:rPr>
          <w:rFonts w:ascii="Arial" w:hAnsi="Arial" w:cs="Arial"/>
          <w:b/>
          <w:bCs/>
          <w:iCs/>
        </w:rPr>
        <w:t xml:space="preserve"> 5 </w:t>
      </w:r>
      <w:proofErr w:type="spellStart"/>
      <w:r w:rsidR="006B3967" w:rsidRPr="00404FD3">
        <w:rPr>
          <w:rFonts w:ascii="Arial" w:hAnsi="Arial" w:cs="Arial"/>
          <w:b/>
          <w:bCs/>
          <w:iCs/>
        </w:rPr>
        <w:t>l.r</w:t>
      </w:r>
      <w:proofErr w:type="spellEnd"/>
      <w:r w:rsidR="006B3967" w:rsidRPr="00404FD3">
        <w:rPr>
          <w:rFonts w:ascii="Arial" w:hAnsi="Arial" w:cs="Arial"/>
          <w:b/>
          <w:bCs/>
          <w:iCs/>
        </w:rPr>
        <w:t xml:space="preserve"> 12/2015</w:t>
      </w:r>
    </w:p>
    <w:p w:rsidR="00570DA9" w:rsidRDefault="00570DA9" w:rsidP="00570DA9">
      <w:pPr>
        <w:pStyle w:val="Paragrafoelenco"/>
        <w:jc w:val="both"/>
        <w:rPr>
          <w:rFonts w:ascii="Arial" w:hAnsi="Arial" w:cs="Arial"/>
          <w:b/>
          <w:bCs/>
          <w:i/>
          <w:iCs/>
        </w:rPr>
      </w:pPr>
    </w:p>
    <w:p w:rsidR="00570DA9" w:rsidRPr="00570DA9" w:rsidRDefault="00570DA9" w:rsidP="00114593">
      <w:pPr>
        <w:pStyle w:val="Paragrafoelenco"/>
        <w:ind w:hanging="720"/>
        <w:jc w:val="both"/>
        <w:rPr>
          <w:rFonts w:ascii="Arial" w:hAnsi="Arial" w:cs="Arial"/>
          <w:b/>
          <w:bCs/>
          <w:i/>
          <w:iCs/>
          <w:u w:val="single"/>
        </w:rPr>
      </w:pPr>
      <w:r w:rsidRPr="00570DA9">
        <w:rPr>
          <w:rFonts w:ascii="Arial" w:hAnsi="Arial" w:cs="Arial"/>
          <w:b/>
          <w:bCs/>
          <w:u w:val="single"/>
        </w:rPr>
        <w:t>Edifici per l’attività agrituristica</w:t>
      </w:r>
    </w:p>
    <w:p w:rsidR="006B3967" w:rsidRPr="00D16BFA" w:rsidRDefault="006B3967" w:rsidP="006B3967">
      <w:pPr>
        <w:pStyle w:val="Paragrafoelenco"/>
        <w:jc w:val="both"/>
        <w:rPr>
          <w:rFonts w:ascii="Arial" w:hAnsi="Arial" w:cs="Arial"/>
          <w:b/>
          <w:bCs/>
          <w:i/>
          <w:iCs/>
        </w:rPr>
      </w:pPr>
    </w:p>
    <w:p w:rsidR="000918C8" w:rsidRPr="00404FD3" w:rsidRDefault="000918C8" w:rsidP="00404FD3">
      <w:pPr>
        <w:pStyle w:val="Paragrafoelenco"/>
        <w:numPr>
          <w:ilvl w:val="0"/>
          <w:numId w:val="35"/>
        </w:numPr>
        <w:ind w:hanging="720"/>
        <w:rPr>
          <w:i/>
        </w:rPr>
      </w:pPr>
      <w:r w:rsidRPr="00404FD3">
        <w:rPr>
          <w:i/>
        </w:rPr>
        <w:t xml:space="preserve">Si chiede di </w:t>
      </w:r>
      <w:r w:rsidRPr="00404FD3">
        <w:t>avere u</w:t>
      </w:r>
      <w:r w:rsidRPr="00404FD3">
        <w:rPr>
          <w:i/>
        </w:rPr>
        <w:t>n chiarimento alla definizione di edifici riportata nell'art 139 comma 5. </w:t>
      </w:r>
    </w:p>
    <w:p w:rsidR="000918C8" w:rsidRPr="00404FD3" w:rsidRDefault="000918C8" w:rsidP="000918C8">
      <w:pPr>
        <w:rPr>
          <w:i/>
        </w:rPr>
      </w:pPr>
      <w:r w:rsidRPr="00404FD3">
        <w:rPr>
          <w:i/>
        </w:rPr>
        <w:t xml:space="preserve">Nel caso di specie un fabbricato composto da due unità abitative sovrapposte (piano terra e piano primo) di proprietà differenti possono esercitare in un piano l'attività agrituristica e in </w:t>
      </w:r>
      <w:proofErr w:type="spellStart"/>
      <w:r w:rsidRPr="00404FD3">
        <w:rPr>
          <w:i/>
        </w:rPr>
        <w:t>un'altro</w:t>
      </w:r>
      <w:proofErr w:type="spellEnd"/>
      <w:r w:rsidRPr="00404FD3">
        <w:rPr>
          <w:i/>
        </w:rPr>
        <w:t xml:space="preserve"> altra attività ricettiva?</w:t>
      </w:r>
    </w:p>
    <w:p w:rsidR="000918C8" w:rsidRDefault="000918C8" w:rsidP="000918C8">
      <w:pPr>
        <w:rPr>
          <w:rFonts w:ascii="Arial" w:hAnsi="Arial" w:cs="Arial"/>
        </w:rPr>
      </w:pPr>
      <w:r w:rsidRPr="006B3967">
        <w:rPr>
          <w:rFonts w:ascii="Arial" w:hAnsi="Arial" w:cs="Arial"/>
          <w:b/>
          <w:bCs/>
        </w:rPr>
        <w:t>Risposta</w:t>
      </w:r>
      <w:r w:rsidRPr="006B3967">
        <w:rPr>
          <w:rFonts w:ascii="Arial" w:hAnsi="Arial" w:cs="Arial"/>
          <w:b/>
        </w:rPr>
        <w:t>:</w:t>
      </w:r>
      <w:r w:rsidR="006B3967">
        <w:rPr>
          <w:rFonts w:ascii="Arial" w:hAnsi="Arial" w:cs="Arial"/>
        </w:rPr>
        <w:t xml:space="preserve"> No</w:t>
      </w:r>
      <w:r w:rsidR="001A081A">
        <w:rPr>
          <w:rFonts w:ascii="Arial" w:hAnsi="Arial" w:cs="Arial"/>
        </w:rPr>
        <w:t>.</w:t>
      </w:r>
      <w:r w:rsidR="006B3967">
        <w:rPr>
          <w:rFonts w:ascii="Arial" w:hAnsi="Arial" w:cs="Arial"/>
        </w:rPr>
        <w:t xml:space="preserve"> </w:t>
      </w:r>
      <w:r w:rsidR="006B3967" w:rsidRPr="0065359B">
        <w:rPr>
          <w:rFonts w:ascii="Arial" w:hAnsi="Arial" w:cs="Arial"/>
        </w:rPr>
        <w:t>Negli edifici in cui si svolgono le attività agrituristiche non possono essere esercitate altre forme di ricettività turistica. </w:t>
      </w:r>
    </w:p>
    <w:p w:rsidR="00404FD3" w:rsidRDefault="00404FD3" w:rsidP="00114593">
      <w:pPr>
        <w:pStyle w:val="Paragrafoelenco"/>
        <w:numPr>
          <w:ilvl w:val="0"/>
          <w:numId w:val="13"/>
        </w:numPr>
        <w:ind w:hanging="436"/>
        <w:jc w:val="both"/>
        <w:rPr>
          <w:rFonts w:ascii="Arial" w:hAnsi="Arial" w:cs="Arial"/>
          <w:b/>
          <w:bCs/>
          <w:i/>
          <w:iCs/>
        </w:rPr>
      </w:pPr>
      <w:r w:rsidRPr="00D16BFA">
        <w:rPr>
          <w:rFonts w:ascii="Arial" w:hAnsi="Arial" w:cs="Arial"/>
          <w:b/>
          <w:bCs/>
        </w:rPr>
        <w:t>Quesito n.</w:t>
      </w:r>
      <w:r>
        <w:rPr>
          <w:rFonts w:ascii="Arial" w:hAnsi="Arial" w:cs="Arial"/>
          <w:b/>
          <w:bCs/>
        </w:rPr>
        <w:t xml:space="preserve"> 3</w:t>
      </w:r>
      <w:r w:rsidRPr="00D16BFA">
        <w:rPr>
          <w:rFonts w:ascii="Arial" w:hAnsi="Arial" w:cs="Arial"/>
          <w:b/>
          <w:bCs/>
        </w:rPr>
        <w:t xml:space="preserve">: </w:t>
      </w:r>
      <w:r w:rsidRPr="00F246FB">
        <w:rPr>
          <w:rFonts w:ascii="Arial" w:hAnsi="Arial" w:cs="Arial"/>
          <w:b/>
          <w:bCs/>
          <w:iCs/>
        </w:rPr>
        <w:t>Riferimento Art. 3 comma 4 R.R. n. 1/2019</w:t>
      </w:r>
    </w:p>
    <w:p w:rsidR="001079AF" w:rsidRDefault="001079AF" w:rsidP="001079AF">
      <w:pPr>
        <w:pStyle w:val="Paragrafoelenco"/>
        <w:jc w:val="both"/>
        <w:rPr>
          <w:rFonts w:ascii="Arial" w:hAnsi="Arial" w:cs="Arial"/>
          <w:b/>
          <w:bCs/>
          <w:i/>
          <w:iCs/>
        </w:rPr>
      </w:pPr>
    </w:p>
    <w:p w:rsidR="00404FD3" w:rsidRPr="00404FD3" w:rsidRDefault="00404FD3" w:rsidP="00404FD3">
      <w:pPr>
        <w:pStyle w:val="Paragrafoelenco"/>
        <w:numPr>
          <w:ilvl w:val="0"/>
          <w:numId w:val="36"/>
        </w:numPr>
        <w:ind w:left="0" w:firstLine="0"/>
        <w:jc w:val="both"/>
        <w:rPr>
          <w:i/>
        </w:rPr>
      </w:pPr>
      <w:r w:rsidRPr="00404FD3">
        <w:rPr>
          <w:i/>
        </w:rPr>
        <w:t xml:space="preserve">Come anticipato nel nostro colloquio stiamo verificando la fattibilità della costituzione di una cooperativa agricola volta ad associare circa 30 produttori, allevatori, agricoltori interessati a conferire i loro prodotti di origine certificata Umbra, e circa </w:t>
      </w:r>
      <w:proofErr w:type="gramStart"/>
      <w:r w:rsidRPr="00404FD3">
        <w:rPr>
          <w:i/>
        </w:rPr>
        <w:t>25  agriturismi</w:t>
      </w:r>
      <w:proofErr w:type="gramEnd"/>
      <w:r w:rsidRPr="00404FD3">
        <w:rPr>
          <w:i/>
        </w:rPr>
        <w:t>, utenti di tali prodotti commercializzati dalla cooperativa.</w:t>
      </w:r>
    </w:p>
    <w:p w:rsidR="00404FD3" w:rsidRPr="00404FD3" w:rsidRDefault="00404FD3" w:rsidP="00404FD3">
      <w:pPr>
        <w:autoSpaceDE w:val="0"/>
        <w:autoSpaceDN w:val="0"/>
        <w:jc w:val="both"/>
        <w:rPr>
          <w:i/>
        </w:rPr>
      </w:pPr>
      <w:r w:rsidRPr="00404FD3">
        <w:rPr>
          <w:i/>
        </w:rPr>
        <w:t xml:space="preserve">Tenuto conto che, ai sensi dell’art. 2135 c.c. e dell’art. 1, comma 2 del </w:t>
      </w:r>
      <w:proofErr w:type="spellStart"/>
      <w:r w:rsidRPr="00404FD3">
        <w:rPr>
          <w:i/>
        </w:rPr>
        <w:t>D.Lgs.</w:t>
      </w:r>
      <w:proofErr w:type="spellEnd"/>
      <w:r w:rsidRPr="00404FD3">
        <w:rPr>
          <w:i/>
        </w:rPr>
        <w:t xml:space="preserve"> 18 maggio 2001, n. 228 si considerano imprenditori agricoli le cooperative di imprenditori agricoli ed i loro consorzi quando utilizzano, per lo svolgimento delle attività di cui all’art. 2135 del codice civile, prevalentemente prodotti dei soci, ovvero forniscono prevalentemente ai soci beni e servizi diretti alla cura ed allo sviluppo del ciclo biologico.</w:t>
      </w:r>
    </w:p>
    <w:p w:rsidR="00404FD3" w:rsidRPr="00404FD3" w:rsidRDefault="00404FD3" w:rsidP="00404FD3">
      <w:pPr>
        <w:autoSpaceDE w:val="0"/>
        <w:autoSpaceDN w:val="0"/>
        <w:jc w:val="both"/>
        <w:rPr>
          <w:i/>
        </w:rPr>
      </w:pPr>
      <w:r w:rsidRPr="00404FD3">
        <w:rPr>
          <w:i/>
        </w:rPr>
        <w:t>Sono pertanto cooperative agricole sia le cooperative di allevamento che quelle che svolgono attività di manipolazione, lavorazione, conservazione, valorizzazione, trasformazione e alienazione dei prodotti agricoli, purché l’attività venga prevalentemente svolta con i conferimenti dei soci.</w:t>
      </w:r>
    </w:p>
    <w:p w:rsidR="00404FD3" w:rsidRPr="00404FD3" w:rsidRDefault="00404FD3" w:rsidP="00404FD3">
      <w:pPr>
        <w:autoSpaceDE w:val="0"/>
        <w:autoSpaceDN w:val="0"/>
        <w:jc w:val="both"/>
        <w:rPr>
          <w:i/>
        </w:rPr>
      </w:pPr>
      <w:r w:rsidRPr="00404FD3">
        <w:rPr>
          <w:i/>
        </w:rPr>
        <w:t xml:space="preserve">Tenuto conto che, ai sensi dell’art. 3 comma 4 del REGOLAMENTO REGIONALE 15 gennaio 2019, n. </w:t>
      </w:r>
      <w:proofErr w:type="gramStart"/>
      <w:r w:rsidRPr="00404FD3">
        <w:rPr>
          <w:i/>
        </w:rPr>
        <w:t>1,  …</w:t>
      </w:r>
      <w:proofErr w:type="gramEnd"/>
      <w:r w:rsidRPr="00404FD3">
        <w:rPr>
          <w:i/>
        </w:rPr>
        <w:t xml:space="preserve"> “sono considerati prodotti propri, ai fini del rispetto dei limiti di cui all’articolo 140, comma 4, lettera a) della </w:t>
      </w:r>
      <w:proofErr w:type="spellStart"/>
      <w:r w:rsidRPr="00404FD3">
        <w:rPr>
          <w:i/>
        </w:rPr>
        <w:t>l.r</w:t>
      </w:r>
      <w:proofErr w:type="spellEnd"/>
      <w:r w:rsidRPr="00404FD3">
        <w:rPr>
          <w:i/>
        </w:rPr>
        <w:t>.</w:t>
      </w:r>
    </w:p>
    <w:p w:rsidR="00404FD3" w:rsidRPr="00404FD3" w:rsidRDefault="00404FD3" w:rsidP="00404FD3">
      <w:pPr>
        <w:autoSpaceDE w:val="0"/>
        <w:autoSpaceDN w:val="0"/>
        <w:jc w:val="both"/>
        <w:rPr>
          <w:i/>
        </w:rPr>
      </w:pPr>
      <w:r w:rsidRPr="00404FD3">
        <w:rPr>
          <w:i/>
        </w:rPr>
        <w:t>12/2015, i prodotti aziendali forniti dalle imprese agricole locali con le quali l’imprenditore agrituristico ha sottoscritto gli accordi di cui al comma 3”.</w:t>
      </w:r>
    </w:p>
    <w:p w:rsidR="00404FD3" w:rsidRPr="00404FD3" w:rsidRDefault="00404FD3" w:rsidP="00404FD3">
      <w:pPr>
        <w:jc w:val="both"/>
        <w:rPr>
          <w:i/>
        </w:rPr>
      </w:pPr>
      <w:r w:rsidRPr="00404FD3">
        <w:rPr>
          <w:i/>
        </w:rPr>
        <w:lastRenderedPageBreak/>
        <w:t>Si ritiene quindi che, gli acquisiti di prodotti dalla cooperativa possono essere considerati come prodotti propri per gli agriturismi stessi, si ritiene inoltre, che l’accordo triennale di cui all’art. 3 del comma 3 del R.G. 1/2019, possa essere ricompreso nel regolamento interno della cooperativa redatto ai sensi dell’art. 2521 del c.c. e sottoscritto all’atto dell’ingresso del nuovo socio in qualità di Agriturismo.</w:t>
      </w:r>
    </w:p>
    <w:p w:rsidR="00404FD3" w:rsidRDefault="00404FD3" w:rsidP="00404FD3">
      <w:pPr>
        <w:jc w:val="both"/>
        <w:rPr>
          <w:i/>
        </w:rPr>
      </w:pPr>
      <w:r w:rsidRPr="00404FD3">
        <w:rPr>
          <w:i/>
        </w:rPr>
        <w:t>Per quanto riguarda il rispetto del requisito della filiera corta e quindi per garantire la produzione locale possono essere riportati specifici requisiti di ammissione nello statuto volti a regolare l’ingresso di nuovi soci in qualità di imprenditori agricoli conferitori.</w:t>
      </w:r>
    </w:p>
    <w:p w:rsidR="001E315A" w:rsidRDefault="00404FD3" w:rsidP="001E315A">
      <w:pPr>
        <w:jc w:val="both"/>
        <w:rPr>
          <w:rFonts w:ascii="Arial" w:hAnsi="Arial" w:cs="Arial"/>
        </w:rPr>
      </w:pPr>
      <w:r w:rsidRPr="006B3967">
        <w:rPr>
          <w:rFonts w:ascii="Arial" w:hAnsi="Arial" w:cs="Arial"/>
          <w:b/>
          <w:bCs/>
        </w:rPr>
        <w:t>Risposta</w:t>
      </w:r>
      <w:r w:rsidRPr="0065359B">
        <w:rPr>
          <w:rFonts w:ascii="Arial" w:hAnsi="Arial" w:cs="Arial"/>
        </w:rPr>
        <w:t xml:space="preserve">: </w:t>
      </w:r>
      <w:r w:rsidR="001E7341" w:rsidRPr="0065359B">
        <w:rPr>
          <w:rFonts w:ascii="Arial" w:hAnsi="Arial" w:cs="Arial"/>
        </w:rPr>
        <w:t>C</w:t>
      </w:r>
      <w:r w:rsidRPr="0065359B">
        <w:rPr>
          <w:rFonts w:ascii="Arial" w:hAnsi="Arial" w:cs="Arial"/>
        </w:rPr>
        <w:t>on riferimento al quesito trasmesso con vostra mail, a seguito di approfondimenti svolti con l’ufficio affari giuridici della Regione, si ritiene condivisibile quanto esposto nella stessa a condizione che gli associati della cooperativa siano imprenditori agricoli così come definito dall’art. 2</w:t>
      </w:r>
      <w:r w:rsidR="001E315A" w:rsidRPr="0065359B">
        <w:rPr>
          <w:rFonts w:ascii="Arial" w:hAnsi="Arial" w:cs="Arial"/>
        </w:rPr>
        <w:t>135 del Codice Civile.</w:t>
      </w:r>
    </w:p>
    <w:p w:rsidR="001E315A" w:rsidRPr="001E315A" w:rsidRDefault="001E315A" w:rsidP="001E315A">
      <w:pPr>
        <w:jc w:val="both"/>
        <w:rPr>
          <w:rFonts w:ascii="Arial" w:hAnsi="Arial" w:cs="Arial"/>
        </w:rPr>
      </w:pPr>
      <w:r>
        <w:rPr>
          <w:rFonts w:ascii="Arial" w:hAnsi="Arial" w:cs="Arial"/>
        </w:rPr>
        <w:t>A</w:t>
      </w:r>
      <w:r w:rsidRPr="001E315A">
        <w:rPr>
          <w:rFonts w:ascii="Arial" w:hAnsi="Arial" w:cs="Arial"/>
        </w:rPr>
        <w:t>i fini del riconoscimento della cooperativa come “imprenditore agricolo” è necessario che vengano rispettati tutti i requisiti previsti dall’art.</w:t>
      </w:r>
      <w:r>
        <w:rPr>
          <w:rFonts w:ascii="Arial" w:hAnsi="Arial" w:cs="Arial"/>
        </w:rPr>
        <w:t xml:space="preserve"> </w:t>
      </w:r>
      <w:r w:rsidRPr="001E315A">
        <w:rPr>
          <w:rFonts w:ascii="Arial" w:hAnsi="Arial" w:cs="Arial"/>
        </w:rPr>
        <w:t xml:space="preserve">2135 del c.c. e dall’art. 1, comma 2 del </w:t>
      </w:r>
      <w:proofErr w:type="spellStart"/>
      <w:r w:rsidRPr="001E315A">
        <w:rPr>
          <w:rFonts w:ascii="Arial" w:hAnsi="Arial" w:cs="Arial"/>
        </w:rPr>
        <w:t>D.Lgs.</w:t>
      </w:r>
      <w:proofErr w:type="spellEnd"/>
      <w:r w:rsidRPr="001E315A">
        <w:rPr>
          <w:rFonts w:ascii="Arial" w:hAnsi="Arial" w:cs="Arial"/>
        </w:rPr>
        <w:t xml:space="preserve"> 18 maggio 2001, n. 228:</w:t>
      </w:r>
    </w:p>
    <w:p w:rsidR="001E315A" w:rsidRPr="001E315A" w:rsidRDefault="001E315A" w:rsidP="001E315A">
      <w:pPr>
        <w:numPr>
          <w:ilvl w:val="0"/>
          <w:numId w:val="38"/>
        </w:numPr>
        <w:spacing w:after="0" w:line="240" w:lineRule="auto"/>
        <w:rPr>
          <w:rFonts w:ascii="Arial" w:hAnsi="Arial" w:cs="Arial"/>
        </w:rPr>
      </w:pPr>
      <w:r w:rsidRPr="001E315A">
        <w:rPr>
          <w:rFonts w:ascii="Arial" w:hAnsi="Arial" w:cs="Arial"/>
        </w:rPr>
        <w:t>I soci della cooperativa devono essere imprenditori agricoli</w:t>
      </w:r>
    </w:p>
    <w:p w:rsidR="001E315A" w:rsidRPr="001E315A" w:rsidRDefault="001E315A" w:rsidP="001E315A">
      <w:pPr>
        <w:numPr>
          <w:ilvl w:val="0"/>
          <w:numId w:val="38"/>
        </w:numPr>
        <w:spacing w:after="0" w:line="240" w:lineRule="auto"/>
        <w:rPr>
          <w:rFonts w:ascii="Arial" w:hAnsi="Arial" w:cs="Arial"/>
        </w:rPr>
      </w:pPr>
      <w:proofErr w:type="gramStart"/>
      <w:r w:rsidRPr="001E315A">
        <w:rPr>
          <w:rFonts w:ascii="Arial" w:hAnsi="Arial" w:cs="Arial"/>
        </w:rPr>
        <w:t>la</w:t>
      </w:r>
      <w:proofErr w:type="gramEnd"/>
      <w:r w:rsidRPr="001E315A">
        <w:rPr>
          <w:rFonts w:ascii="Arial" w:hAnsi="Arial" w:cs="Arial"/>
        </w:rPr>
        <w:t xml:space="preserve"> cooperativa, per lo svolgimento delle attività di cui all’art. 2135 del c.c., deve utilizzare prevalentemente prodotti dei soci.</w:t>
      </w:r>
    </w:p>
    <w:p w:rsidR="001E315A" w:rsidRPr="0065359B" w:rsidRDefault="001E315A" w:rsidP="001E7341">
      <w:pPr>
        <w:jc w:val="both"/>
        <w:rPr>
          <w:rFonts w:ascii="Arial" w:hAnsi="Arial" w:cs="Arial"/>
        </w:rPr>
      </w:pPr>
    </w:p>
    <w:p w:rsidR="004F3084" w:rsidRPr="00F246FB" w:rsidRDefault="004F3084" w:rsidP="004F3084">
      <w:pPr>
        <w:pStyle w:val="Paragrafoelenco"/>
        <w:numPr>
          <w:ilvl w:val="0"/>
          <w:numId w:val="13"/>
        </w:numPr>
        <w:jc w:val="both"/>
        <w:rPr>
          <w:rFonts w:ascii="Arial" w:hAnsi="Arial" w:cs="Arial"/>
          <w:b/>
          <w:bCs/>
          <w:iCs/>
        </w:rPr>
      </w:pPr>
      <w:r w:rsidRPr="00D16BFA">
        <w:rPr>
          <w:rFonts w:ascii="Arial" w:hAnsi="Arial" w:cs="Arial"/>
          <w:b/>
          <w:bCs/>
        </w:rPr>
        <w:t>Quesito n.</w:t>
      </w:r>
      <w:r>
        <w:rPr>
          <w:rFonts w:ascii="Arial" w:hAnsi="Arial" w:cs="Arial"/>
          <w:b/>
          <w:bCs/>
        </w:rPr>
        <w:t xml:space="preserve"> 4</w:t>
      </w:r>
      <w:r w:rsidRPr="00D16BFA">
        <w:rPr>
          <w:rFonts w:ascii="Arial" w:hAnsi="Arial" w:cs="Arial"/>
          <w:b/>
          <w:bCs/>
        </w:rPr>
        <w:t xml:space="preserve">: </w:t>
      </w:r>
      <w:r w:rsidRPr="00F246FB">
        <w:rPr>
          <w:rFonts w:ascii="Arial" w:hAnsi="Arial" w:cs="Arial"/>
          <w:b/>
          <w:bCs/>
          <w:iCs/>
        </w:rPr>
        <w:t>Riferimento Norme igienico sanitarie R.R. n. 1/2019</w:t>
      </w:r>
    </w:p>
    <w:p w:rsidR="001079AF" w:rsidRDefault="001079AF" w:rsidP="001079AF">
      <w:pPr>
        <w:pStyle w:val="Paragrafoelenco"/>
        <w:jc w:val="both"/>
        <w:rPr>
          <w:rFonts w:ascii="Arial" w:hAnsi="Arial" w:cs="Arial"/>
          <w:b/>
          <w:bCs/>
          <w:i/>
          <w:iCs/>
        </w:rPr>
      </w:pPr>
    </w:p>
    <w:p w:rsidR="001079AF" w:rsidRPr="001079AF" w:rsidRDefault="001079AF" w:rsidP="001079AF">
      <w:pPr>
        <w:pStyle w:val="Paragrafoelenco"/>
        <w:numPr>
          <w:ilvl w:val="0"/>
          <w:numId w:val="37"/>
        </w:numPr>
        <w:ind w:left="0" w:firstLine="0"/>
        <w:jc w:val="both"/>
        <w:rPr>
          <w:i/>
        </w:rPr>
      </w:pPr>
      <w:r>
        <w:rPr>
          <w:i/>
        </w:rPr>
        <w:t>Buonasera</w:t>
      </w:r>
      <w:r w:rsidRPr="001079AF">
        <w:rPr>
          <w:i/>
        </w:rPr>
        <w:t>,</w:t>
      </w:r>
      <w:r>
        <w:rPr>
          <w:i/>
        </w:rPr>
        <w:t xml:space="preserve"> </w:t>
      </w:r>
      <w:r w:rsidRPr="001079AF">
        <w:rPr>
          <w:i/>
        </w:rPr>
        <w:t xml:space="preserve">sono Elmiro </w:t>
      </w:r>
      <w:proofErr w:type="spellStart"/>
      <w:r w:rsidRPr="001079AF">
        <w:rPr>
          <w:i/>
        </w:rPr>
        <w:t>Danielli</w:t>
      </w:r>
      <w:proofErr w:type="spellEnd"/>
      <w:r w:rsidRPr="001079AF">
        <w:rPr>
          <w:i/>
        </w:rPr>
        <w:t xml:space="preserve"> della Comunità Montana </w:t>
      </w:r>
      <w:proofErr w:type="spellStart"/>
      <w:r w:rsidRPr="001079AF">
        <w:rPr>
          <w:i/>
        </w:rPr>
        <w:t>Valnerina</w:t>
      </w:r>
      <w:proofErr w:type="spellEnd"/>
      <w:r w:rsidRPr="001079AF">
        <w:rPr>
          <w:i/>
        </w:rPr>
        <w:t>, nell’ambito dell’applicazione </w:t>
      </w:r>
      <w:r>
        <w:rPr>
          <w:i/>
        </w:rPr>
        <w:t xml:space="preserve"> </w:t>
      </w:r>
      <w:r w:rsidRPr="001079AF">
        <w:rPr>
          <w:i/>
        </w:rPr>
        <w:t xml:space="preserve"> della normativa riguardante le attività agrituristiche ci troviamo a chiederle un parere, in </w:t>
      </w:r>
      <w:proofErr w:type="gramStart"/>
      <w:r w:rsidRPr="001079AF">
        <w:rPr>
          <w:i/>
        </w:rPr>
        <w:t>merito  ad</w:t>
      </w:r>
      <w:proofErr w:type="gramEnd"/>
      <w:r w:rsidRPr="001079AF">
        <w:rPr>
          <w:i/>
        </w:rPr>
        <w:t xml:space="preserve"> una  richiesta di  iscrizione all’albo degli operatori agrituristici ( Spagnoli Emanuela di Montefranco), per un’attività di somministrazione pasti da attivarsi in un locale già adibito ed utilizzato come fattoria didattica.</w:t>
      </w:r>
    </w:p>
    <w:p w:rsidR="001079AF" w:rsidRPr="001079AF" w:rsidRDefault="001079AF" w:rsidP="001079AF">
      <w:pPr>
        <w:rPr>
          <w:i/>
        </w:rPr>
      </w:pPr>
      <w:r w:rsidRPr="001079AF">
        <w:rPr>
          <w:i/>
        </w:rPr>
        <w:t>Si chiede cortesemente se tale connubio è previsto dalla normativa e pertanto autorizzabile.</w:t>
      </w:r>
    </w:p>
    <w:p w:rsidR="00404FD3" w:rsidRDefault="001079AF" w:rsidP="00404FD3">
      <w:pPr>
        <w:jc w:val="both"/>
        <w:rPr>
          <w:rFonts w:ascii="Arial" w:hAnsi="Arial" w:cs="Arial"/>
        </w:rPr>
      </w:pPr>
      <w:r w:rsidRPr="006B3967">
        <w:rPr>
          <w:rFonts w:ascii="Arial" w:hAnsi="Arial" w:cs="Arial"/>
          <w:b/>
          <w:bCs/>
        </w:rPr>
        <w:t>Risposta</w:t>
      </w:r>
      <w:r w:rsidRPr="006B3967">
        <w:rPr>
          <w:rFonts w:ascii="Arial" w:hAnsi="Arial" w:cs="Arial"/>
          <w:b/>
        </w:rPr>
        <w:t>:</w:t>
      </w:r>
      <w:r>
        <w:rPr>
          <w:rFonts w:ascii="Arial" w:hAnsi="Arial" w:cs="Arial"/>
          <w:b/>
        </w:rPr>
        <w:t xml:space="preserve"> </w:t>
      </w:r>
      <w:r w:rsidR="009B45CF" w:rsidRPr="0065359B">
        <w:rPr>
          <w:rFonts w:ascii="Arial" w:hAnsi="Arial" w:cs="Arial"/>
        </w:rPr>
        <w:t xml:space="preserve">E’ possibile abilitare nell’albo degli operatori agrituristici il locale in argomento già abilitato per attività di fattoria didattica anche per fini agrituristici ed in particolare nel caso specifico per un’attività di somministrazione pasti, a condizione che siano rispettati, ai fini </w:t>
      </w:r>
      <w:proofErr w:type="gramStart"/>
      <w:r w:rsidR="009B45CF" w:rsidRPr="0065359B">
        <w:rPr>
          <w:rFonts w:ascii="Arial" w:hAnsi="Arial" w:cs="Arial"/>
        </w:rPr>
        <w:t xml:space="preserve">dell’esercizio, </w:t>
      </w:r>
      <w:r w:rsidR="00524EC8" w:rsidRPr="0065359B">
        <w:rPr>
          <w:rFonts w:ascii="Arial" w:hAnsi="Arial" w:cs="Arial"/>
        </w:rPr>
        <w:t xml:space="preserve"> </w:t>
      </w:r>
      <w:r w:rsidR="009B45CF" w:rsidRPr="0065359B">
        <w:rPr>
          <w:rFonts w:ascii="Arial" w:hAnsi="Arial" w:cs="Arial"/>
        </w:rPr>
        <w:t> </w:t>
      </w:r>
      <w:proofErr w:type="gramEnd"/>
      <w:r w:rsidR="009B45CF" w:rsidRPr="0065359B">
        <w:rPr>
          <w:rFonts w:ascii="Arial" w:hAnsi="Arial" w:cs="Arial"/>
        </w:rPr>
        <w:t xml:space="preserve"> i requisiti igienico sanitari così come individuati nel Regolamento Regionale n. 1/2019 per i locali adibiti a somministrazione pasti.</w:t>
      </w:r>
    </w:p>
    <w:p w:rsidR="0095290B" w:rsidRPr="00F246FB" w:rsidRDefault="0095290B" w:rsidP="0095290B">
      <w:pPr>
        <w:pStyle w:val="NormaleWeb"/>
        <w:numPr>
          <w:ilvl w:val="0"/>
          <w:numId w:val="13"/>
        </w:numPr>
        <w:rPr>
          <w:rFonts w:ascii="Arial" w:hAnsi="Arial" w:cs="Arial"/>
          <w:b/>
          <w:bCs/>
          <w:iCs/>
          <w:sz w:val="22"/>
          <w:szCs w:val="22"/>
          <w:lang w:eastAsia="en-US"/>
        </w:rPr>
      </w:pPr>
      <w:r w:rsidRPr="00D16BFA">
        <w:rPr>
          <w:rFonts w:ascii="Arial" w:hAnsi="Arial" w:cs="Arial"/>
          <w:b/>
          <w:bCs/>
        </w:rPr>
        <w:t>Quesito n.</w:t>
      </w:r>
      <w:r>
        <w:rPr>
          <w:rFonts w:ascii="Arial" w:hAnsi="Arial" w:cs="Arial"/>
          <w:b/>
          <w:bCs/>
        </w:rPr>
        <w:t xml:space="preserve"> 5</w:t>
      </w:r>
      <w:r w:rsidRPr="00D16BFA">
        <w:rPr>
          <w:rFonts w:ascii="Arial" w:hAnsi="Arial" w:cs="Arial"/>
          <w:b/>
          <w:bCs/>
        </w:rPr>
        <w:t xml:space="preserve">: </w:t>
      </w:r>
      <w:r w:rsidRPr="00F246FB">
        <w:rPr>
          <w:rFonts w:ascii="Arial" w:hAnsi="Arial" w:cs="Arial"/>
          <w:b/>
          <w:bCs/>
          <w:iCs/>
          <w:sz w:val="22"/>
          <w:szCs w:val="22"/>
          <w:lang w:eastAsia="en-US"/>
        </w:rPr>
        <w:t>Riferimento (Art. 3 commi 3 e 4)</w:t>
      </w:r>
    </w:p>
    <w:p w:rsidR="006E3B70" w:rsidRPr="006E3B70" w:rsidRDefault="006E3B70" w:rsidP="00114593">
      <w:pPr>
        <w:pStyle w:val="NormaleWeb"/>
        <w:ind w:left="360" w:hanging="360"/>
        <w:rPr>
          <w:rFonts w:ascii="Arial" w:hAnsi="Arial" w:cs="Arial"/>
          <w:b/>
          <w:bCs/>
          <w:sz w:val="22"/>
          <w:szCs w:val="22"/>
          <w:u w:val="single"/>
          <w:lang w:eastAsia="en-US"/>
        </w:rPr>
      </w:pPr>
      <w:r w:rsidRPr="006E3B70">
        <w:rPr>
          <w:rFonts w:ascii="Arial" w:hAnsi="Arial" w:cs="Arial"/>
          <w:b/>
          <w:bCs/>
          <w:sz w:val="22"/>
          <w:szCs w:val="22"/>
          <w:u w:val="single"/>
          <w:lang w:eastAsia="en-US"/>
        </w:rPr>
        <w:t>Contratti di filiera</w:t>
      </w:r>
    </w:p>
    <w:p w:rsidR="0095290B" w:rsidRPr="0095290B" w:rsidRDefault="0095290B" w:rsidP="0095290B">
      <w:pPr>
        <w:pStyle w:val="NormaleWeb"/>
        <w:numPr>
          <w:ilvl w:val="0"/>
          <w:numId w:val="44"/>
        </w:numPr>
        <w:ind w:hanging="720"/>
        <w:rPr>
          <w:rFonts w:asciiTheme="minorHAnsi" w:hAnsiTheme="minorHAnsi" w:cstheme="minorBidi"/>
          <w:i/>
          <w:sz w:val="22"/>
          <w:szCs w:val="22"/>
          <w:lang w:eastAsia="en-US"/>
        </w:rPr>
      </w:pPr>
      <w:r w:rsidRPr="0095290B">
        <w:rPr>
          <w:rFonts w:asciiTheme="minorHAnsi" w:hAnsiTheme="minorHAnsi" w:cstheme="minorBidi"/>
          <w:i/>
          <w:sz w:val="22"/>
          <w:szCs w:val="22"/>
          <w:lang w:eastAsia="en-US"/>
        </w:rPr>
        <w:t>I contratti di filiera possono essere stipulati solo tra imprese agricole?</w:t>
      </w:r>
    </w:p>
    <w:p w:rsidR="0095290B" w:rsidRPr="0095290B" w:rsidRDefault="0095290B" w:rsidP="0095290B">
      <w:pPr>
        <w:pStyle w:val="NormaleWeb"/>
        <w:rPr>
          <w:rFonts w:ascii="Arial" w:hAnsi="Arial" w:cs="Arial"/>
          <w:sz w:val="22"/>
          <w:szCs w:val="22"/>
          <w:lang w:eastAsia="en-US"/>
        </w:rPr>
      </w:pPr>
      <w:r w:rsidRPr="006B3967">
        <w:rPr>
          <w:rFonts w:ascii="Arial" w:hAnsi="Arial" w:cs="Arial"/>
          <w:b/>
          <w:bCs/>
        </w:rPr>
        <w:t>Risposta</w:t>
      </w:r>
      <w:r w:rsidRPr="006B3967">
        <w:rPr>
          <w:rFonts w:ascii="Arial" w:hAnsi="Arial" w:cs="Arial"/>
          <w:b/>
        </w:rPr>
        <w:t>:</w:t>
      </w:r>
      <w:r>
        <w:rPr>
          <w:rFonts w:ascii="Arial" w:hAnsi="Arial" w:cs="Arial"/>
          <w:b/>
        </w:rPr>
        <w:t xml:space="preserve"> </w:t>
      </w:r>
      <w:r w:rsidRPr="0095290B">
        <w:rPr>
          <w:rFonts w:ascii="Arial" w:hAnsi="Arial" w:cs="Arial"/>
          <w:sz w:val="22"/>
          <w:szCs w:val="22"/>
          <w:lang w:eastAsia="en-US"/>
        </w:rPr>
        <w:t>Si. L’art. 3 prevede solo imprese agricole.</w:t>
      </w:r>
    </w:p>
    <w:p w:rsidR="0095290B" w:rsidRPr="00623159" w:rsidRDefault="0095290B" w:rsidP="00B43035">
      <w:pPr>
        <w:pStyle w:val="NormaleWeb"/>
        <w:numPr>
          <w:ilvl w:val="0"/>
          <w:numId w:val="44"/>
        </w:numPr>
        <w:ind w:left="0" w:firstLine="0"/>
        <w:rPr>
          <w:rFonts w:asciiTheme="minorHAnsi" w:hAnsiTheme="minorHAnsi" w:cstheme="minorBidi"/>
          <w:i/>
          <w:sz w:val="22"/>
          <w:szCs w:val="22"/>
          <w:lang w:eastAsia="en-US"/>
        </w:rPr>
      </w:pPr>
      <w:r w:rsidRPr="00623159">
        <w:rPr>
          <w:rFonts w:asciiTheme="minorHAnsi" w:hAnsiTheme="minorHAnsi" w:cstheme="minorBidi"/>
          <w:i/>
          <w:sz w:val="22"/>
          <w:szCs w:val="22"/>
          <w:lang w:eastAsia="en-US"/>
        </w:rPr>
        <w:t xml:space="preserve"> Un soggetto con natura commerciale o comunque non agricola che svolga il ruolo di intermediario per la logistica dei prodotti, consegna, polo di raccolta, può fare parte di un contratto di filiera?</w:t>
      </w:r>
    </w:p>
    <w:p w:rsidR="0095290B" w:rsidRPr="00623159" w:rsidRDefault="00623159" w:rsidP="0095290B">
      <w:pPr>
        <w:pStyle w:val="NormaleWeb"/>
        <w:rPr>
          <w:rFonts w:ascii="Arial" w:hAnsi="Arial" w:cs="Arial"/>
          <w:sz w:val="22"/>
          <w:szCs w:val="22"/>
          <w:lang w:eastAsia="en-US"/>
        </w:rPr>
      </w:pPr>
      <w:r w:rsidRPr="006B3967">
        <w:rPr>
          <w:rFonts w:ascii="Arial" w:hAnsi="Arial" w:cs="Arial"/>
          <w:b/>
          <w:bCs/>
        </w:rPr>
        <w:t>Risposta</w:t>
      </w:r>
      <w:r w:rsidRPr="006B3967">
        <w:rPr>
          <w:rFonts w:ascii="Arial" w:hAnsi="Arial" w:cs="Arial"/>
          <w:b/>
        </w:rPr>
        <w:t>:</w:t>
      </w:r>
      <w:r>
        <w:rPr>
          <w:rFonts w:ascii="Arial" w:hAnsi="Arial" w:cs="Arial"/>
          <w:b/>
        </w:rPr>
        <w:t xml:space="preserve"> </w:t>
      </w:r>
      <w:r w:rsidRPr="00623159">
        <w:rPr>
          <w:rFonts w:ascii="Arial" w:hAnsi="Arial" w:cs="Arial"/>
          <w:sz w:val="22"/>
          <w:szCs w:val="22"/>
          <w:lang w:eastAsia="en-US"/>
        </w:rPr>
        <w:t>N</w:t>
      </w:r>
      <w:r w:rsidR="006E3B70">
        <w:rPr>
          <w:rFonts w:ascii="Arial" w:hAnsi="Arial" w:cs="Arial"/>
          <w:sz w:val="22"/>
          <w:szCs w:val="22"/>
          <w:lang w:eastAsia="en-US"/>
        </w:rPr>
        <w:t>o</w:t>
      </w:r>
      <w:r>
        <w:rPr>
          <w:rFonts w:ascii="Arial" w:hAnsi="Arial" w:cs="Arial"/>
          <w:sz w:val="22"/>
          <w:szCs w:val="22"/>
          <w:lang w:eastAsia="en-US"/>
        </w:rPr>
        <w:t>.</w:t>
      </w:r>
    </w:p>
    <w:p w:rsidR="0095290B" w:rsidRPr="00623159" w:rsidRDefault="0095290B" w:rsidP="00B43035">
      <w:pPr>
        <w:pStyle w:val="NormaleWeb"/>
        <w:numPr>
          <w:ilvl w:val="0"/>
          <w:numId w:val="44"/>
        </w:numPr>
        <w:ind w:hanging="720"/>
        <w:rPr>
          <w:rFonts w:asciiTheme="minorHAnsi" w:hAnsiTheme="minorHAnsi" w:cstheme="minorBidi"/>
          <w:i/>
          <w:sz w:val="22"/>
          <w:szCs w:val="22"/>
          <w:lang w:eastAsia="en-US"/>
        </w:rPr>
      </w:pPr>
      <w:r w:rsidRPr="00623159">
        <w:rPr>
          <w:rFonts w:asciiTheme="minorHAnsi" w:hAnsiTheme="minorHAnsi" w:cstheme="minorBidi"/>
          <w:i/>
          <w:sz w:val="22"/>
          <w:szCs w:val="22"/>
          <w:lang w:eastAsia="en-US"/>
        </w:rPr>
        <w:t>Nel caso di una cooperativa/consorzio, è possibile stipulare contratti di filiera tra soci?</w:t>
      </w:r>
    </w:p>
    <w:p w:rsidR="0095290B" w:rsidRPr="00D27E06" w:rsidRDefault="00D27E06" w:rsidP="00F246FB">
      <w:pPr>
        <w:pStyle w:val="NormaleWeb"/>
        <w:jc w:val="both"/>
        <w:rPr>
          <w:rFonts w:ascii="Arial" w:hAnsi="Arial" w:cs="Arial"/>
          <w:sz w:val="22"/>
          <w:szCs w:val="22"/>
          <w:lang w:eastAsia="en-US"/>
        </w:rPr>
      </w:pPr>
      <w:r w:rsidRPr="006B3967">
        <w:rPr>
          <w:rFonts w:ascii="Arial" w:hAnsi="Arial" w:cs="Arial"/>
          <w:b/>
          <w:bCs/>
        </w:rPr>
        <w:lastRenderedPageBreak/>
        <w:t>Risposta</w:t>
      </w:r>
      <w:r w:rsidRPr="006B3967">
        <w:rPr>
          <w:rFonts w:ascii="Arial" w:hAnsi="Arial" w:cs="Arial"/>
          <w:b/>
        </w:rPr>
        <w:t>:</w:t>
      </w:r>
      <w:r>
        <w:rPr>
          <w:rFonts w:ascii="Arial" w:hAnsi="Arial" w:cs="Arial"/>
          <w:b/>
        </w:rPr>
        <w:t xml:space="preserve"> </w:t>
      </w:r>
      <w:r w:rsidR="0095290B" w:rsidRPr="00D27E06">
        <w:rPr>
          <w:rFonts w:ascii="Arial" w:hAnsi="Arial" w:cs="Arial"/>
          <w:sz w:val="22"/>
          <w:szCs w:val="22"/>
          <w:lang w:eastAsia="en-US"/>
        </w:rPr>
        <w:t xml:space="preserve">Si, sempre che </w:t>
      </w:r>
      <w:r w:rsidRPr="00D27E06">
        <w:rPr>
          <w:rFonts w:ascii="Arial" w:hAnsi="Arial" w:cs="Arial"/>
          <w:sz w:val="22"/>
          <w:szCs w:val="22"/>
          <w:lang w:eastAsia="en-US"/>
        </w:rPr>
        <w:t xml:space="preserve">i soci </w:t>
      </w:r>
      <w:r w:rsidR="0095290B" w:rsidRPr="00D27E06">
        <w:rPr>
          <w:rFonts w:ascii="Arial" w:hAnsi="Arial" w:cs="Arial"/>
          <w:sz w:val="22"/>
          <w:szCs w:val="22"/>
          <w:lang w:eastAsia="en-US"/>
        </w:rPr>
        <w:t>siano impre</w:t>
      </w:r>
      <w:r w:rsidRPr="00D27E06">
        <w:rPr>
          <w:rFonts w:ascii="Arial" w:hAnsi="Arial" w:cs="Arial"/>
          <w:sz w:val="22"/>
          <w:szCs w:val="22"/>
          <w:lang w:eastAsia="en-US"/>
        </w:rPr>
        <w:t>nditori agricoli</w:t>
      </w:r>
      <w:r w:rsidR="0095290B" w:rsidRPr="00D27E06">
        <w:rPr>
          <w:rFonts w:ascii="Arial" w:hAnsi="Arial" w:cs="Arial"/>
          <w:sz w:val="22"/>
          <w:szCs w:val="22"/>
          <w:lang w:eastAsia="en-US"/>
        </w:rPr>
        <w:t>.</w:t>
      </w:r>
    </w:p>
    <w:p w:rsidR="0095290B" w:rsidRPr="006E3B70" w:rsidRDefault="0095290B" w:rsidP="00F246FB">
      <w:pPr>
        <w:pStyle w:val="NormaleWeb"/>
        <w:jc w:val="both"/>
        <w:rPr>
          <w:rFonts w:asciiTheme="minorHAnsi" w:hAnsiTheme="minorHAnsi" w:cstheme="minorBidi"/>
          <w:i/>
          <w:sz w:val="22"/>
          <w:szCs w:val="22"/>
          <w:lang w:eastAsia="en-US"/>
        </w:rPr>
      </w:pPr>
      <w:r>
        <w:rPr>
          <w:rFonts w:ascii="Arial" w:hAnsi="Arial" w:cs="Arial"/>
          <w:sz w:val="20"/>
          <w:szCs w:val="20"/>
        </w:rPr>
        <w:t>d</w:t>
      </w:r>
      <w:r w:rsidRPr="006E3B70">
        <w:rPr>
          <w:rFonts w:asciiTheme="minorHAnsi" w:hAnsiTheme="minorHAnsi" w:cstheme="minorBidi"/>
          <w:i/>
          <w:sz w:val="22"/>
          <w:szCs w:val="22"/>
          <w:lang w:eastAsia="en-US"/>
        </w:rPr>
        <w:t>) I contratti di filiera possono essere stipulati con le aziende agricole della regione indipendentemente dalla loro localizzazione? (Es. Agriturismo di Terni che stipula un contratto di filiera con un’azienda di Castiglione del Lago)</w:t>
      </w:r>
    </w:p>
    <w:p w:rsidR="0095290B" w:rsidRPr="006E3B70" w:rsidRDefault="006E3B70" w:rsidP="00F246FB">
      <w:pPr>
        <w:pStyle w:val="NormaleWeb"/>
        <w:jc w:val="both"/>
        <w:rPr>
          <w:rFonts w:ascii="Arial" w:hAnsi="Arial" w:cs="Arial"/>
          <w:sz w:val="22"/>
          <w:szCs w:val="22"/>
          <w:lang w:eastAsia="en-US"/>
        </w:rPr>
      </w:pPr>
      <w:r w:rsidRPr="006B3967">
        <w:rPr>
          <w:rFonts w:ascii="Arial" w:hAnsi="Arial" w:cs="Arial"/>
          <w:b/>
          <w:bCs/>
        </w:rPr>
        <w:t>Risposta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 xml:space="preserve">Si. </w:t>
      </w:r>
      <w:r w:rsidR="0095290B" w:rsidRPr="006E3B70">
        <w:rPr>
          <w:rFonts w:ascii="Arial" w:hAnsi="Arial" w:cs="Arial"/>
          <w:sz w:val="22"/>
          <w:szCs w:val="22"/>
          <w:lang w:eastAsia="en-US"/>
        </w:rPr>
        <w:t>Il concetto di azienda agricola locale può essere considerato sinonimo di   azienda agricola del territorio regionale.</w:t>
      </w:r>
    </w:p>
    <w:p w:rsidR="0095290B" w:rsidRPr="006E3B70" w:rsidRDefault="0095290B" w:rsidP="00F246FB">
      <w:pPr>
        <w:pStyle w:val="NormaleWeb"/>
        <w:jc w:val="both"/>
        <w:rPr>
          <w:rFonts w:asciiTheme="minorHAnsi" w:hAnsiTheme="minorHAnsi" w:cstheme="minorBidi"/>
          <w:i/>
          <w:sz w:val="22"/>
          <w:szCs w:val="22"/>
          <w:lang w:eastAsia="en-US"/>
        </w:rPr>
      </w:pPr>
      <w:r w:rsidRPr="006E3B70">
        <w:rPr>
          <w:rFonts w:asciiTheme="minorHAnsi" w:hAnsiTheme="minorHAnsi" w:cstheme="minorBidi"/>
          <w:i/>
          <w:sz w:val="22"/>
          <w:szCs w:val="22"/>
          <w:lang w:eastAsia="en-US"/>
        </w:rPr>
        <w:t xml:space="preserve">e) </w:t>
      </w:r>
      <w:r w:rsidR="006E3B70" w:rsidRPr="006E3B70">
        <w:rPr>
          <w:rFonts w:asciiTheme="minorHAnsi" w:hAnsiTheme="minorHAnsi" w:cstheme="minorBidi"/>
          <w:i/>
          <w:sz w:val="22"/>
          <w:szCs w:val="22"/>
          <w:lang w:eastAsia="en-US"/>
        </w:rPr>
        <w:t>I contratti di filiera c</w:t>
      </w:r>
      <w:r w:rsidRPr="006E3B70">
        <w:rPr>
          <w:rFonts w:asciiTheme="minorHAnsi" w:hAnsiTheme="minorHAnsi" w:cstheme="minorBidi"/>
          <w:i/>
          <w:sz w:val="22"/>
          <w:szCs w:val="22"/>
          <w:lang w:eastAsia="en-US"/>
        </w:rPr>
        <w:t>onsentono di far rientrare i prodotti oggetto di contratto all’interno di prodotti definiti come propri e rientranti pertanto all’interno del 30% delle produzioni aziendali?</w:t>
      </w:r>
    </w:p>
    <w:p w:rsidR="006E3B70" w:rsidRDefault="006E3B70" w:rsidP="00F246FB">
      <w:pPr>
        <w:pStyle w:val="NormaleWeb"/>
        <w:jc w:val="both"/>
        <w:rPr>
          <w:rFonts w:ascii="Arial" w:hAnsi="Arial" w:cs="Arial"/>
          <w:sz w:val="22"/>
          <w:szCs w:val="22"/>
          <w:lang w:eastAsia="en-US"/>
        </w:rPr>
      </w:pPr>
      <w:r w:rsidRPr="006B3967">
        <w:rPr>
          <w:rFonts w:ascii="Arial" w:hAnsi="Arial" w:cs="Arial"/>
          <w:b/>
          <w:bCs/>
        </w:rPr>
        <w:t>Risposta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 xml:space="preserve">Si. </w:t>
      </w:r>
    </w:p>
    <w:p w:rsidR="006E3B70" w:rsidRPr="0095290B" w:rsidRDefault="006E3B70" w:rsidP="006E3B70">
      <w:pPr>
        <w:pStyle w:val="NormaleWeb"/>
        <w:numPr>
          <w:ilvl w:val="0"/>
          <w:numId w:val="13"/>
        </w:numPr>
        <w:rPr>
          <w:rFonts w:ascii="Arial" w:hAnsi="Arial" w:cs="Arial"/>
          <w:b/>
          <w:bCs/>
          <w:i/>
          <w:iCs/>
        </w:rPr>
      </w:pPr>
      <w:r w:rsidRPr="00D16BFA">
        <w:rPr>
          <w:rFonts w:ascii="Arial" w:hAnsi="Arial" w:cs="Arial"/>
          <w:b/>
          <w:bCs/>
        </w:rPr>
        <w:t>Quesito n.</w:t>
      </w:r>
      <w:r>
        <w:rPr>
          <w:rFonts w:ascii="Arial" w:hAnsi="Arial" w:cs="Arial"/>
          <w:b/>
          <w:bCs/>
        </w:rPr>
        <w:t xml:space="preserve"> 6</w:t>
      </w:r>
      <w:r w:rsidRPr="00D16BFA">
        <w:rPr>
          <w:rFonts w:ascii="Arial" w:hAnsi="Arial" w:cs="Arial"/>
          <w:b/>
          <w:bCs/>
        </w:rPr>
        <w:t xml:space="preserve">: </w:t>
      </w:r>
      <w:r w:rsidRPr="00F246FB">
        <w:rPr>
          <w:rFonts w:ascii="Arial" w:hAnsi="Arial" w:cs="Arial"/>
          <w:b/>
          <w:bCs/>
          <w:iCs/>
          <w:sz w:val="22"/>
          <w:szCs w:val="22"/>
          <w:lang w:eastAsia="en-US"/>
        </w:rPr>
        <w:t>Riferimento (Art. 3 commi 3 e 4)</w:t>
      </w:r>
    </w:p>
    <w:p w:rsidR="0095290B" w:rsidRPr="006E3B70" w:rsidRDefault="0095290B" w:rsidP="00114593">
      <w:pPr>
        <w:pStyle w:val="NormaleWeb"/>
        <w:ind w:left="360" w:hanging="360"/>
        <w:rPr>
          <w:rFonts w:ascii="Arial" w:hAnsi="Arial" w:cs="Arial"/>
          <w:b/>
          <w:bCs/>
          <w:sz w:val="22"/>
          <w:szCs w:val="22"/>
          <w:u w:val="single"/>
          <w:lang w:eastAsia="en-US"/>
        </w:rPr>
      </w:pPr>
      <w:r w:rsidRPr="006E3B70">
        <w:rPr>
          <w:rFonts w:ascii="Arial" w:hAnsi="Arial" w:cs="Arial"/>
          <w:b/>
          <w:bCs/>
          <w:sz w:val="22"/>
          <w:szCs w:val="22"/>
          <w:u w:val="single"/>
          <w:lang w:eastAsia="en-US"/>
        </w:rPr>
        <w:t>Prodotti di origine zootecnica</w:t>
      </w:r>
    </w:p>
    <w:p w:rsidR="0095290B" w:rsidRPr="006E3B70" w:rsidRDefault="0095290B" w:rsidP="0095290B">
      <w:pPr>
        <w:pStyle w:val="NormaleWeb"/>
        <w:rPr>
          <w:rFonts w:asciiTheme="minorHAnsi" w:hAnsiTheme="minorHAnsi" w:cstheme="minorBidi"/>
          <w:i/>
          <w:sz w:val="22"/>
          <w:szCs w:val="22"/>
          <w:lang w:eastAsia="en-US"/>
        </w:rPr>
      </w:pPr>
      <w:r w:rsidRPr="006E3B70">
        <w:rPr>
          <w:rFonts w:asciiTheme="minorHAnsi" w:hAnsiTheme="minorHAnsi" w:cstheme="minorBidi"/>
          <w:i/>
          <w:sz w:val="22"/>
          <w:szCs w:val="22"/>
          <w:lang w:eastAsia="en-US"/>
        </w:rPr>
        <w:t>a) Un’azienda agricola zootecnica, può stipulare un contratto di filiera con un’azienda agrituristica per la commercializzazione della carne anche se lavorata da un mattatoio? Nello specifico il rapporto commerciale, sarebbe tra due aziende   agricole e l’azienda agrituristica ritirerebbe   il prodotto presso il mattatoio che si è occupato della macellazione e prima lavorazione del capo.</w:t>
      </w:r>
    </w:p>
    <w:p w:rsidR="0095290B" w:rsidRPr="006E3B70" w:rsidRDefault="006E3B70" w:rsidP="00F246FB">
      <w:pPr>
        <w:pStyle w:val="NormaleWeb"/>
        <w:jc w:val="both"/>
        <w:rPr>
          <w:rFonts w:ascii="Arial" w:hAnsi="Arial" w:cs="Arial"/>
          <w:sz w:val="22"/>
          <w:szCs w:val="22"/>
          <w:lang w:eastAsia="en-US"/>
        </w:rPr>
      </w:pPr>
      <w:r w:rsidRPr="006B3967">
        <w:rPr>
          <w:rFonts w:ascii="Arial" w:hAnsi="Arial" w:cs="Arial"/>
          <w:b/>
          <w:bCs/>
        </w:rPr>
        <w:t>Risposta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 xml:space="preserve">Si. </w:t>
      </w:r>
      <w:r w:rsidR="0095290B" w:rsidRPr="006E3B70">
        <w:rPr>
          <w:rFonts w:ascii="Arial" w:hAnsi="Arial" w:cs="Arial"/>
          <w:sz w:val="22"/>
          <w:szCs w:val="22"/>
          <w:lang w:eastAsia="en-US"/>
        </w:rPr>
        <w:t xml:space="preserve"> Occorre tracciare fiscalmente il prodotto ai fini del calcolo del 30% per risalire all’azienda   agricola zootecnica fornitrice</w:t>
      </w:r>
      <w:r w:rsidRPr="006E3B70">
        <w:rPr>
          <w:rFonts w:ascii="Arial" w:hAnsi="Arial" w:cs="Arial"/>
          <w:sz w:val="22"/>
          <w:szCs w:val="22"/>
          <w:lang w:eastAsia="en-US"/>
        </w:rPr>
        <w:t>.</w:t>
      </w:r>
    </w:p>
    <w:p w:rsidR="0095290B" w:rsidRPr="00A70858" w:rsidRDefault="0095290B" w:rsidP="00F246FB">
      <w:pPr>
        <w:pStyle w:val="NormaleWeb"/>
        <w:jc w:val="both"/>
        <w:rPr>
          <w:rFonts w:ascii="Arial" w:hAnsi="Arial" w:cs="Arial"/>
          <w:sz w:val="20"/>
          <w:szCs w:val="20"/>
        </w:rPr>
      </w:pPr>
      <w:r w:rsidRPr="00A70858">
        <w:rPr>
          <w:rFonts w:ascii="Arial" w:hAnsi="Arial" w:cs="Arial"/>
          <w:sz w:val="20"/>
          <w:szCs w:val="20"/>
        </w:rPr>
        <w:t>b</w:t>
      </w:r>
      <w:r w:rsidRPr="006E3B70">
        <w:rPr>
          <w:rFonts w:asciiTheme="minorHAnsi" w:hAnsiTheme="minorHAnsi" w:cstheme="minorBidi"/>
          <w:i/>
          <w:sz w:val="22"/>
          <w:szCs w:val="22"/>
          <w:lang w:eastAsia="en-US"/>
        </w:rPr>
        <w:t>) E’ possibile stipulare un Contratto di filiera tra un allevatore e un agriturismo per acquisto di carne bovina?</w:t>
      </w:r>
    </w:p>
    <w:p w:rsidR="0095290B" w:rsidRPr="006E3B70" w:rsidRDefault="006E3B70" w:rsidP="00F246FB">
      <w:pPr>
        <w:pStyle w:val="NormaleWeb"/>
        <w:jc w:val="both"/>
        <w:rPr>
          <w:rFonts w:ascii="Arial" w:hAnsi="Arial" w:cs="Arial"/>
          <w:sz w:val="22"/>
          <w:szCs w:val="22"/>
          <w:lang w:eastAsia="en-US"/>
        </w:rPr>
      </w:pPr>
      <w:r w:rsidRPr="006B3967">
        <w:rPr>
          <w:rFonts w:ascii="Arial" w:hAnsi="Arial" w:cs="Arial"/>
          <w:b/>
          <w:bCs/>
        </w:rPr>
        <w:t>Risposta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Si</w:t>
      </w:r>
      <w:r>
        <w:rPr>
          <w:rFonts w:ascii="Arial" w:hAnsi="Arial" w:cs="Arial"/>
          <w:color w:val="385623" w:themeColor="accent6" w:themeShade="80"/>
          <w:sz w:val="20"/>
          <w:szCs w:val="20"/>
        </w:rPr>
        <w:t xml:space="preserve">, </w:t>
      </w:r>
      <w:r w:rsidRPr="006E3B70">
        <w:rPr>
          <w:rFonts w:ascii="Arial" w:hAnsi="Arial" w:cs="Arial"/>
          <w:sz w:val="22"/>
          <w:szCs w:val="22"/>
          <w:lang w:eastAsia="en-US"/>
        </w:rPr>
        <w:t>in quanto impresa</w:t>
      </w:r>
      <w:r w:rsidR="0095290B" w:rsidRPr="006E3B70">
        <w:rPr>
          <w:rFonts w:ascii="Arial" w:hAnsi="Arial" w:cs="Arial"/>
          <w:sz w:val="22"/>
          <w:szCs w:val="22"/>
          <w:lang w:eastAsia="en-US"/>
        </w:rPr>
        <w:t xml:space="preserve"> agricola</w:t>
      </w:r>
      <w:r w:rsidRPr="006E3B70">
        <w:rPr>
          <w:rFonts w:ascii="Arial" w:hAnsi="Arial" w:cs="Arial"/>
          <w:sz w:val="22"/>
          <w:szCs w:val="22"/>
          <w:lang w:eastAsia="en-US"/>
        </w:rPr>
        <w:t>.</w:t>
      </w:r>
    </w:p>
    <w:p w:rsidR="0095290B" w:rsidRPr="006E3B70" w:rsidRDefault="0095290B" w:rsidP="00F246FB">
      <w:pPr>
        <w:pStyle w:val="NormaleWeb"/>
        <w:jc w:val="both"/>
        <w:rPr>
          <w:rFonts w:asciiTheme="minorHAnsi" w:hAnsiTheme="minorHAnsi" w:cstheme="minorBidi"/>
          <w:i/>
          <w:sz w:val="22"/>
          <w:szCs w:val="22"/>
          <w:lang w:eastAsia="en-US"/>
        </w:rPr>
      </w:pPr>
      <w:r w:rsidRPr="006E3B70">
        <w:rPr>
          <w:rFonts w:asciiTheme="minorHAnsi" w:hAnsiTheme="minorHAnsi" w:cstheme="minorBidi"/>
          <w:i/>
          <w:sz w:val="22"/>
          <w:szCs w:val="22"/>
          <w:lang w:eastAsia="en-US"/>
        </w:rPr>
        <w:t>c) Un’azienda agricola alleva il capo, lo macella presso un mattatoio   e si avvale del servizio di un macellaio professionista, presso la macelleria dello stesso, per il sezionamento della carcassa. Il macellaio emetterà fattura all’allevatore   come prestazione professionale e l’allevatore emetterà fattura all’azienda agrituristica per la carne venduta.</w:t>
      </w:r>
    </w:p>
    <w:p w:rsidR="0095290B" w:rsidRPr="006E3B70" w:rsidRDefault="006E3B70" w:rsidP="00F246FB">
      <w:pPr>
        <w:pStyle w:val="NormaleWeb"/>
        <w:jc w:val="both"/>
        <w:rPr>
          <w:rFonts w:ascii="Arial" w:hAnsi="Arial" w:cs="Arial"/>
          <w:sz w:val="22"/>
          <w:szCs w:val="22"/>
          <w:lang w:eastAsia="en-US"/>
        </w:rPr>
      </w:pPr>
      <w:r w:rsidRPr="006B3967">
        <w:rPr>
          <w:rFonts w:ascii="Arial" w:hAnsi="Arial" w:cs="Arial"/>
          <w:b/>
          <w:bCs/>
        </w:rPr>
        <w:t>Risposta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 xml:space="preserve">Si.  </w:t>
      </w:r>
      <w:r>
        <w:rPr>
          <w:rFonts w:ascii="Arial" w:hAnsi="Arial" w:cs="Arial"/>
          <w:sz w:val="22"/>
          <w:szCs w:val="22"/>
          <w:lang w:eastAsia="en-US"/>
        </w:rPr>
        <w:t>C</w:t>
      </w:r>
      <w:r w:rsidR="0095290B" w:rsidRPr="006E3B70">
        <w:rPr>
          <w:rFonts w:ascii="Arial" w:hAnsi="Arial" w:cs="Arial"/>
          <w:sz w:val="22"/>
          <w:szCs w:val="22"/>
          <w:lang w:eastAsia="en-US"/>
        </w:rPr>
        <w:t xml:space="preserve">ome già detto nella risposta alla lettera </w:t>
      </w:r>
      <w:proofErr w:type="gramStart"/>
      <w:r w:rsidR="0095290B" w:rsidRPr="006E3B70">
        <w:rPr>
          <w:rFonts w:ascii="Arial" w:hAnsi="Arial" w:cs="Arial"/>
          <w:sz w:val="22"/>
          <w:szCs w:val="22"/>
          <w:lang w:eastAsia="en-US"/>
        </w:rPr>
        <w:t xml:space="preserve">a) </w:t>
      </w:r>
      <w:r w:rsidRPr="006E3B70">
        <w:rPr>
          <w:rFonts w:ascii="Arial" w:hAnsi="Arial" w:cs="Arial"/>
          <w:sz w:val="22"/>
          <w:szCs w:val="22"/>
          <w:lang w:eastAsia="en-US"/>
        </w:rPr>
        <w:t xml:space="preserve">  </w:t>
      </w:r>
      <w:proofErr w:type="gramEnd"/>
      <w:r w:rsidRPr="006E3B70">
        <w:rPr>
          <w:rFonts w:ascii="Arial" w:hAnsi="Arial" w:cs="Arial"/>
          <w:sz w:val="22"/>
          <w:szCs w:val="22"/>
          <w:lang w:eastAsia="en-US"/>
        </w:rPr>
        <w:t xml:space="preserve">del presente quesito n. 6, </w:t>
      </w:r>
      <w:r w:rsidR="0095290B" w:rsidRPr="006E3B70">
        <w:rPr>
          <w:rFonts w:ascii="Arial" w:hAnsi="Arial" w:cs="Arial"/>
          <w:sz w:val="22"/>
          <w:szCs w:val="22"/>
          <w:lang w:eastAsia="en-US"/>
        </w:rPr>
        <w:t>occorre la tracciabilità fiscale che comprende anche il mattatoio</w:t>
      </w:r>
      <w:r>
        <w:rPr>
          <w:rFonts w:ascii="Arial" w:hAnsi="Arial" w:cs="Arial"/>
          <w:sz w:val="22"/>
          <w:szCs w:val="22"/>
          <w:lang w:eastAsia="en-US"/>
        </w:rPr>
        <w:t>.</w:t>
      </w:r>
    </w:p>
    <w:p w:rsidR="0095290B" w:rsidRPr="00BE45AC" w:rsidRDefault="0095290B" w:rsidP="00F246FB">
      <w:pPr>
        <w:pStyle w:val="NormaleWeb"/>
        <w:jc w:val="both"/>
        <w:rPr>
          <w:rFonts w:asciiTheme="minorHAnsi" w:hAnsiTheme="minorHAnsi" w:cstheme="minorBidi"/>
          <w:i/>
          <w:sz w:val="22"/>
          <w:szCs w:val="22"/>
          <w:lang w:eastAsia="en-US"/>
        </w:rPr>
      </w:pPr>
      <w:r w:rsidRPr="00BE45AC">
        <w:rPr>
          <w:rFonts w:asciiTheme="minorHAnsi" w:hAnsiTheme="minorHAnsi" w:cstheme="minorBidi"/>
          <w:i/>
          <w:sz w:val="22"/>
          <w:szCs w:val="22"/>
          <w:lang w:eastAsia="en-US"/>
        </w:rPr>
        <w:t>d) Un’azienda agrituristica può acquistare dal mattatoio carni ottenute da capi allevati da aziende agricole umbre nel rispetto del 55% di prodotti regionali? Rapporto commerciale tra azienda agrituristica e mattatoio.</w:t>
      </w:r>
    </w:p>
    <w:p w:rsidR="0095290B" w:rsidRPr="00F246FB" w:rsidRDefault="00F246FB" w:rsidP="00F246FB">
      <w:pPr>
        <w:pStyle w:val="NormaleWeb"/>
        <w:jc w:val="both"/>
        <w:rPr>
          <w:rFonts w:ascii="Arial" w:hAnsi="Arial" w:cs="Arial"/>
          <w:sz w:val="22"/>
          <w:szCs w:val="22"/>
          <w:lang w:eastAsia="en-US"/>
        </w:rPr>
      </w:pPr>
      <w:r w:rsidRPr="006B3967">
        <w:rPr>
          <w:rFonts w:ascii="Arial" w:hAnsi="Arial" w:cs="Arial"/>
          <w:b/>
          <w:bCs/>
        </w:rPr>
        <w:t>Risposta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Si.</w:t>
      </w:r>
      <w:r w:rsidR="0095290B" w:rsidRPr="007A0E08">
        <w:rPr>
          <w:rFonts w:ascii="Arial" w:hAnsi="Arial" w:cs="Arial"/>
          <w:color w:val="385623" w:themeColor="accent6" w:themeShade="80"/>
          <w:sz w:val="20"/>
          <w:szCs w:val="20"/>
        </w:rPr>
        <w:t xml:space="preserve"> </w:t>
      </w:r>
      <w:r w:rsidRPr="00F246FB">
        <w:rPr>
          <w:rFonts w:ascii="Arial" w:hAnsi="Arial" w:cs="Arial"/>
          <w:sz w:val="22"/>
          <w:szCs w:val="22"/>
          <w:lang w:eastAsia="en-US"/>
        </w:rPr>
        <w:t>Ai sensi dell’</w:t>
      </w:r>
      <w:r w:rsidR="0095290B" w:rsidRPr="00F246FB">
        <w:rPr>
          <w:rFonts w:ascii="Arial" w:hAnsi="Arial" w:cs="Arial"/>
          <w:sz w:val="22"/>
          <w:szCs w:val="22"/>
          <w:lang w:eastAsia="en-US"/>
        </w:rPr>
        <w:t>Art. 4 punto 6 del Regolamento regionale n. 1/2019: ci deve essere un’etichetta o una scheda tecnica di prodotto o una dichiarazione del produttore o del fornitore</w:t>
      </w:r>
      <w:r>
        <w:rPr>
          <w:rFonts w:ascii="Arial" w:hAnsi="Arial" w:cs="Arial"/>
          <w:sz w:val="22"/>
          <w:szCs w:val="22"/>
          <w:lang w:eastAsia="en-US"/>
        </w:rPr>
        <w:t>.</w:t>
      </w:r>
    </w:p>
    <w:p w:rsidR="0095290B" w:rsidRPr="00F246FB" w:rsidRDefault="0095290B" w:rsidP="00F246FB">
      <w:pPr>
        <w:pStyle w:val="NormaleWeb"/>
        <w:jc w:val="both"/>
        <w:rPr>
          <w:rFonts w:asciiTheme="minorHAnsi" w:hAnsiTheme="minorHAnsi" w:cstheme="minorBidi"/>
          <w:i/>
          <w:sz w:val="22"/>
          <w:szCs w:val="22"/>
          <w:lang w:eastAsia="en-US"/>
        </w:rPr>
      </w:pPr>
      <w:r w:rsidRPr="00F246FB">
        <w:rPr>
          <w:rFonts w:asciiTheme="minorHAnsi" w:hAnsiTheme="minorHAnsi" w:cstheme="minorBidi"/>
          <w:i/>
          <w:sz w:val="22"/>
          <w:szCs w:val="22"/>
          <w:lang w:eastAsia="en-US"/>
        </w:rPr>
        <w:t>e) Un’azienda agrituristica può acquistare carne da un macellaio privato che sia in grado di dimostrare la provenienza regionale* dei capi macellati nel rispetto   del 55</w:t>
      </w:r>
      <w:proofErr w:type="gramStart"/>
      <w:r w:rsidRPr="00F246FB">
        <w:rPr>
          <w:rFonts w:asciiTheme="minorHAnsi" w:hAnsiTheme="minorHAnsi" w:cstheme="minorBidi"/>
          <w:i/>
          <w:sz w:val="22"/>
          <w:szCs w:val="22"/>
          <w:lang w:eastAsia="en-US"/>
        </w:rPr>
        <w:t>%?</w:t>
      </w:r>
      <w:r w:rsidR="00F246FB">
        <w:rPr>
          <w:rFonts w:asciiTheme="minorHAnsi" w:hAnsiTheme="minorHAnsi" w:cstheme="minorBidi"/>
          <w:i/>
          <w:sz w:val="22"/>
          <w:szCs w:val="22"/>
          <w:lang w:eastAsia="en-US"/>
        </w:rPr>
        <w:t>.</w:t>
      </w:r>
      <w:proofErr w:type="gramEnd"/>
    </w:p>
    <w:p w:rsidR="0095290B" w:rsidRPr="007A0E08" w:rsidRDefault="00F246FB" w:rsidP="00F246FB">
      <w:pPr>
        <w:pStyle w:val="NormaleWeb"/>
        <w:jc w:val="both"/>
        <w:rPr>
          <w:rFonts w:ascii="Arial" w:hAnsi="Arial" w:cs="Arial"/>
          <w:color w:val="385623" w:themeColor="accent6" w:themeShade="80"/>
          <w:sz w:val="20"/>
          <w:szCs w:val="20"/>
        </w:rPr>
      </w:pPr>
      <w:r w:rsidRPr="006B3967">
        <w:rPr>
          <w:rFonts w:ascii="Arial" w:hAnsi="Arial" w:cs="Arial"/>
          <w:b/>
          <w:bCs/>
        </w:rPr>
        <w:t>Risposta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Si.</w:t>
      </w:r>
      <w:r>
        <w:rPr>
          <w:rFonts w:ascii="Arial" w:hAnsi="Arial" w:cs="Arial"/>
          <w:sz w:val="22"/>
          <w:szCs w:val="22"/>
          <w:lang w:eastAsia="en-US"/>
        </w:rPr>
        <w:t xml:space="preserve"> </w:t>
      </w:r>
      <w:r w:rsidR="0095290B" w:rsidRPr="007A0E08">
        <w:rPr>
          <w:rFonts w:ascii="Arial" w:hAnsi="Arial" w:cs="Arial"/>
          <w:color w:val="385623" w:themeColor="accent6" w:themeShade="80"/>
          <w:sz w:val="20"/>
          <w:szCs w:val="20"/>
        </w:rPr>
        <w:t xml:space="preserve"> </w:t>
      </w:r>
      <w:r w:rsidR="0095290B" w:rsidRPr="00F246FB">
        <w:rPr>
          <w:rFonts w:ascii="Arial" w:hAnsi="Arial" w:cs="Arial"/>
          <w:sz w:val="22"/>
          <w:szCs w:val="22"/>
          <w:lang w:eastAsia="en-US"/>
        </w:rPr>
        <w:t>Come al punto precedente</w:t>
      </w:r>
      <w:r>
        <w:rPr>
          <w:rFonts w:ascii="Arial" w:hAnsi="Arial" w:cs="Arial"/>
          <w:sz w:val="22"/>
          <w:szCs w:val="22"/>
          <w:lang w:eastAsia="en-US"/>
        </w:rPr>
        <w:t>.</w:t>
      </w:r>
    </w:p>
    <w:p w:rsidR="0095290B" w:rsidRPr="00F246FB" w:rsidRDefault="0095290B" w:rsidP="0095290B">
      <w:pPr>
        <w:pStyle w:val="NormaleWeb"/>
        <w:rPr>
          <w:rFonts w:asciiTheme="minorHAnsi" w:hAnsiTheme="minorHAnsi" w:cstheme="minorBidi"/>
          <w:i/>
          <w:sz w:val="22"/>
          <w:szCs w:val="22"/>
          <w:lang w:eastAsia="en-US"/>
        </w:rPr>
      </w:pPr>
      <w:r w:rsidRPr="00F246FB">
        <w:rPr>
          <w:rFonts w:asciiTheme="minorHAnsi" w:hAnsiTheme="minorHAnsi" w:cstheme="minorBidi"/>
          <w:i/>
          <w:sz w:val="22"/>
          <w:szCs w:val="22"/>
          <w:lang w:eastAsia="en-US"/>
        </w:rPr>
        <w:t>f) *Per la provenienza dei capi macellati si intende: i capi sono nati, allevati e macellati all’interno della regione Umbria oppure deve essere garantita almeno una fase allevamento e/o ingrasso e/o macellazione e/o sezionamento?</w:t>
      </w:r>
    </w:p>
    <w:p w:rsidR="0095290B" w:rsidRDefault="00F246FB" w:rsidP="0095290B">
      <w:pPr>
        <w:pStyle w:val="NormaleWeb"/>
        <w:rPr>
          <w:rFonts w:ascii="Arial" w:hAnsi="Arial" w:cs="Arial"/>
          <w:sz w:val="22"/>
          <w:szCs w:val="22"/>
          <w:lang w:eastAsia="en-US"/>
        </w:rPr>
      </w:pPr>
      <w:r w:rsidRPr="006B3967">
        <w:rPr>
          <w:rFonts w:ascii="Arial" w:hAnsi="Arial" w:cs="Arial"/>
          <w:b/>
          <w:bCs/>
        </w:rPr>
        <w:lastRenderedPageBreak/>
        <w:t>Risposta</w:t>
      </w:r>
      <w:r w:rsidRPr="006B3967">
        <w:rPr>
          <w:rFonts w:ascii="Arial" w:hAnsi="Arial" w:cs="Arial"/>
          <w:b/>
        </w:rPr>
        <w:t>:</w:t>
      </w:r>
      <w:r>
        <w:rPr>
          <w:rFonts w:ascii="Arial" w:hAnsi="Arial" w:cs="Arial"/>
          <w:b/>
        </w:rPr>
        <w:t xml:space="preserve"> </w:t>
      </w:r>
      <w:r w:rsidR="0095290B" w:rsidRPr="00F246FB">
        <w:rPr>
          <w:rFonts w:ascii="Arial" w:hAnsi="Arial" w:cs="Arial"/>
          <w:sz w:val="22"/>
          <w:szCs w:val="22"/>
          <w:lang w:eastAsia="en-US"/>
        </w:rPr>
        <w:t>Allevamento sempre, con possibilità di essere combinato con le altre fasi</w:t>
      </w:r>
      <w:r>
        <w:rPr>
          <w:rFonts w:ascii="Arial" w:hAnsi="Arial" w:cs="Arial"/>
          <w:sz w:val="22"/>
          <w:szCs w:val="22"/>
          <w:lang w:eastAsia="en-US"/>
        </w:rPr>
        <w:t>.</w:t>
      </w:r>
    </w:p>
    <w:p w:rsidR="00F246FB" w:rsidRPr="00F246FB" w:rsidRDefault="00F246FB" w:rsidP="00F246FB">
      <w:pPr>
        <w:pStyle w:val="NormaleWeb"/>
        <w:numPr>
          <w:ilvl w:val="0"/>
          <w:numId w:val="13"/>
        </w:numPr>
        <w:rPr>
          <w:rFonts w:ascii="Arial" w:hAnsi="Arial" w:cs="Arial"/>
          <w:b/>
          <w:bCs/>
          <w:i/>
          <w:iCs/>
        </w:rPr>
      </w:pPr>
      <w:r w:rsidRPr="00D16BFA">
        <w:rPr>
          <w:rFonts w:ascii="Arial" w:hAnsi="Arial" w:cs="Arial"/>
          <w:b/>
          <w:bCs/>
        </w:rPr>
        <w:t>Quesito n.</w:t>
      </w:r>
      <w:r>
        <w:rPr>
          <w:rFonts w:ascii="Arial" w:hAnsi="Arial" w:cs="Arial"/>
          <w:b/>
          <w:bCs/>
        </w:rPr>
        <w:t xml:space="preserve"> 7</w:t>
      </w:r>
      <w:r w:rsidRPr="00D16BFA">
        <w:rPr>
          <w:rFonts w:ascii="Arial" w:hAnsi="Arial" w:cs="Arial"/>
          <w:b/>
          <w:bCs/>
        </w:rPr>
        <w:t xml:space="preserve">: </w:t>
      </w:r>
      <w:r w:rsidRPr="00F246FB">
        <w:rPr>
          <w:rFonts w:ascii="Arial" w:hAnsi="Arial" w:cs="Arial"/>
          <w:b/>
          <w:bCs/>
        </w:rPr>
        <w:t>Riferimento (Art. 8 commi 15</w:t>
      </w:r>
      <w:r w:rsidRPr="00F246FB">
        <w:rPr>
          <w:rFonts w:ascii="Arial" w:hAnsi="Arial" w:cs="Arial"/>
          <w:b/>
          <w:bCs/>
          <w:i/>
          <w:iCs/>
        </w:rPr>
        <w:t xml:space="preserve"> e 16)</w:t>
      </w:r>
    </w:p>
    <w:p w:rsidR="0095290B" w:rsidRPr="00F246FB" w:rsidRDefault="0095290B" w:rsidP="0095290B">
      <w:pPr>
        <w:pStyle w:val="NormaleWeb"/>
        <w:jc w:val="both"/>
        <w:rPr>
          <w:rFonts w:ascii="Arial" w:hAnsi="Arial" w:cs="Arial"/>
          <w:b/>
          <w:bCs/>
          <w:sz w:val="22"/>
          <w:szCs w:val="22"/>
          <w:u w:val="single"/>
          <w:lang w:eastAsia="en-US"/>
        </w:rPr>
      </w:pPr>
      <w:r w:rsidRPr="00F246FB">
        <w:rPr>
          <w:rFonts w:ascii="Arial" w:hAnsi="Arial" w:cs="Arial"/>
          <w:b/>
          <w:bCs/>
          <w:sz w:val="22"/>
          <w:szCs w:val="22"/>
          <w:u w:val="single"/>
          <w:lang w:eastAsia="en-US"/>
        </w:rPr>
        <w:t xml:space="preserve">Prodotti faunistico – venatori </w:t>
      </w:r>
    </w:p>
    <w:p w:rsidR="00F246FB" w:rsidRDefault="0095290B" w:rsidP="00DB5429">
      <w:pPr>
        <w:pStyle w:val="NormaleWeb"/>
        <w:numPr>
          <w:ilvl w:val="0"/>
          <w:numId w:val="39"/>
        </w:numPr>
        <w:ind w:left="0" w:firstLine="0"/>
        <w:jc w:val="both"/>
        <w:rPr>
          <w:rFonts w:asciiTheme="minorHAnsi" w:hAnsiTheme="minorHAnsi" w:cstheme="minorBidi"/>
          <w:i/>
          <w:sz w:val="22"/>
          <w:szCs w:val="22"/>
          <w:lang w:eastAsia="en-US"/>
        </w:rPr>
      </w:pPr>
      <w:r w:rsidRPr="00F246FB">
        <w:rPr>
          <w:rFonts w:asciiTheme="minorHAnsi" w:hAnsiTheme="minorHAnsi" w:cstheme="minorBidi"/>
          <w:i/>
          <w:sz w:val="22"/>
          <w:szCs w:val="22"/>
          <w:lang w:eastAsia="en-US"/>
        </w:rPr>
        <w:t>Un’azienda agrituristica può approvvigionarsi di capi di selvaggina cacciata “fermo restando il rispetto della normativa vigente in materia di sicurezza alimentare, con le modalità e i limiti previsti dai provvedimenti regionali vigenti in materia di sanità veterinaria e sicurezza alimentare.” E possono essere acquistati: “… un capo intero per cacciatore per anno per la selvaggina di grossa taglia e di cinquecento capi per cacciatore per anno per la piccola selvaggina, con obbligo di tracciarne la provenienza mediante acquisizione del modello elaborato dalla struttura competente in materia di sanità veterinaria e sicurezza alimentare”.</w:t>
      </w:r>
    </w:p>
    <w:p w:rsidR="0095290B" w:rsidRPr="00F246FB" w:rsidRDefault="0095290B" w:rsidP="00F246FB">
      <w:pPr>
        <w:pStyle w:val="NormaleWeb"/>
        <w:jc w:val="both"/>
        <w:rPr>
          <w:rFonts w:asciiTheme="minorHAnsi" w:hAnsiTheme="minorHAnsi" w:cstheme="minorBidi"/>
          <w:i/>
          <w:sz w:val="22"/>
          <w:szCs w:val="22"/>
          <w:lang w:eastAsia="en-US"/>
        </w:rPr>
      </w:pPr>
      <w:r w:rsidRPr="00F246FB">
        <w:rPr>
          <w:rFonts w:asciiTheme="minorHAnsi" w:hAnsiTheme="minorHAnsi" w:cstheme="minorBidi"/>
          <w:i/>
          <w:sz w:val="22"/>
          <w:szCs w:val="22"/>
          <w:lang w:eastAsia="en-US"/>
        </w:rPr>
        <w:t>Un’azienda agricola agrituristica può quindi acquistare nell’arco dell’anno da cacciatori differenti la selvaggina di grande taglia superando il limite di un capo per cacciatore?</w:t>
      </w:r>
    </w:p>
    <w:p w:rsidR="004F38F6" w:rsidRPr="004F38F6" w:rsidRDefault="00F246FB" w:rsidP="0095290B">
      <w:pPr>
        <w:pStyle w:val="NormaleWeb"/>
        <w:jc w:val="both"/>
        <w:rPr>
          <w:rFonts w:asciiTheme="minorHAnsi" w:hAnsiTheme="minorHAnsi" w:cstheme="minorBidi"/>
          <w:i/>
          <w:color w:val="000000" w:themeColor="text1"/>
          <w:sz w:val="22"/>
          <w:szCs w:val="22"/>
          <w:lang w:eastAsia="en-US"/>
        </w:rPr>
      </w:pPr>
      <w:r w:rsidRPr="006B3967">
        <w:rPr>
          <w:rFonts w:ascii="Arial" w:hAnsi="Arial" w:cs="Arial"/>
          <w:b/>
          <w:bCs/>
        </w:rPr>
        <w:t>Rispos</w:t>
      </w:r>
      <w:r w:rsidR="004F38F6">
        <w:rPr>
          <w:rFonts w:ascii="Arial" w:hAnsi="Arial" w:cs="Arial"/>
          <w:b/>
          <w:bCs/>
        </w:rPr>
        <w:t>t</w:t>
      </w:r>
      <w:r w:rsidRPr="006B3967">
        <w:rPr>
          <w:rFonts w:ascii="Arial" w:hAnsi="Arial" w:cs="Arial"/>
          <w:b/>
          <w:bCs/>
        </w:rPr>
        <w: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Si.</w:t>
      </w:r>
      <w:r>
        <w:rPr>
          <w:rFonts w:ascii="Arial" w:hAnsi="Arial" w:cs="Arial"/>
          <w:sz w:val="22"/>
          <w:szCs w:val="22"/>
          <w:lang w:eastAsia="en-US"/>
        </w:rPr>
        <w:t xml:space="preserve"> </w:t>
      </w:r>
      <w:r w:rsidRPr="007A0E08">
        <w:rPr>
          <w:rFonts w:ascii="Arial" w:hAnsi="Arial" w:cs="Arial"/>
          <w:color w:val="385623" w:themeColor="accent6" w:themeShade="80"/>
          <w:sz w:val="20"/>
          <w:szCs w:val="20"/>
        </w:rPr>
        <w:t xml:space="preserve"> </w:t>
      </w:r>
    </w:p>
    <w:p w:rsidR="004F38F6" w:rsidRPr="004F38F6" w:rsidRDefault="0095290B" w:rsidP="004F38F6">
      <w:pPr>
        <w:pStyle w:val="NormaleWeb"/>
        <w:numPr>
          <w:ilvl w:val="0"/>
          <w:numId w:val="39"/>
        </w:numPr>
        <w:ind w:left="0" w:firstLine="0"/>
        <w:jc w:val="both"/>
        <w:rPr>
          <w:rFonts w:ascii="Arial" w:hAnsi="Arial" w:cs="Arial"/>
          <w:color w:val="385623" w:themeColor="accent6" w:themeShade="80"/>
          <w:sz w:val="20"/>
          <w:szCs w:val="20"/>
        </w:rPr>
      </w:pPr>
      <w:r w:rsidRPr="004F38F6">
        <w:rPr>
          <w:rFonts w:asciiTheme="minorHAnsi" w:hAnsiTheme="minorHAnsi" w:cstheme="minorBidi"/>
          <w:i/>
          <w:color w:val="000000" w:themeColor="text1"/>
          <w:sz w:val="22"/>
          <w:szCs w:val="22"/>
          <w:lang w:eastAsia="en-US"/>
        </w:rPr>
        <w:t xml:space="preserve">Se all’interno </w:t>
      </w:r>
      <w:r w:rsidRPr="004F38F6">
        <w:rPr>
          <w:rFonts w:asciiTheme="minorHAnsi" w:hAnsiTheme="minorHAnsi" w:cstheme="minorBidi"/>
          <w:i/>
          <w:sz w:val="22"/>
          <w:szCs w:val="22"/>
          <w:lang w:eastAsia="en-US"/>
        </w:rPr>
        <w:t>del nucleo familiare dell’imprenditore agrituristico esistono più membri con licenza di caccia, il numero di capi di grande taglia abbattuti è pari al numero delle licenze stesse?</w:t>
      </w:r>
    </w:p>
    <w:p w:rsidR="004F38F6" w:rsidRDefault="004F38F6" w:rsidP="004F38F6">
      <w:pPr>
        <w:pStyle w:val="NormaleWeb"/>
        <w:ind w:left="360" w:hanging="360"/>
        <w:jc w:val="both"/>
        <w:rPr>
          <w:rFonts w:ascii="Arial" w:hAnsi="Arial" w:cs="Arial"/>
          <w:sz w:val="22"/>
          <w:szCs w:val="22"/>
          <w:lang w:eastAsia="en-US"/>
        </w:rPr>
      </w:pPr>
      <w:r w:rsidRPr="006B3967">
        <w:rPr>
          <w:rFonts w:ascii="Arial" w:hAnsi="Arial" w:cs="Arial"/>
          <w:b/>
          <w:bCs/>
        </w:rPr>
        <w:t>Risposta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Si.</w:t>
      </w:r>
      <w:r>
        <w:rPr>
          <w:rFonts w:ascii="Arial" w:hAnsi="Arial" w:cs="Arial"/>
          <w:sz w:val="22"/>
          <w:szCs w:val="22"/>
          <w:lang w:eastAsia="en-US"/>
        </w:rPr>
        <w:t xml:space="preserve"> </w:t>
      </w:r>
    </w:p>
    <w:p w:rsidR="004F38F6" w:rsidRPr="004F38F6" w:rsidRDefault="004F38F6" w:rsidP="00D97688">
      <w:pPr>
        <w:pStyle w:val="NormaleWeb"/>
        <w:numPr>
          <w:ilvl w:val="0"/>
          <w:numId w:val="13"/>
        </w:numPr>
        <w:ind w:left="360"/>
        <w:jc w:val="both"/>
        <w:rPr>
          <w:rFonts w:ascii="Arial" w:hAnsi="Arial" w:cs="Arial"/>
          <w:color w:val="385623" w:themeColor="accent6" w:themeShade="80"/>
          <w:sz w:val="20"/>
          <w:szCs w:val="20"/>
        </w:rPr>
      </w:pPr>
      <w:r w:rsidRPr="004F38F6">
        <w:rPr>
          <w:rFonts w:ascii="Arial" w:hAnsi="Arial" w:cs="Arial"/>
          <w:color w:val="385623" w:themeColor="accent6" w:themeShade="80"/>
          <w:sz w:val="20"/>
          <w:szCs w:val="20"/>
        </w:rPr>
        <w:t xml:space="preserve"> </w:t>
      </w:r>
      <w:r w:rsidRPr="004F38F6">
        <w:rPr>
          <w:rFonts w:ascii="Arial" w:hAnsi="Arial" w:cs="Arial"/>
          <w:b/>
          <w:bCs/>
        </w:rPr>
        <w:t xml:space="preserve">Quesito n. </w:t>
      </w:r>
      <w:r>
        <w:rPr>
          <w:rFonts w:ascii="Arial" w:hAnsi="Arial" w:cs="Arial"/>
          <w:b/>
          <w:bCs/>
        </w:rPr>
        <w:t xml:space="preserve"> 8</w:t>
      </w:r>
      <w:r w:rsidRPr="004F38F6">
        <w:rPr>
          <w:rFonts w:ascii="Arial" w:hAnsi="Arial" w:cs="Arial"/>
          <w:b/>
          <w:bCs/>
        </w:rPr>
        <w:t>: Riferimento (Art. 4</w:t>
      </w:r>
      <w:r w:rsidRPr="004F38F6">
        <w:rPr>
          <w:rFonts w:ascii="Arial" w:hAnsi="Arial" w:cs="Arial"/>
          <w:b/>
          <w:bCs/>
          <w:i/>
          <w:iCs/>
        </w:rPr>
        <w:t>)</w:t>
      </w:r>
    </w:p>
    <w:p w:rsidR="0095290B" w:rsidRPr="004F38F6" w:rsidRDefault="0095290B" w:rsidP="0095290B">
      <w:pPr>
        <w:pStyle w:val="NormaleWeb"/>
        <w:jc w:val="both"/>
        <w:rPr>
          <w:rFonts w:ascii="Arial" w:hAnsi="Arial" w:cs="Arial"/>
          <w:b/>
          <w:bCs/>
          <w:sz w:val="22"/>
          <w:szCs w:val="22"/>
          <w:u w:val="single"/>
          <w:lang w:eastAsia="en-US"/>
        </w:rPr>
      </w:pPr>
      <w:r w:rsidRPr="004F38F6">
        <w:rPr>
          <w:rFonts w:ascii="Arial" w:hAnsi="Arial" w:cs="Arial"/>
          <w:b/>
          <w:bCs/>
          <w:sz w:val="22"/>
          <w:szCs w:val="22"/>
          <w:u w:val="single"/>
          <w:lang w:eastAsia="en-US"/>
        </w:rPr>
        <w:t>Prodotti regionali</w:t>
      </w:r>
    </w:p>
    <w:p w:rsidR="0095290B" w:rsidRPr="004F38F6" w:rsidRDefault="0095290B" w:rsidP="0095290B">
      <w:pPr>
        <w:pStyle w:val="NormaleWeb"/>
        <w:numPr>
          <w:ilvl w:val="0"/>
          <w:numId w:val="40"/>
        </w:numPr>
        <w:ind w:left="284" w:hanging="284"/>
        <w:jc w:val="both"/>
        <w:rPr>
          <w:rFonts w:asciiTheme="minorHAnsi" w:hAnsiTheme="minorHAnsi" w:cstheme="minorBidi"/>
          <w:i/>
          <w:color w:val="000000" w:themeColor="text1"/>
          <w:sz w:val="22"/>
          <w:szCs w:val="22"/>
          <w:lang w:eastAsia="en-US"/>
        </w:rPr>
      </w:pPr>
      <w:r w:rsidRPr="004F38F6">
        <w:rPr>
          <w:rFonts w:asciiTheme="minorHAnsi" w:hAnsiTheme="minorHAnsi" w:cstheme="minorBidi"/>
          <w:i/>
          <w:color w:val="000000" w:themeColor="text1"/>
          <w:sz w:val="22"/>
          <w:szCs w:val="22"/>
          <w:lang w:eastAsia="en-US"/>
        </w:rPr>
        <w:t>Il 55% deve provenire solo da aziende agricole o agroalimentari umbre?</w:t>
      </w:r>
    </w:p>
    <w:p w:rsidR="004F38F6" w:rsidRPr="004F38F6" w:rsidRDefault="004F38F6" w:rsidP="004F38F6">
      <w:pPr>
        <w:pStyle w:val="NormaleWeb"/>
        <w:jc w:val="both"/>
        <w:rPr>
          <w:rFonts w:ascii="Arial" w:hAnsi="Arial" w:cs="Arial"/>
          <w:sz w:val="20"/>
          <w:szCs w:val="20"/>
        </w:rPr>
      </w:pPr>
      <w:r w:rsidRPr="006B3967">
        <w:rPr>
          <w:rFonts w:ascii="Arial" w:hAnsi="Arial" w:cs="Arial"/>
          <w:b/>
          <w:bCs/>
        </w:rPr>
        <w:t>Rispos</w:t>
      </w:r>
      <w:r>
        <w:rPr>
          <w:rFonts w:ascii="Arial" w:hAnsi="Arial" w:cs="Arial"/>
          <w:b/>
          <w:bCs/>
        </w:rPr>
        <w:t>t</w:t>
      </w:r>
      <w:r w:rsidRPr="006B3967">
        <w:rPr>
          <w:rFonts w:ascii="Arial" w:hAnsi="Arial" w:cs="Arial"/>
          <w:b/>
          <w:bCs/>
        </w:rPr>
        <w: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Si.</w:t>
      </w:r>
      <w:r>
        <w:rPr>
          <w:rFonts w:ascii="Arial" w:hAnsi="Arial" w:cs="Arial"/>
          <w:sz w:val="22"/>
          <w:szCs w:val="22"/>
          <w:lang w:eastAsia="en-US"/>
        </w:rPr>
        <w:t xml:space="preserve"> </w:t>
      </w:r>
    </w:p>
    <w:p w:rsidR="0095290B" w:rsidRPr="004F38F6" w:rsidRDefault="0095290B" w:rsidP="004F38F6">
      <w:pPr>
        <w:pStyle w:val="NormaleWeb"/>
        <w:numPr>
          <w:ilvl w:val="0"/>
          <w:numId w:val="40"/>
        </w:numPr>
        <w:jc w:val="both"/>
        <w:rPr>
          <w:rFonts w:asciiTheme="minorHAnsi" w:hAnsiTheme="minorHAnsi" w:cstheme="minorBidi"/>
          <w:i/>
          <w:color w:val="000000" w:themeColor="text1"/>
          <w:sz w:val="22"/>
          <w:szCs w:val="22"/>
          <w:lang w:eastAsia="en-US"/>
        </w:rPr>
      </w:pPr>
      <w:r w:rsidRPr="004F38F6">
        <w:rPr>
          <w:rFonts w:asciiTheme="minorHAnsi" w:hAnsiTheme="minorHAnsi" w:cstheme="minorBidi"/>
          <w:i/>
          <w:color w:val="000000" w:themeColor="text1"/>
          <w:sz w:val="22"/>
          <w:szCs w:val="22"/>
          <w:lang w:eastAsia="en-US"/>
        </w:rPr>
        <w:t>Per le aziende   agroalimentari si fa riferimento alle imprese in possesso di codice di classificazione ATECO 2007 dal 10.1 al 10.9 oltre ai codici 11.02.10 e 11.02.20 e12, iscritte alla CCIAA?</w:t>
      </w:r>
    </w:p>
    <w:p w:rsidR="0095290B" w:rsidRPr="004F38F6" w:rsidRDefault="004F38F6" w:rsidP="0095290B">
      <w:pPr>
        <w:pStyle w:val="NormaleWeb"/>
        <w:jc w:val="both"/>
        <w:rPr>
          <w:rFonts w:ascii="Arial" w:hAnsi="Arial" w:cs="Arial"/>
          <w:sz w:val="22"/>
          <w:szCs w:val="22"/>
          <w:lang w:eastAsia="en-US"/>
        </w:rPr>
      </w:pPr>
      <w:proofErr w:type="gramStart"/>
      <w:r w:rsidRPr="006B3967">
        <w:rPr>
          <w:rFonts w:ascii="Arial" w:hAnsi="Arial" w:cs="Arial"/>
          <w:b/>
          <w:bCs/>
        </w:rPr>
        <w:t>Rispos</w:t>
      </w:r>
      <w:r>
        <w:rPr>
          <w:rFonts w:ascii="Arial" w:hAnsi="Arial" w:cs="Arial"/>
          <w:b/>
          <w:bCs/>
        </w:rPr>
        <w:t>t</w:t>
      </w:r>
      <w:r w:rsidRPr="006B3967">
        <w:rPr>
          <w:rFonts w:ascii="Arial" w:hAnsi="Arial" w:cs="Arial"/>
          <w:b/>
          <w:bCs/>
        </w:rPr>
        <w:t>a</w:t>
      </w:r>
      <w:r w:rsidRPr="006B3967">
        <w:rPr>
          <w:rFonts w:ascii="Arial" w:hAnsi="Arial" w:cs="Arial"/>
          <w:b/>
        </w:rPr>
        <w:t>:</w:t>
      </w:r>
      <w:r>
        <w:rPr>
          <w:rFonts w:ascii="Arial" w:hAnsi="Arial" w:cs="Arial"/>
          <w:color w:val="385623" w:themeColor="accent6" w:themeShade="80"/>
          <w:sz w:val="20"/>
          <w:szCs w:val="20"/>
        </w:rPr>
        <w:t xml:space="preserve">   </w:t>
      </w:r>
      <w:proofErr w:type="gramEnd"/>
      <w:r>
        <w:rPr>
          <w:rFonts w:ascii="Arial" w:hAnsi="Arial" w:cs="Arial"/>
          <w:color w:val="385623" w:themeColor="accent6" w:themeShade="80"/>
          <w:sz w:val="20"/>
          <w:szCs w:val="20"/>
        </w:rPr>
        <w:t xml:space="preserve"> </w:t>
      </w:r>
      <w:r w:rsidR="0095290B" w:rsidRPr="004F38F6">
        <w:rPr>
          <w:rFonts w:ascii="Arial" w:hAnsi="Arial" w:cs="Arial"/>
          <w:sz w:val="22"/>
          <w:szCs w:val="22"/>
          <w:lang w:eastAsia="en-US"/>
        </w:rPr>
        <w:t>il regolamento non parla di codici ATECO</w:t>
      </w:r>
      <w:r>
        <w:rPr>
          <w:rFonts w:ascii="Arial" w:hAnsi="Arial" w:cs="Arial"/>
          <w:sz w:val="22"/>
          <w:szCs w:val="22"/>
          <w:lang w:eastAsia="en-US"/>
        </w:rPr>
        <w:t>.</w:t>
      </w:r>
    </w:p>
    <w:p w:rsidR="0095290B" w:rsidRPr="001358B8" w:rsidRDefault="0095290B" w:rsidP="0095290B">
      <w:pPr>
        <w:pStyle w:val="NormaleWeb"/>
        <w:numPr>
          <w:ilvl w:val="0"/>
          <w:numId w:val="40"/>
        </w:numPr>
        <w:ind w:left="0" w:firstLine="0"/>
        <w:jc w:val="both"/>
        <w:rPr>
          <w:rFonts w:asciiTheme="minorHAnsi" w:hAnsiTheme="minorHAnsi" w:cstheme="minorBidi"/>
          <w:i/>
          <w:color w:val="000000" w:themeColor="text1"/>
          <w:sz w:val="22"/>
          <w:szCs w:val="22"/>
          <w:lang w:eastAsia="en-US"/>
        </w:rPr>
      </w:pPr>
      <w:r w:rsidRPr="00540CF2">
        <w:rPr>
          <w:rFonts w:ascii="Arial" w:hAnsi="Arial" w:cs="Arial"/>
          <w:sz w:val="20"/>
          <w:szCs w:val="20"/>
        </w:rPr>
        <w:t xml:space="preserve">E’ </w:t>
      </w:r>
      <w:r w:rsidRPr="001358B8">
        <w:rPr>
          <w:rFonts w:asciiTheme="minorHAnsi" w:hAnsiTheme="minorHAnsi" w:cstheme="minorBidi"/>
          <w:i/>
          <w:color w:val="000000" w:themeColor="text1"/>
          <w:sz w:val="22"/>
          <w:szCs w:val="22"/>
          <w:lang w:eastAsia="en-US"/>
        </w:rPr>
        <w:t>possibile acquistare prodotti da un’azienda agroalimentare con sede legale fuori dalla regione Umbria e unità operative in Umbria?</w:t>
      </w:r>
    </w:p>
    <w:p w:rsidR="0095290B" w:rsidRPr="007A0E08" w:rsidRDefault="001358B8" w:rsidP="0095290B">
      <w:pPr>
        <w:pStyle w:val="NormaleWeb"/>
        <w:jc w:val="both"/>
        <w:rPr>
          <w:rFonts w:ascii="Arial" w:hAnsi="Arial" w:cs="Arial"/>
          <w:color w:val="385623" w:themeColor="accent6" w:themeShade="80"/>
          <w:sz w:val="20"/>
          <w:szCs w:val="20"/>
        </w:rPr>
      </w:pPr>
      <w:r w:rsidRPr="006B3967">
        <w:rPr>
          <w:rFonts w:ascii="Arial" w:hAnsi="Arial" w:cs="Arial"/>
          <w:b/>
          <w:bCs/>
        </w:rPr>
        <w:t>Rispos</w:t>
      </w:r>
      <w:r>
        <w:rPr>
          <w:rFonts w:ascii="Arial" w:hAnsi="Arial" w:cs="Arial"/>
          <w:b/>
          <w:bCs/>
        </w:rPr>
        <w:t>t</w:t>
      </w:r>
      <w:r w:rsidRPr="006B3967">
        <w:rPr>
          <w:rFonts w:ascii="Arial" w:hAnsi="Arial" w:cs="Arial"/>
          <w:b/>
          <w:bCs/>
        </w:rPr>
        <w: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Si.</w:t>
      </w:r>
      <w:r w:rsidR="0095290B" w:rsidRPr="007A0E08">
        <w:rPr>
          <w:rFonts w:ascii="Arial" w:hAnsi="Arial" w:cs="Arial"/>
          <w:color w:val="385623" w:themeColor="accent6" w:themeShade="80"/>
          <w:sz w:val="20"/>
          <w:szCs w:val="20"/>
        </w:rPr>
        <w:t xml:space="preserve"> </w:t>
      </w:r>
      <w:r w:rsidR="0095290B" w:rsidRPr="001358B8">
        <w:rPr>
          <w:rFonts w:ascii="Arial" w:hAnsi="Arial" w:cs="Arial"/>
          <w:sz w:val="22"/>
          <w:szCs w:val="22"/>
          <w:lang w:eastAsia="en-US"/>
        </w:rPr>
        <w:t>La provenienza del prodotto deve essere il territorio regionale.</w:t>
      </w:r>
    </w:p>
    <w:p w:rsidR="0095290B" w:rsidRPr="001358B8" w:rsidRDefault="0095290B" w:rsidP="0095290B">
      <w:pPr>
        <w:pStyle w:val="NormaleWeb"/>
        <w:numPr>
          <w:ilvl w:val="0"/>
          <w:numId w:val="40"/>
        </w:numPr>
        <w:ind w:left="0" w:firstLine="0"/>
        <w:jc w:val="both"/>
        <w:rPr>
          <w:rFonts w:asciiTheme="minorHAnsi" w:hAnsiTheme="minorHAnsi" w:cstheme="minorBidi"/>
          <w:i/>
          <w:color w:val="000000" w:themeColor="text1"/>
          <w:sz w:val="22"/>
          <w:szCs w:val="22"/>
          <w:lang w:eastAsia="en-US"/>
        </w:rPr>
      </w:pPr>
      <w:r w:rsidRPr="001358B8">
        <w:rPr>
          <w:rFonts w:asciiTheme="minorHAnsi" w:hAnsiTheme="minorHAnsi" w:cstheme="minorBidi"/>
          <w:i/>
          <w:color w:val="000000" w:themeColor="text1"/>
          <w:sz w:val="22"/>
          <w:szCs w:val="22"/>
          <w:lang w:eastAsia="en-US"/>
        </w:rPr>
        <w:t>Rientrano come prodotti regionali quelle eccellenze, anche certificate, trasformate in Umbria a partire da materia prima extra-regionale?</w:t>
      </w:r>
    </w:p>
    <w:p w:rsidR="001358B8" w:rsidRDefault="001358B8" w:rsidP="001358B8">
      <w:pPr>
        <w:pStyle w:val="NormaleWeb"/>
        <w:jc w:val="both"/>
        <w:rPr>
          <w:rFonts w:ascii="Arial" w:hAnsi="Arial" w:cs="Arial"/>
          <w:sz w:val="22"/>
          <w:szCs w:val="22"/>
          <w:lang w:eastAsia="en-US"/>
        </w:rPr>
      </w:pPr>
      <w:r w:rsidRPr="006B3967">
        <w:rPr>
          <w:rFonts w:ascii="Arial" w:hAnsi="Arial" w:cs="Arial"/>
          <w:b/>
          <w:bCs/>
        </w:rPr>
        <w:t>Rispos</w:t>
      </w:r>
      <w:r>
        <w:rPr>
          <w:rFonts w:ascii="Arial" w:hAnsi="Arial" w:cs="Arial"/>
          <w:b/>
          <w:bCs/>
        </w:rPr>
        <w:t>t</w:t>
      </w:r>
      <w:r w:rsidRPr="006B3967">
        <w:rPr>
          <w:rFonts w:ascii="Arial" w:hAnsi="Arial" w:cs="Arial"/>
          <w:b/>
          <w:bCs/>
        </w:rPr>
        <w: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Si.</w:t>
      </w:r>
    </w:p>
    <w:p w:rsidR="0095290B" w:rsidRPr="001358B8" w:rsidRDefault="0095290B" w:rsidP="001358B8">
      <w:pPr>
        <w:pStyle w:val="NormaleWeb"/>
        <w:numPr>
          <w:ilvl w:val="0"/>
          <w:numId w:val="40"/>
        </w:numPr>
        <w:ind w:left="0" w:firstLine="0"/>
        <w:jc w:val="both"/>
        <w:rPr>
          <w:rFonts w:asciiTheme="minorHAnsi" w:hAnsiTheme="minorHAnsi" w:cstheme="minorBidi"/>
          <w:i/>
          <w:color w:val="000000" w:themeColor="text1"/>
          <w:sz w:val="22"/>
          <w:szCs w:val="22"/>
          <w:lang w:eastAsia="en-US"/>
        </w:rPr>
      </w:pPr>
      <w:r w:rsidRPr="001358B8">
        <w:rPr>
          <w:rFonts w:asciiTheme="minorHAnsi" w:hAnsiTheme="minorHAnsi" w:cstheme="minorBidi"/>
          <w:i/>
          <w:color w:val="000000" w:themeColor="text1"/>
          <w:sz w:val="22"/>
          <w:szCs w:val="22"/>
          <w:lang w:eastAsia="en-US"/>
        </w:rPr>
        <w:t>Tra i prodotti regionali si intendono prodotti realizzati da attività artigianali? (Es. del pane acquistato da un forno). In quel caso ha bisogno di attestazioni di provenienza della materia prima da parte   dell’attività produttrice/trasformatrice?</w:t>
      </w:r>
    </w:p>
    <w:p w:rsidR="001358B8" w:rsidRPr="001358B8" w:rsidRDefault="001358B8" w:rsidP="001358B8">
      <w:pPr>
        <w:pStyle w:val="NormaleWeb"/>
        <w:jc w:val="both"/>
        <w:rPr>
          <w:rFonts w:ascii="Arial" w:hAnsi="Arial" w:cs="Arial"/>
          <w:sz w:val="20"/>
          <w:szCs w:val="20"/>
        </w:rPr>
      </w:pPr>
      <w:r w:rsidRPr="006B3967">
        <w:rPr>
          <w:rFonts w:ascii="Arial" w:hAnsi="Arial" w:cs="Arial"/>
          <w:b/>
          <w:bCs/>
        </w:rPr>
        <w:t>Rispos</w:t>
      </w:r>
      <w:r>
        <w:rPr>
          <w:rFonts w:ascii="Arial" w:hAnsi="Arial" w:cs="Arial"/>
          <w:b/>
          <w:bCs/>
        </w:rPr>
        <w:t>t</w:t>
      </w:r>
      <w:r w:rsidRPr="006B3967">
        <w:rPr>
          <w:rFonts w:ascii="Arial" w:hAnsi="Arial" w:cs="Arial"/>
          <w:b/>
          <w:bCs/>
        </w:rPr>
        <w: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Si.</w:t>
      </w:r>
    </w:p>
    <w:p w:rsidR="0095290B" w:rsidRPr="001358B8" w:rsidRDefault="0095290B" w:rsidP="0095290B">
      <w:pPr>
        <w:pStyle w:val="NormaleWeb"/>
        <w:numPr>
          <w:ilvl w:val="0"/>
          <w:numId w:val="40"/>
        </w:numPr>
        <w:ind w:left="0" w:firstLine="0"/>
        <w:jc w:val="both"/>
        <w:rPr>
          <w:rFonts w:asciiTheme="minorHAnsi" w:hAnsiTheme="minorHAnsi" w:cstheme="minorBidi"/>
          <w:i/>
          <w:color w:val="000000" w:themeColor="text1"/>
          <w:sz w:val="22"/>
          <w:szCs w:val="22"/>
          <w:lang w:eastAsia="en-US"/>
        </w:rPr>
      </w:pPr>
      <w:r w:rsidRPr="001358B8">
        <w:rPr>
          <w:rFonts w:asciiTheme="minorHAnsi" w:hAnsiTheme="minorHAnsi" w:cstheme="minorBidi"/>
          <w:i/>
          <w:color w:val="000000" w:themeColor="text1"/>
          <w:sz w:val="22"/>
          <w:szCs w:val="22"/>
          <w:lang w:eastAsia="en-US"/>
        </w:rPr>
        <w:lastRenderedPageBreak/>
        <w:t>Rientrano tra 55% dei prodotti regionali anche i prodotti acquistati dalla grande distribuzione la cui tracciabilità sia chiaramente riconducibile alla regione Umbria? (Es. Acquisto formaggi umbri presso GDO)</w:t>
      </w:r>
    </w:p>
    <w:p w:rsidR="001358B8" w:rsidRDefault="001358B8" w:rsidP="001358B8">
      <w:pPr>
        <w:pStyle w:val="NormaleWeb"/>
        <w:jc w:val="both"/>
        <w:rPr>
          <w:rFonts w:ascii="Arial" w:hAnsi="Arial" w:cs="Arial"/>
          <w:sz w:val="22"/>
          <w:szCs w:val="22"/>
          <w:lang w:eastAsia="en-US"/>
        </w:rPr>
      </w:pPr>
      <w:r w:rsidRPr="006B3967">
        <w:rPr>
          <w:rFonts w:ascii="Arial" w:hAnsi="Arial" w:cs="Arial"/>
          <w:b/>
          <w:bCs/>
        </w:rPr>
        <w:t>Rispos</w:t>
      </w:r>
      <w:r>
        <w:rPr>
          <w:rFonts w:ascii="Arial" w:hAnsi="Arial" w:cs="Arial"/>
          <w:b/>
          <w:bCs/>
        </w:rPr>
        <w:t>t</w:t>
      </w:r>
      <w:r w:rsidRPr="006B3967">
        <w:rPr>
          <w:rFonts w:ascii="Arial" w:hAnsi="Arial" w:cs="Arial"/>
          <w:b/>
          <w:bCs/>
        </w:rPr>
        <w: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Si.</w:t>
      </w:r>
    </w:p>
    <w:p w:rsidR="00307605" w:rsidRPr="004F38F6" w:rsidRDefault="00307605" w:rsidP="00307605">
      <w:pPr>
        <w:pStyle w:val="NormaleWeb"/>
        <w:numPr>
          <w:ilvl w:val="0"/>
          <w:numId w:val="13"/>
        </w:numPr>
        <w:ind w:left="360"/>
        <w:jc w:val="both"/>
        <w:rPr>
          <w:rFonts w:ascii="Arial" w:hAnsi="Arial" w:cs="Arial"/>
          <w:color w:val="385623" w:themeColor="accent6" w:themeShade="80"/>
          <w:sz w:val="20"/>
          <w:szCs w:val="20"/>
        </w:rPr>
      </w:pPr>
      <w:r w:rsidRPr="004F38F6">
        <w:rPr>
          <w:rFonts w:ascii="Arial" w:hAnsi="Arial" w:cs="Arial"/>
          <w:b/>
          <w:bCs/>
        </w:rPr>
        <w:t xml:space="preserve">Quesito n. </w:t>
      </w:r>
      <w:r>
        <w:rPr>
          <w:rFonts w:ascii="Arial" w:hAnsi="Arial" w:cs="Arial"/>
          <w:b/>
          <w:bCs/>
        </w:rPr>
        <w:t xml:space="preserve"> 9</w:t>
      </w:r>
      <w:r w:rsidRPr="004F38F6">
        <w:rPr>
          <w:rFonts w:ascii="Arial" w:hAnsi="Arial" w:cs="Arial"/>
          <w:b/>
          <w:bCs/>
        </w:rPr>
        <w:t>: Riferimento (Art. 4</w:t>
      </w:r>
      <w:r>
        <w:rPr>
          <w:rFonts w:ascii="Arial" w:hAnsi="Arial" w:cs="Arial"/>
          <w:b/>
          <w:bCs/>
        </w:rPr>
        <w:t xml:space="preserve"> comma 14</w:t>
      </w:r>
      <w:r w:rsidRPr="004F38F6">
        <w:rPr>
          <w:rFonts w:ascii="Arial" w:hAnsi="Arial" w:cs="Arial"/>
          <w:b/>
          <w:bCs/>
          <w:i/>
          <w:iCs/>
        </w:rPr>
        <w:t>)</w:t>
      </w:r>
    </w:p>
    <w:p w:rsidR="0095290B" w:rsidRPr="00307605" w:rsidRDefault="0095290B" w:rsidP="0095290B">
      <w:pPr>
        <w:pStyle w:val="NormaleWeb"/>
        <w:jc w:val="both"/>
        <w:rPr>
          <w:rFonts w:ascii="Arial" w:hAnsi="Arial" w:cs="Arial"/>
          <w:b/>
          <w:bCs/>
          <w:sz w:val="22"/>
          <w:szCs w:val="22"/>
          <w:u w:val="single"/>
          <w:lang w:eastAsia="en-US"/>
        </w:rPr>
      </w:pPr>
      <w:r w:rsidRPr="00307605">
        <w:rPr>
          <w:rFonts w:ascii="Arial" w:hAnsi="Arial" w:cs="Arial"/>
          <w:b/>
          <w:bCs/>
          <w:sz w:val="22"/>
          <w:szCs w:val="22"/>
          <w:u w:val="single"/>
          <w:lang w:eastAsia="en-US"/>
        </w:rPr>
        <w:t>Calcolo quantitativi prodotti</w:t>
      </w:r>
    </w:p>
    <w:p w:rsidR="0095290B" w:rsidRPr="00307605" w:rsidRDefault="0095290B" w:rsidP="0095290B">
      <w:pPr>
        <w:pStyle w:val="NormaleWeb"/>
        <w:numPr>
          <w:ilvl w:val="0"/>
          <w:numId w:val="41"/>
        </w:numPr>
        <w:ind w:left="0" w:firstLine="0"/>
        <w:jc w:val="both"/>
        <w:rPr>
          <w:rFonts w:asciiTheme="minorHAnsi" w:hAnsiTheme="minorHAnsi" w:cstheme="minorBidi"/>
          <w:i/>
          <w:color w:val="000000" w:themeColor="text1"/>
          <w:sz w:val="22"/>
          <w:szCs w:val="22"/>
          <w:lang w:eastAsia="en-US"/>
        </w:rPr>
      </w:pPr>
      <w:r w:rsidRPr="00307605">
        <w:rPr>
          <w:rFonts w:asciiTheme="minorHAnsi" w:hAnsiTheme="minorHAnsi" w:cstheme="minorBidi"/>
          <w:i/>
          <w:color w:val="000000" w:themeColor="text1"/>
          <w:sz w:val="22"/>
          <w:szCs w:val="22"/>
          <w:lang w:eastAsia="en-US"/>
        </w:rPr>
        <w:t>In base all’art. 4 comma 14 del RR n. 1/2019, la struttura regionale competente deve predisporre una tabella divisa in sezioni relative alle fatture di acquisto dei prodotti propri, regionali e di altra provenienza. Nell’attesa di una pubblicazione della stessa, le aziende agrituristiche per l’anno 2019 provvederanno in maniera distinta e autonoma alla registrazione dei documenti fiscali (fatture, scontrini, ricevute) di acquisto?</w:t>
      </w:r>
    </w:p>
    <w:p w:rsidR="00307605" w:rsidRDefault="00307605" w:rsidP="00307605">
      <w:pPr>
        <w:pStyle w:val="NormaleWeb"/>
        <w:jc w:val="both"/>
        <w:rPr>
          <w:rFonts w:ascii="Arial" w:hAnsi="Arial" w:cs="Arial"/>
          <w:sz w:val="22"/>
          <w:szCs w:val="22"/>
          <w:lang w:eastAsia="en-US"/>
        </w:rPr>
      </w:pPr>
      <w:r w:rsidRPr="006B3967">
        <w:rPr>
          <w:rFonts w:ascii="Arial" w:hAnsi="Arial" w:cs="Arial"/>
          <w:b/>
          <w:bCs/>
        </w:rPr>
        <w:t>Rispos</w:t>
      </w:r>
      <w:r>
        <w:rPr>
          <w:rFonts w:ascii="Arial" w:hAnsi="Arial" w:cs="Arial"/>
          <w:b/>
          <w:bCs/>
        </w:rPr>
        <w:t>t</w:t>
      </w:r>
      <w:r w:rsidRPr="006B3967">
        <w:rPr>
          <w:rFonts w:ascii="Arial" w:hAnsi="Arial" w:cs="Arial"/>
          <w:b/>
          <w:bCs/>
        </w:rPr>
        <w: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Si.</w:t>
      </w:r>
    </w:p>
    <w:p w:rsidR="00BD6060" w:rsidRPr="004F38F6" w:rsidRDefault="00BD6060" w:rsidP="00BD6060">
      <w:pPr>
        <w:pStyle w:val="NormaleWeb"/>
        <w:numPr>
          <w:ilvl w:val="0"/>
          <w:numId w:val="13"/>
        </w:numPr>
        <w:ind w:left="360"/>
        <w:jc w:val="both"/>
        <w:rPr>
          <w:rFonts w:ascii="Arial" w:hAnsi="Arial" w:cs="Arial"/>
          <w:color w:val="385623" w:themeColor="accent6" w:themeShade="80"/>
          <w:sz w:val="20"/>
          <w:szCs w:val="20"/>
        </w:rPr>
      </w:pPr>
      <w:r w:rsidRPr="004F38F6">
        <w:rPr>
          <w:rFonts w:ascii="Arial" w:hAnsi="Arial" w:cs="Arial"/>
          <w:b/>
          <w:bCs/>
        </w:rPr>
        <w:t xml:space="preserve">Quesito n. </w:t>
      </w:r>
      <w:r>
        <w:rPr>
          <w:rFonts w:ascii="Arial" w:hAnsi="Arial" w:cs="Arial"/>
          <w:b/>
          <w:bCs/>
        </w:rPr>
        <w:t xml:space="preserve"> 10</w:t>
      </w:r>
      <w:r w:rsidR="008B4B60">
        <w:rPr>
          <w:rFonts w:ascii="Arial" w:hAnsi="Arial" w:cs="Arial"/>
          <w:b/>
          <w:bCs/>
        </w:rPr>
        <w:t>: Artt. vari</w:t>
      </w:r>
    </w:p>
    <w:p w:rsidR="0095290B" w:rsidRPr="00BD6060" w:rsidRDefault="0095290B" w:rsidP="0095290B">
      <w:pPr>
        <w:pStyle w:val="NormaleWeb"/>
        <w:jc w:val="both"/>
        <w:rPr>
          <w:rFonts w:ascii="Arial" w:hAnsi="Arial" w:cs="Arial"/>
          <w:b/>
          <w:bCs/>
          <w:sz w:val="22"/>
          <w:szCs w:val="22"/>
          <w:u w:val="single"/>
          <w:lang w:eastAsia="en-US"/>
        </w:rPr>
      </w:pPr>
      <w:r w:rsidRPr="00BD6060">
        <w:rPr>
          <w:rFonts w:ascii="Arial" w:hAnsi="Arial" w:cs="Arial"/>
          <w:b/>
          <w:bCs/>
          <w:sz w:val="22"/>
          <w:szCs w:val="22"/>
          <w:u w:val="single"/>
          <w:lang w:eastAsia="en-US"/>
        </w:rPr>
        <w:t xml:space="preserve">Iter amministrativo e </w:t>
      </w:r>
      <w:proofErr w:type="spellStart"/>
      <w:r w:rsidRPr="00BD6060">
        <w:rPr>
          <w:rFonts w:ascii="Arial" w:hAnsi="Arial" w:cs="Arial"/>
          <w:b/>
          <w:bCs/>
          <w:sz w:val="22"/>
          <w:szCs w:val="22"/>
          <w:u w:val="single"/>
          <w:lang w:eastAsia="en-US"/>
        </w:rPr>
        <w:t>autorizzatorio</w:t>
      </w:r>
      <w:proofErr w:type="spellEnd"/>
      <w:r w:rsidR="00707033">
        <w:rPr>
          <w:rFonts w:ascii="Arial" w:hAnsi="Arial" w:cs="Arial"/>
          <w:b/>
          <w:bCs/>
          <w:sz w:val="22"/>
          <w:szCs w:val="22"/>
          <w:u w:val="single"/>
          <w:lang w:eastAsia="en-US"/>
        </w:rPr>
        <w:t xml:space="preserve"> (Abilitazione, SCIA, Classificazione, Marchio)</w:t>
      </w:r>
    </w:p>
    <w:p w:rsidR="0095290B" w:rsidRPr="00BD6060" w:rsidRDefault="0095290B" w:rsidP="0095290B">
      <w:pPr>
        <w:pStyle w:val="NormaleWeb"/>
        <w:numPr>
          <w:ilvl w:val="0"/>
          <w:numId w:val="42"/>
        </w:numPr>
        <w:ind w:left="284" w:hanging="284"/>
        <w:jc w:val="both"/>
        <w:rPr>
          <w:rFonts w:asciiTheme="minorHAnsi" w:hAnsiTheme="minorHAnsi" w:cstheme="minorBidi"/>
          <w:i/>
          <w:color w:val="000000" w:themeColor="text1"/>
          <w:sz w:val="22"/>
          <w:szCs w:val="22"/>
          <w:lang w:eastAsia="en-US"/>
        </w:rPr>
      </w:pPr>
      <w:r w:rsidRPr="00BD6060">
        <w:rPr>
          <w:rFonts w:asciiTheme="minorHAnsi" w:hAnsiTheme="minorHAnsi" w:cstheme="minorBidi"/>
          <w:i/>
          <w:color w:val="000000" w:themeColor="text1"/>
          <w:sz w:val="22"/>
          <w:szCs w:val="22"/>
          <w:lang w:eastAsia="en-US"/>
        </w:rPr>
        <w:t xml:space="preserve">Si conferma il seguente iter </w:t>
      </w:r>
      <w:proofErr w:type="spellStart"/>
      <w:r w:rsidRPr="00BD6060">
        <w:rPr>
          <w:rFonts w:asciiTheme="minorHAnsi" w:hAnsiTheme="minorHAnsi" w:cstheme="minorBidi"/>
          <w:i/>
          <w:color w:val="000000" w:themeColor="text1"/>
          <w:sz w:val="22"/>
          <w:szCs w:val="22"/>
          <w:lang w:eastAsia="en-US"/>
        </w:rPr>
        <w:t>autorizzatorio</w:t>
      </w:r>
      <w:proofErr w:type="spellEnd"/>
      <w:r w:rsidRPr="00BD6060">
        <w:rPr>
          <w:rFonts w:asciiTheme="minorHAnsi" w:hAnsiTheme="minorHAnsi" w:cstheme="minorBidi"/>
          <w:i/>
          <w:color w:val="000000" w:themeColor="text1"/>
          <w:sz w:val="22"/>
          <w:szCs w:val="22"/>
          <w:lang w:eastAsia="en-US"/>
        </w:rPr>
        <w:t>?</w:t>
      </w:r>
    </w:p>
    <w:p w:rsidR="0095290B" w:rsidRPr="00BD6060" w:rsidRDefault="0095290B" w:rsidP="0095290B">
      <w:pPr>
        <w:pStyle w:val="NormaleWeb"/>
        <w:jc w:val="both"/>
        <w:rPr>
          <w:rFonts w:asciiTheme="minorHAnsi" w:hAnsiTheme="minorHAnsi" w:cstheme="minorBidi"/>
          <w:i/>
          <w:color w:val="000000" w:themeColor="text1"/>
          <w:sz w:val="22"/>
          <w:szCs w:val="22"/>
          <w:lang w:eastAsia="en-US"/>
        </w:rPr>
      </w:pPr>
      <w:r w:rsidRPr="00BD6060">
        <w:rPr>
          <w:rFonts w:asciiTheme="minorHAnsi" w:hAnsiTheme="minorHAnsi" w:cstheme="minorBidi"/>
          <w:i/>
          <w:color w:val="000000" w:themeColor="text1"/>
          <w:sz w:val="22"/>
          <w:szCs w:val="22"/>
          <w:lang w:eastAsia="en-US"/>
        </w:rPr>
        <w:t xml:space="preserve">Le aziende agricole agrituristiche che intendano variare i dati contenuti nel certificato di abilitazione (numero posti tavola, letto, attività aziendali svolte, </w:t>
      </w:r>
      <w:proofErr w:type="spellStart"/>
      <w:r w:rsidRPr="00BD6060">
        <w:rPr>
          <w:rFonts w:asciiTheme="minorHAnsi" w:hAnsiTheme="minorHAnsi" w:cstheme="minorBidi"/>
          <w:i/>
          <w:color w:val="000000" w:themeColor="text1"/>
          <w:sz w:val="22"/>
          <w:szCs w:val="22"/>
          <w:lang w:eastAsia="en-US"/>
        </w:rPr>
        <w:t>ecc</w:t>
      </w:r>
      <w:proofErr w:type="spellEnd"/>
      <w:r w:rsidRPr="00BD6060">
        <w:rPr>
          <w:rFonts w:asciiTheme="minorHAnsi" w:hAnsiTheme="minorHAnsi" w:cstheme="minorBidi"/>
          <w:i/>
          <w:color w:val="000000" w:themeColor="text1"/>
          <w:sz w:val="22"/>
          <w:szCs w:val="22"/>
          <w:lang w:eastAsia="en-US"/>
        </w:rPr>
        <w:t>) devono:</w:t>
      </w:r>
    </w:p>
    <w:p w:rsidR="0095290B" w:rsidRPr="00BD6060" w:rsidRDefault="0095290B" w:rsidP="0095290B">
      <w:pPr>
        <w:pStyle w:val="NormaleWeb"/>
        <w:numPr>
          <w:ilvl w:val="0"/>
          <w:numId w:val="43"/>
        </w:numPr>
        <w:jc w:val="both"/>
        <w:rPr>
          <w:rFonts w:asciiTheme="minorHAnsi" w:hAnsiTheme="minorHAnsi" w:cstheme="minorBidi"/>
          <w:i/>
          <w:color w:val="000000" w:themeColor="text1"/>
          <w:sz w:val="22"/>
          <w:szCs w:val="22"/>
          <w:lang w:eastAsia="en-US"/>
        </w:rPr>
      </w:pPr>
      <w:r w:rsidRPr="00BD6060">
        <w:rPr>
          <w:rFonts w:asciiTheme="minorHAnsi" w:hAnsiTheme="minorHAnsi" w:cstheme="minorBidi"/>
          <w:i/>
          <w:color w:val="000000" w:themeColor="text1"/>
          <w:sz w:val="22"/>
          <w:szCs w:val="22"/>
          <w:lang w:eastAsia="en-US"/>
        </w:rPr>
        <w:t>Presentare istanza alla Comunità Montana</w:t>
      </w:r>
    </w:p>
    <w:p w:rsidR="0095290B" w:rsidRPr="00BD6060" w:rsidRDefault="0095290B" w:rsidP="0095290B">
      <w:pPr>
        <w:pStyle w:val="NormaleWeb"/>
        <w:numPr>
          <w:ilvl w:val="0"/>
          <w:numId w:val="43"/>
        </w:numPr>
        <w:jc w:val="both"/>
        <w:rPr>
          <w:rFonts w:asciiTheme="minorHAnsi" w:hAnsiTheme="minorHAnsi" w:cstheme="minorBidi"/>
          <w:i/>
          <w:color w:val="000000" w:themeColor="text1"/>
          <w:sz w:val="22"/>
          <w:szCs w:val="22"/>
          <w:lang w:eastAsia="en-US"/>
        </w:rPr>
      </w:pPr>
      <w:r w:rsidRPr="00BD6060">
        <w:rPr>
          <w:rFonts w:asciiTheme="minorHAnsi" w:hAnsiTheme="minorHAnsi" w:cstheme="minorBidi"/>
          <w:i/>
          <w:color w:val="000000" w:themeColor="text1"/>
          <w:sz w:val="22"/>
          <w:szCs w:val="22"/>
          <w:lang w:eastAsia="en-US"/>
        </w:rPr>
        <w:t xml:space="preserve">Presentare </w:t>
      </w:r>
      <w:proofErr w:type="gramStart"/>
      <w:r w:rsidRPr="00BD6060">
        <w:rPr>
          <w:rFonts w:asciiTheme="minorHAnsi" w:hAnsiTheme="minorHAnsi" w:cstheme="minorBidi"/>
          <w:i/>
          <w:color w:val="000000" w:themeColor="text1"/>
          <w:sz w:val="22"/>
          <w:szCs w:val="22"/>
          <w:lang w:eastAsia="en-US"/>
        </w:rPr>
        <w:t>SCIA  di</w:t>
      </w:r>
      <w:proofErr w:type="gramEnd"/>
      <w:r w:rsidRPr="00BD6060">
        <w:rPr>
          <w:rFonts w:asciiTheme="minorHAnsi" w:hAnsiTheme="minorHAnsi" w:cstheme="minorBidi"/>
          <w:i/>
          <w:color w:val="000000" w:themeColor="text1"/>
          <w:sz w:val="22"/>
          <w:szCs w:val="22"/>
          <w:lang w:eastAsia="en-US"/>
        </w:rPr>
        <w:t xml:space="preserve"> variazione in comune</w:t>
      </w:r>
    </w:p>
    <w:p w:rsidR="0095290B" w:rsidRDefault="0095290B" w:rsidP="0095290B">
      <w:pPr>
        <w:pStyle w:val="NormaleWeb"/>
        <w:numPr>
          <w:ilvl w:val="0"/>
          <w:numId w:val="43"/>
        </w:numPr>
        <w:jc w:val="both"/>
        <w:rPr>
          <w:rFonts w:asciiTheme="minorHAnsi" w:hAnsiTheme="minorHAnsi" w:cstheme="minorBidi"/>
          <w:i/>
          <w:color w:val="000000" w:themeColor="text1"/>
          <w:sz w:val="22"/>
          <w:szCs w:val="22"/>
          <w:lang w:eastAsia="en-US"/>
        </w:rPr>
      </w:pPr>
      <w:r w:rsidRPr="00BD6060">
        <w:rPr>
          <w:rFonts w:asciiTheme="minorHAnsi" w:hAnsiTheme="minorHAnsi" w:cstheme="minorBidi"/>
          <w:i/>
          <w:color w:val="000000" w:themeColor="text1"/>
          <w:sz w:val="22"/>
          <w:szCs w:val="22"/>
          <w:lang w:eastAsia="en-US"/>
        </w:rPr>
        <w:t>Presentare allegato D per girasoli</w:t>
      </w:r>
    </w:p>
    <w:p w:rsidR="00BD6060" w:rsidRDefault="00BD6060" w:rsidP="00BD6060">
      <w:pPr>
        <w:pStyle w:val="NormaleWeb"/>
        <w:jc w:val="both"/>
        <w:rPr>
          <w:rFonts w:ascii="Arial" w:hAnsi="Arial" w:cs="Arial"/>
          <w:sz w:val="22"/>
          <w:szCs w:val="22"/>
          <w:lang w:eastAsia="en-US"/>
        </w:rPr>
      </w:pPr>
      <w:r w:rsidRPr="006B3967">
        <w:rPr>
          <w:rFonts w:ascii="Arial" w:hAnsi="Arial" w:cs="Arial"/>
          <w:b/>
          <w:bCs/>
        </w:rPr>
        <w:t>Rispos</w:t>
      </w:r>
      <w:r>
        <w:rPr>
          <w:rFonts w:ascii="Arial" w:hAnsi="Arial" w:cs="Arial"/>
          <w:b/>
          <w:bCs/>
        </w:rPr>
        <w:t>t</w:t>
      </w:r>
      <w:r w:rsidRPr="006B3967">
        <w:rPr>
          <w:rFonts w:ascii="Arial" w:hAnsi="Arial" w:cs="Arial"/>
          <w:b/>
          <w:bCs/>
        </w:rPr>
        <w: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Si.</w:t>
      </w:r>
    </w:p>
    <w:p w:rsidR="0095290B" w:rsidRPr="008B4B60" w:rsidRDefault="0095290B" w:rsidP="0095290B">
      <w:pPr>
        <w:pStyle w:val="NormaleWeb"/>
        <w:numPr>
          <w:ilvl w:val="0"/>
          <w:numId w:val="42"/>
        </w:numPr>
        <w:ind w:left="284" w:hanging="284"/>
        <w:jc w:val="both"/>
        <w:rPr>
          <w:rFonts w:asciiTheme="minorHAnsi" w:hAnsiTheme="minorHAnsi" w:cstheme="minorBidi"/>
          <w:i/>
          <w:color w:val="000000" w:themeColor="text1"/>
          <w:sz w:val="22"/>
          <w:szCs w:val="22"/>
          <w:lang w:eastAsia="en-US"/>
        </w:rPr>
      </w:pPr>
      <w:r w:rsidRPr="008B4B60">
        <w:rPr>
          <w:rFonts w:asciiTheme="minorHAnsi" w:hAnsiTheme="minorHAnsi" w:cstheme="minorBidi"/>
          <w:i/>
          <w:color w:val="000000" w:themeColor="text1"/>
          <w:sz w:val="22"/>
          <w:szCs w:val="22"/>
          <w:lang w:eastAsia="en-US"/>
        </w:rPr>
        <w:t>Per tutti gli agriturismi già conformi al Regolamento Regionale 1 del 2019:</w:t>
      </w:r>
    </w:p>
    <w:p w:rsidR="0095290B" w:rsidRPr="008B4B60" w:rsidRDefault="0095290B" w:rsidP="0095290B">
      <w:pPr>
        <w:pStyle w:val="NormaleWeb"/>
        <w:numPr>
          <w:ilvl w:val="0"/>
          <w:numId w:val="43"/>
        </w:numPr>
        <w:jc w:val="both"/>
        <w:rPr>
          <w:rFonts w:asciiTheme="minorHAnsi" w:hAnsiTheme="minorHAnsi" w:cstheme="minorBidi"/>
          <w:i/>
          <w:color w:val="000000" w:themeColor="text1"/>
          <w:sz w:val="22"/>
          <w:szCs w:val="22"/>
          <w:lang w:eastAsia="en-US"/>
        </w:rPr>
      </w:pPr>
      <w:r w:rsidRPr="008B4B60">
        <w:rPr>
          <w:rFonts w:asciiTheme="minorHAnsi" w:hAnsiTheme="minorHAnsi" w:cstheme="minorBidi"/>
          <w:i/>
          <w:color w:val="000000" w:themeColor="text1"/>
          <w:sz w:val="22"/>
          <w:szCs w:val="22"/>
          <w:lang w:eastAsia="en-US"/>
        </w:rPr>
        <w:t>Presentare allegato D per riconoscimento girasoli</w:t>
      </w:r>
    </w:p>
    <w:p w:rsidR="00BD6060" w:rsidRDefault="00BD6060" w:rsidP="00BD6060">
      <w:pPr>
        <w:pStyle w:val="NormaleWeb"/>
        <w:jc w:val="both"/>
        <w:rPr>
          <w:rFonts w:ascii="Arial" w:hAnsi="Arial" w:cs="Arial"/>
          <w:sz w:val="22"/>
          <w:szCs w:val="22"/>
          <w:lang w:eastAsia="en-US"/>
        </w:rPr>
      </w:pPr>
      <w:r w:rsidRPr="006B3967">
        <w:rPr>
          <w:rFonts w:ascii="Arial" w:hAnsi="Arial" w:cs="Arial"/>
          <w:b/>
          <w:bCs/>
        </w:rPr>
        <w:t>Rispos</w:t>
      </w:r>
      <w:r>
        <w:rPr>
          <w:rFonts w:ascii="Arial" w:hAnsi="Arial" w:cs="Arial"/>
          <w:b/>
          <w:bCs/>
        </w:rPr>
        <w:t>t</w:t>
      </w:r>
      <w:r w:rsidRPr="006B3967">
        <w:rPr>
          <w:rFonts w:ascii="Arial" w:hAnsi="Arial" w:cs="Arial"/>
          <w:b/>
          <w:bCs/>
        </w:rPr>
        <w:t>a</w:t>
      </w:r>
      <w:r w:rsidRPr="006B3967">
        <w:rPr>
          <w:rFonts w:ascii="Arial" w:hAnsi="Arial" w:cs="Arial"/>
          <w:b/>
        </w:rPr>
        <w:t>:</w:t>
      </w:r>
      <w:r>
        <w:rPr>
          <w:rFonts w:ascii="Arial" w:hAnsi="Arial" w:cs="Arial"/>
          <w:b/>
        </w:rPr>
        <w:t xml:space="preserve"> </w:t>
      </w:r>
      <w:r w:rsidRPr="006E3B70">
        <w:rPr>
          <w:rFonts w:ascii="Arial" w:hAnsi="Arial" w:cs="Arial"/>
          <w:sz w:val="22"/>
          <w:szCs w:val="22"/>
          <w:lang w:eastAsia="en-US"/>
        </w:rPr>
        <w:t>Si.</w:t>
      </w:r>
      <w:r>
        <w:rPr>
          <w:rFonts w:ascii="Arial" w:hAnsi="Arial" w:cs="Arial"/>
          <w:sz w:val="22"/>
          <w:szCs w:val="22"/>
          <w:lang w:eastAsia="en-US"/>
        </w:rPr>
        <w:t xml:space="preserve"> “L’imprenditore agricolo che esercita le attività agrituristiche alla data di entrata in vigore del presente </w:t>
      </w:r>
      <w:proofErr w:type="gramStart"/>
      <w:r>
        <w:rPr>
          <w:rFonts w:ascii="Arial" w:hAnsi="Arial" w:cs="Arial"/>
          <w:sz w:val="22"/>
          <w:szCs w:val="22"/>
          <w:lang w:eastAsia="en-US"/>
        </w:rPr>
        <w:t xml:space="preserve">regolamento, </w:t>
      </w:r>
      <w:r w:rsidR="008B4B60">
        <w:rPr>
          <w:rFonts w:ascii="Arial" w:hAnsi="Arial" w:cs="Arial"/>
          <w:sz w:val="22"/>
          <w:szCs w:val="22"/>
          <w:lang w:eastAsia="en-US"/>
        </w:rPr>
        <w:t xml:space="preserve"> </w:t>
      </w:r>
      <w:r>
        <w:rPr>
          <w:rFonts w:ascii="Arial" w:hAnsi="Arial" w:cs="Arial"/>
          <w:sz w:val="22"/>
          <w:szCs w:val="22"/>
          <w:lang w:eastAsia="en-US"/>
        </w:rPr>
        <w:t xml:space="preserve"> </w:t>
      </w:r>
      <w:proofErr w:type="gramEnd"/>
      <w:r>
        <w:rPr>
          <w:rFonts w:ascii="Arial" w:hAnsi="Arial" w:cs="Arial"/>
          <w:sz w:val="22"/>
          <w:szCs w:val="22"/>
          <w:lang w:eastAsia="en-US"/>
        </w:rPr>
        <w:t>qualora non ricorrano le variazioni di cui al comma 1</w:t>
      </w:r>
      <w:r w:rsidR="00CE2F77">
        <w:rPr>
          <w:rFonts w:ascii="Arial" w:hAnsi="Arial" w:cs="Arial"/>
          <w:sz w:val="22"/>
          <w:szCs w:val="22"/>
          <w:lang w:eastAsia="en-US"/>
        </w:rPr>
        <w:t xml:space="preserve"> è tenuto a comunicare al comune competente per territorio la dichiarazione inerente la classificazione di cui all’art 11, comma 2 lettera i) per adeguare la propria classificazione alle disposizioni e ai criteri di cui all’articolo 13, entro dodici mesi dall’entrata in vigore del presente regolamento.  (Comma 2 art. 16)</w:t>
      </w:r>
      <w:r w:rsidR="008B4B60">
        <w:rPr>
          <w:rFonts w:ascii="Arial" w:hAnsi="Arial" w:cs="Arial"/>
          <w:sz w:val="22"/>
          <w:szCs w:val="22"/>
          <w:lang w:eastAsia="en-US"/>
        </w:rPr>
        <w:t>.</w:t>
      </w:r>
    </w:p>
    <w:p w:rsidR="0095290B" w:rsidRDefault="0095290B" w:rsidP="0095290B">
      <w:pPr>
        <w:pStyle w:val="NormaleWeb"/>
        <w:numPr>
          <w:ilvl w:val="0"/>
          <w:numId w:val="42"/>
        </w:numPr>
        <w:ind w:left="0" w:firstLine="0"/>
        <w:jc w:val="both"/>
        <w:rPr>
          <w:rFonts w:ascii="Arial" w:hAnsi="Arial" w:cs="Arial"/>
          <w:sz w:val="20"/>
          <w:szCs w:val="20"/>
        </w:rPr>
      </w:pPr>
      <w:r w:rsidRPr="002B0407">
        <w:rPr>
          <w:rFonts w:ascii="Arial" w:hAnsi="Arial" w:cs="Arial"/>
          <w:sz w:val="20"/>
          <w:szCs w:val="20"/>
        </w:rPr>
        <w:t>E’ necessario</w:t>
      </w:r>
      <w:r>
        <w:rPr>
          <w:rFonts w:ascii="Arial" w:hAnsi="Arial" w:cs="Arial"/>
          <w:sz w:val="20"/>
          <w:szCs w:val="20"/>
        </w:rPr>
        <w:t xml:space="preserve"> in ogni caso consigliare alle aziende agricole di attendere a presentare la richiesta dell’assegnazione dei girasoli, per consentire alla Regione Umbria di rendere disponibili le tabelle aggiornate con indicazione di tutti i punteggi?</w:t>
      </w:r>
    </w:p>
    <w:p w:rsidR="0095290B" w:rsidRPr="007A0E08" w:rsidRDefault="008B4B60" w:rsidP="0095290B">
      <w:pPr>
        <w:pStyle w:val="NormaleWeb"/>
        <w:jc w:val="both"/>
        <w:rPr>
          <w:rFonts w:ascii="Arial" w:hAnsi="Arial" w:cs="Arial"/>
          <w:color w:val="385623" w:themeColor="accent6" w:themeShade="80"/>
          <w:sz w:val="20"/>
          <w:szCs w:val="20"/>
        </w:rPr>
      </w:pPr>
      <w:r>
        <w:rPr>
          <w:rFonts w:ascii="Arial" w:hAnsi="Arial" w:cs="Arial"/>
          <w:color w:val="385623" w:themeColor="accent6" w:themeShade="80"/>
          <w:sz w:val="20"/>
          <w:szCs w:val="20"/>
        </w:rPr>
        <w:t>…………………………..</w:t>
      </w:r>
    </w:p>
    <w:p w:rsidR="0095290B" w:rsidRPr="008B4B60" w:rsidRDefault="0095290B" w:rsidP="0095290B">
      <w:pPr>
        <w:pStyle w:val="NormaleWeb"/>
        <w:numPr>
          <w:ilvl w:val="0"/>
          <w:numId w:val="42"/>
        </w:numPr>
        <w:ind w:left="0" w:firstLine="0"/>
        <w:jc w:val="both"/>
        <w:rPr>
          <w:rFonts w:asciiTheme="minorHAnsi" w:hAnsiTheme="minorHAnsi" w:cstheme="minorBidi"/>
          <w:i/>
          <w:color w:val="000000" w:themeColor="text1"/>
          <w:sz w:val="22"/>
          <w:szCs w:val="22"/>
          <w:lang w:eastAsia="en-US"/>
        </w:rPr>
      </w:pPr>
      <w:r w:rsidRPr="008B4B60">
        <w:rPr>
          <w:rFonts w:asciiTheme="minorHAnsi" w:hAnsiTheme="minorHAnsi" w:cstheme="minorBidi"/>
          <w:i/>
          <w:color w:val="000000" w:themeColor="text1"/>
          <w:sz w:val="22"/>
          <w:szCs w:val="22"/>
          <w:lang w:eastAsia="en-US"/>
        </w:rPr>
        <w:t>Una volta presentata l’assegnazione dei girasoli al Comune e alla Regione, se il Comune non ravvede delle modifiche da fare, la Regione Umbria pubblicherà un atto con il quale le aziende   vengono autorizzate all’utilizzo del Marchio Agriturismo e gli imprenditori possono procedere con la realizzazione della targa secondo le modalità stabilite da regolamento.</w:t>
      </w:r>
    </w:p>
    <w:p w:rsidR="0095290B" w:rsidRPr="008B4B60" w:rsidRDefault="008B4B60" w:rsidP="0095290B">
      <w:pPr>
        <w:pStyle w:val="NormaleWeb"/>
        <w:jc w:val="both"/>
        <w:rPr>
          <w:rFonts w:ascii="Arial" w:hAnsi="Arial" w:cs="Arial"/>
          <w:sz w:val="22"/>
          <w:szCs w:val="22"/>
          <w:lang w:eastAsia="en-US"/>
        </w:rPr>
      </w:pPr>
      <w:r w:rsidRPr="006B3967">
        <w:rPr>
          <w:rFonts w:ascii="Arial" w:hAnsi="Arial" w:cs="Arial"/>
          <w:b/>
          <w:bCs/>
        </w:rPr>
        <w:lastRenderedPageBreak/>
        <w:t>Rispos</w:t>
      </w:r>
      <w:r>
        <w:rPr>
          <w:rFonts w:ascii="Arial" w:hAnsi="Arial" w:cs="Arial"/>
          <w:b/>
          <w:bCs/>
        </w:rPr>
        <w:t>t</w:t>
      </w:r>
      <w:r w:rsidRPr="006B3967">
        <w:rPr>
          <w:rFonts w:ascii="Arial" w:hAnsi="Arial" w:cs="Arial"/>
          <w:b/>
          <w:bCs/>
        </w:rPr>
        <w:t>a</w:t>
      </w:r>
      <w:r w:rsidRPr="006B3967">
        <w:rPr>
          <w:rFonts w:ascii="Arial" w:hAnsi="Arial" w:cs="Arial"/>
          <w:b/>
        </w:rPr>
        <w:t>:</w:t>
      </w:r>
      <w:r>
        <w:rPr>
          <w:rFonts w:ascii="Arial" w:hAnsi="Arial" w:cs="Arial"/>
          <w:b/>
        </w:rPr>
        <w:t xml:space="preserve"> </w:t>
      </w:r>
      <w:r w:rsidRPr="008B4B60">
        <w:rPr>
          <w:rFonts w:ascii="Arial" w:hAnsi="Arial" w:cs="Arial"/>
          <w:sz w:val="22"/>
          <w:szCs w:val="22"/>
          <w:lang w:eastAsia="en-US"/>
        </w:rPr>
        <w:t xml:space="preserve">Il competente Servizio regionale emanerà un atto con il quale con il quale si   concede alle singole aziende richiedenti la licenza d’uso del Marchio come previsto all’art. 14 commi 3 e 4. </w:t>
      </w:r>
    </w:p>
    <w:p w:rsidR="0095290B" w:rsidRPr="008B4B60" w:rsidRDefault="0095290B" w:rsidP="0095290B">
      <w:pPr>
        <w:pStyle w:val="NormaleWeb"/>
        <w:numPr>
          <w:ilvl w:val="0"/>
          <w:numId w:val="42"/>
        </w:numPr>
        <w:ind w:left="0" w:firstLine="0"/>
        <w:jc w:val="both"/>
        <w:rPr>
          <w:rFonts w:asciiTheme="minorHAnsi" w:hAnsiTheme="minorHAnsi" w:cstheme="minorBidi"/>
          <w:i/>
          <w:color w:val="000000" w:themeColor="text1"/>
          <w:sz w:val="22"/>
          <w:szCs w:val="22"/>
          <w:lang w:eastAsia="en-US"/>
        </w:rPr>
      </w:pPr>
      <w:r w:rsidRPr="008B4B60">
        <w:rPr>
          <w:rFonts w:asciiTheme="minorHAnsi" w:hAnsiTheme="minorHAnsi" w:cstheme="minorBidi"/>
          <w:i/>
          <w:color w:val="000000" w:themeColor="text1"/>
          <w:sz w:val="22"/>
          <w:szCs w:val="22"/>
          <w:lang w:eastAsia="en-US"/>
        </w:rPr>
        <w:t>Tutti gli agriturismi devono in ogni caso presentare entro il 31 ottobre di ogni anno l’allegato I ai comuni di competenza per dichiarare le tariffe di ciascun servizio offerto?</w:t>
      </w:r>
    </w:p>
    <w:p w:rsidR="0095290B" w:rsidRDefault="008B4B60" w:rsidP="0095290B">
      <w:pPr>
        <w:pStyle w:val="NormaleWeb"/>
        <w:jc w:val="both"/>
        <w:rPr>
          <w:rFonts w:ascii="Arial" w:hAnsi="Arial" w:cs="Arial"/>
          <w:sz w:val="22"/>
          <w:szCs w:val="22"/>
          <w:lang w:eastAsia="en-US"/>
        </w:rPr>
      </w:pPr>
      <w:r w:rsidRPr="006B3967">
        <w:rPr>
          <w:rFonts w:ascii="Arial" w:hAnsi="Arial" w:cs="Arial"/>
          <w:b/>
          <w:bCs/>
        </w:rPr>
        <w:t>Rispos</w:t>
      </w:r>
      <w:r>
        <w:rPr>
          <w:rFonts w:ascii="Arial" w:hAnsi="Arial" w:cs="Arial"/>
          <w:b/>
          <w:bCs/>
        </w:rPr>
        <w:t>t</w:t>
      </w:r>
      <w:r w:rsidRPr="006B3967">
        <w:rPr>
          <w:rFonts w:ascii="Arial" w:hAnsi="Arial" w:cs="Arial"/>
          <w:b/>
          <w:bCs/>
        </w:rPr>
        <w:t>a</w:t>
      </w:r>
      <w:r w:rsidRPr="006B3967">
        <w:rPr>
          <w:rFonts w:ascii="Arial" w:hAnsi="Arial" w:cs="Arial"/>
          <w:b/>
        </w:rPr>
        <w:t>:</w:t>
      </w:r>
      <w:r>
        <w:rPr>
          <w:rFonts w:ascii="Arial" w:hAnsi="Arial" w:cs="Arial"/>
          <w:b/>
        </w:rPr>
        <w:t xml:space="preserve"> </w:t>
      </w:r>
      <w:r w:rsidR="0095290B" w:rsidRPr="009732A6">
        <w:rPr>
          <w:rFonts w:ascii="Arial" w:hAnsi="Arial" w:cs="Arial"/>
          <w:sz w:val="22"/>
          <w:szCs w:val="22"/>
          <w:lang w:eastAsia="en-US"/>
        </w:rPr>
        <w:t>In sede di prima istanza va presentata</w:t>
      </w:r>
      <w:r w:rsidR="009732A6">
        <w:rPr>
          <w:rFonts w:ascii="Arial" w:hAnsi="Arial" w:cs="Arial"/>
          <w:sz w:val="22"/>
          <w:szCs w:val="22"/>
          <w:lang w:eastAsia="en-US"/>
        </w:rPr>
        <w:t xml:space="preserve"> tale dichiarazione</w:t>
      </w:r>
      <w:r w:rsidR="0095290B" w:rsidRPr="009732A6">
        <w:rPr>
          <w:rFonts w:ascii="Arial" w:hAnsi="Arial" w:cs="Arial"/>
          <w:sz w:val="22"/>
          <w:szCs w:val="22"/>
          <w:lang w:eastAsia="en-US"/>
        </w:rPr>
        <w:t>, in caso di mancata presentazione negli anni successivi restano valide le tariffe acquisite con l’ultima dichiarazione al Comune</w:t>
      </w:r>
      <w:r w:rsidR="009732A6">
        <w:rPr>
          <w:rFonts w:ascii="Arial" w:hAnsi="Arial" w:cs="Arial"/>
          <w:sz w:val="22"/>
          <w:szCs w:val="22"/>
          <w:lang w:eastAsia="en-US"/>
        </w:rPr>
        <w:t>.</w:t>
      </w:r>
    </w:p>
    <w:p w:rsidR="009C7478" w:rsidRPr="009C7478" w:rsidRDefault="009C7478" w:rsidP="009C7478">
      <w:pPr>
        <w:pStyle w:val="NormaleWeb"/>
        <w:numPr>
          <w:ilvl w:val="0"/>
          <w:numId w:val="13"/>
        </w:numPr>
        <w:ind w:left="360"/>
        <w:jc w:val="both"/>
        <w:rPr>
          <w:rFonts w:ascii="Arial" w:hAnsi="Arial" w:cs="Arial"/>
          <w:color w:val="385623" w:themeColor="accent6" w:themeShade="80"/>
          <w:sz w:val="20"/>
          <w:szCs w:val="20"/>
        </w:rPr>
      </w:pPr>
      <w:r w:rsidRPr="00114593">
        <w:rPr>
          <w:rFonts w:ascii="Arial" w:hAnsi="Arial" w:cs="Arial"/>
          <w:b/>
          <w:bCs/>
        </w:rPr>
        <w:t>Quesit</w:t>
      </w:r>
      <w:r w:rsidRPr="00A95A50">
        <w:rPr>
          <w:rFonts w:ascii="Arial" w:hAnsi="Arial" w:cs="Arial"/>
          <w:b/>
          <w:bCs/>
        </w:rPr>
        <w:t>o n.</w:t>
      </w:r>
      <w:r w:rsidRPr="004F38F6">
        <w:rPr>
          <w:rFonts w:ascii="Arial" w:hAnsi="Arial" w:cs="Arial"/>
          <w:b/>
          <w:bCs/>
        </w:rPr>
        <w:t xml:space="preserve"> </w:t>
      </w:r>
      <w:r>
        <w:rPr>
          <w:rFonts w:ascii="Arial" w:hAnsi="Arial" w:cs="Arial"/>
          <w:b/>
          <w:bCs/>
        </w:rPr>
        <w:t xml:space="preserve"> 11: Art. 2 punto 2</w:t>
      </w:r>
      <w:r w:rsidR="00A95A50">
        <w:rPr>
          <w:rFonts w:ascii="Arial" w:hAnsi="Arial" w:cs="Arial"/>
          <w:b/>
          <w:bCs/>
        </w:rPr>
        <w:t xml:space="preserve"> </w:t>
      </w:r>
    </w:p>
    <w:p w:rsidR="0095290B" w:rsidRPr="0065359B" w:rsidRDefault="009C7478" w:rsidP="00114593">
      <w:pPr>
        <w:pStyle w:val="NormaleWeb"/>
        <w:ind w:left="360" w:hanging="360"/>
        <w:jc w:val="both"/>
        <w:rPr>
          <w:rFonts w:ascii="Arial" w:hAnsi="Arial" w:cs="Arial"/>
        </w:rPr>
      </w:pPr>
      <w:r w:rsidRPr="009C7478">
        <w:rPr>
          <w:rFonts w:ascii="Arial" w:hAnsi="Arial" w:cs="Arial"/>
          <w:b/>
          <w:bCs/>
          <w:sz w:val="22"/>
          <w:szCs w:val="22"/>
          <w:u w:val="single"/>
          <w:lang w:eastAsia="en-US"/>
        </w:rPr>
        <w:t>Ospitalità in camere e appartamenti</w:t>
      </w:r>
    </w:p>
    <w:p w:rsidR="009C7478" w:rsidRDefault="00545595" w:rsidP="009C7478">
      <w:pPr>
        <w:pStyle w:val="Paragrafoelenco"/>
        <w:numPr>
          <w:ilvl w:val="0"/>
          <w:numId w:val="45"/>
        </w:numPr>
        <w:ind w:left="0" w:firstLine="0"/>
        <w:jc w:val="both"/>
        <w:rPr>
          <w:i/>
          <w:color w:val="000000" w:themeColor="text1"/>
        </w:rPr>
      </w:pPr>
      <w:r w:rsidRPr="009C7478">
        <w:rPr>
          <w:i/>
          <w:color w:val="000000" w:themeColor="text1"/>
        </w:rPr>
        <w:t xml:space="preserve">Questo Comune deve procedere all’istruttoria di una Scia per l’apertura di un’attività agrituristica sita nel Comune di Castel Ritaldi. Vista la recente entrata in vigore del nuovo Regolamento Regionale si ritiene indispensabile acquisire informazioni da Codesto Servizio prima di procedere alla redazione del Verbale istruttorio e alla trasmissione della Scia sintetica. La Scia predisposta dalla Regione non menziona la possibilità di camere in appartamenti da oltre 3 posti letto mentre la Scia pervenuta indica la presenza di camere da 4 e 6 posti letto. Si chiede se tale tipologia di camere è ammessa dalla normativa vigente. </w:t>
      </w:r>
    </w:p>
    <w:p w:rsidR="009C7478" w:rsidRDefault="009C7478" w:rsidP="009C7478">
      <w:pPr>
        <w:pStyle w:val="Paragrafoelenco"/>
        <w:ind w:left="0"/>
        <w:jc w:val="both"/>
        <w:rPr>
          <w:i/>
          <w:color w:val="000000" w:themeColor="text1"/>
        </w:rPr>
      </w:pPr>
    </w:p>
    <w:p w:rsidR="009C7478" w:rsidRPr="001F77C7" w:rsidRDefault="009C7478" w:rsidP="009C7478">
      <w:pPr>
        <w:pStyle w:val="Paragrafoelenco"/>
        <w:ind w:left="0"/>
        <w:jc w:val="both"/>
        <w:rPr>
          <w:rFonts w:ascii="Arial" w:hAnsi="Arial" w:cs="Arial"/>
        </w:rPr>
      </w:pPr>
      <w:r w:rsidRPr="006B3967">
        <w:rPr>
          <w:rFonts w:ascii="Arial" w:hAnsi="Arial" w:cs="Arial"/>
          <w:b/>
          <w:bCs/>
        </w:rPr>
        <w:t>Rispos</w:t>
      </w:r>
      <w:r>
        <w:rPr>
          <w:rFonts w:ascii="Arial" w:hAnsi="Arial" w:cs="Arial"/>
          <w:b/>
          <w:bCs/>
        </w:rPr>
        <w:t>t</w:t>
      </w:r>
      <w:r w:rsidRPr="006B3967">
        <w:rPr>
          <w:rFonts w:ascii="Arial" w:hAnsi="Arial" w:cs="Arial"/>
          <w:b/>
          <w:bCs/>
        </w:rPr>
        <w:t>a</w:t>
      </w:r>
      <w:r w:rsidRPr="006B3967">
        <w:rPr>
          <w:rFonts w:ascii="Arial" w:hAnsi="Arial" w:cs="Arial"/>
          <w:b/>
        </w:rPr>
        <w:t>:</w:t>
      </w:r>
      <w:r w:rsidR="001F77C7">
        <w:rPr>
          <w:rFonts w:ascii="Arial" w:hAnsi="Arial" w:cs="Arial"/>
          <w:b/>
        </w:rPr>
        <w:t xml:space="preserve"> </w:t>
      </w:r>
      <w:r w:rsidR="001F77C7" w:rsidRPr="001F77C7">
        <w:rPr>
          <w:rFonts w:ascii="Arial" w:hAnsi="Arial" w:cs="Arial"/>
        </w:rPr>
        <w:t xml:space="preserve">La </w:t>
      </w:r>
      <w:r w:rsidR="004C7324">
        <w:rPr>
          <w:rFonts w:ascii="Arial" w:hAnsi="Arial" w:cs="Arial"/>
        </w:rPr>
        <w:t>SCIA</w:t>
      </w:r>
      <w:r w:rsidR="001F77C7" w:rsidRPr="001F77C7">
        <w:rPr>
          <w:rFonts w:ascii="Arial" w:hAnsi="Arial" w:cs="Arial"/>
        </w:rPr>
        <w:t xml:space="preserve"> riporta uno spazio a compilazione libera nel quale </w:t>
      </w:r>
      <w:r w:rsidR="001F77C7">
        <w:rPr>
          <w:rFonts w:ascii="Arial" w:hAnsi="Arial" w:cs="Arial"/>
        </w:rPr>
        <w:t>va</w:t>
      </w:r>
      <w:r w:rsidR="001F77C7" w:rsidRPr="001F77C7">
        <w:rPr>
          <w:rFonts w:ascii="Arial" w:hAnsi="Arial" w:cs="Arial"/>
        </w:rPr>
        <w:t xml:space="preserve"> riporta</w:t>
      </w:r>
      <w:r w:rsidR="001F77C7">
        <w:rPr>
          <w:rFonts w:ascii="Arial" w:hAnsi="Arial" w:cs="Arial"/>
        </w:rPr>
        <w:t xml:space="preserve">ta </w:t>
      </w:r>
      <w:r w:rsidR="004C7324">
        <w:rPr>
          <w:rFonts w:ascii="Arial" w:hAnsi="Arial" w:cs="Arial"/>
        </w:rPr>
        <w:t xml:space="preserve"> </w:t>
      </w:r>
      <w:r w:rsidR="001F77C7" w:rsidRPr="001F77C7">
        <w:rPr>
          <w:rFonts w:ascii="Arial" w:hAnsi="Arial" w:cs="Arial"/>
        </w:rPr>
        <w:t xml:space="preserve"> la singola situazione qualora diversa </w:t>
      </w:r>
      <w:r w:rsidR="001F77C7">
        <w:rPr>
          <w:rFonts w:ascii="Arial" w:hAnsi="Arial" w:cs="Arial"/>
        </w:rPr>
        <w:t>da quelle</w:t>
      </w:r>
      <w:r w:rsidR="001F77C7" w:rsidRPr="001F77C7">
        <w:rPr>
          <w:rFonts w:ascii="Arial" w:hAnsi="Arial" w:cs="Arial"/>
        </w:rPr>
        <w:t xml:space="preserve"> già compilat</w:t>
      </w:r>
      <w:r w:rsidR="001F77C7">
        <w:rPr>
          <w:rFonts w:ascii="Arial" w:hAnsi="Arial" w:cs="Arial"/>
        </w:rPr>
        <w:t>e</w:t>
      </w:r>
      <w:r w:rsidR="001F77C7" w:rsidRPr="001F77C7">
        <w:rPr>
          <w:rFonts w:ascii="Arial" w:hAnsi="Arial" w:cs="Arial"/>
        </w:rPr>
        <w:t>. Pertanto è possibile</w:t>
      </w:r>
      <w:r w:rsidR="001F77C7">
        <w:rPr>
          <w:rFonts w:ascii="Arial" w:hAnsi="Arial" w:cs="Arial"/>
        </w:rPr>
        <w:t xml:space="preserve"> inserire in tale spazio</w:t>
      </w:r>
      <w:r w:rsidR="001F77C7" w:rsidRPr="001F77C7">
        <w:rPr>
          <w:rFonts w:ascii="Arial" w:hAnsi="Arial" w:cs="Arial"/>
        </w:rPr>
        <w:t xml:space="preserve"> la combinazione proposta </w:t>
      </w:r>
      <w:r w:rsidR="001F77C7">
        <w:rPr>
          <w:rFonts w:ascii="Arial" w:hAnsi="Arial" w:cs="Arial"/>
        </w:rPr>
        <w:t>“</w:t>
      </w:r>
      <w:proofErr w:type="spellStart"/>
      <w:r w:rsidR="001F77C7" w:rsidRPr="001F77C7">
        <w:rPr>
          <w:rFonts w:ascii="Arial" w:hAnsi="Arial" w:cs="Arial"/>
          <w:b/>
        </w:rPr>
        <w:t>purchè</w:t>
      </w:r>
      <w:proofErr w:type="spellEnd"/>
      <w:r w:rsidR="001F77C7" w:rsidRPr="001F77C7">
        <w:rPr>
          <w:rFonts w:ascii="Arial" w:hAnsi="Arial" w:cs="Arial"/>
          <w:b/>
        </w:rPr>
        <w:t xml:space="preserve"> i locali siano realizzati nel rispetto delle vigenti normative urbanistiche ed igienico-sanitarie</w:t>
      </w:r>
      <w:r w:rsidR="001F77C7">
        <w:rPr>
          <w:rFonts w:ascii="Arial" w:hAnsi="Arial" w:cs="Arial"/>
        </w:rPr>
        <w:t>”</w:t>
      </w:r>
      <w:r w:rsidR="001F77C7" w:rsidRPr="001F77C7">
        <w:rPr>
          <w:rFonts w:ascii="Arial" w:hAnsi="Arial" w:cs="Arial"/>
        </w:rPr>
        <w:t>.</w:t>
      </w:r>
    </w:p>
    <w:p w:rsidR="009C7478" w:rsidRDefault="009C7478" w:rsidP="009C7478">
      <w:pPr>
        <w:pStyle w:val="Paragrafoelenco"/>
        <w:ind w:left="0"/>
        <w:jc w:val="both"/>
        <w:rPr>
          <w:i/>
          <w:color w:val="000000" w:themeColor="text1"/>
        </w:rPr>
      </w:pPr>
    </w:p>
    <w:p w:rsidR="00545595" w:rsidRDefault="00545595" w:rsidP="009C7478">
      <w:pPr>
        <w:pStyle w:val="Paragrafoelenco"/>
        <w:numPr>
          <w:ilvl w:val="0"/>
          <w:numId w:val="45"/>
        </w:numPr>
        <w:ind w:left="0" w:firstLine="0"/>
        <w:jc w:val="both"/>
        <w:rPr>
          <w:i/>
          <w:color w:val="000000" w:themeColor="text1"/>
        </w:rPr>
      </w:pPr>
      <w:r w:rsidRPr="009C7478">
        <w:rPr>
          <w:i/>
          <w:color w:val="000000" w:themeColor="text1"/>
        </w:rPr>
        <w:t>Inoltre si chiede se per la redazione del verbale istruttorio e della scia sintetica sono previsti termini. Si segnala la difficoltà in particolar modo per i piccoli Comuni, di effettuare controlli così dettagliati e tempestivi sulle attività in oggetto soprattutto per la delicatezza che rivestono.</w:t>
      </w:r>
    </w:p>
    <w:p w:rsidR="009C7478" w:rsidRDefault="009C7478" w:rsidP="004C7324">
      <w:pPr>
        <w:pStyle w:val="Paragrafoelenco"/>
        <w:ind w:left="0"/>
        <w:jc w:val="both"/>
        <w:rPr>
          <w:i/>
          <w:color w:val="000000" w:themeColor="text1"/>
        </w:rPr>
      </w:pPr>
    </w:p>
    <w:p w:rsidR="009C7478" w:rsidRPr="001F77C7" w:rsidRDefault="009C7478" w:rsidP="004C7324">
      <w:pPr>
        <w:pStyle w:val="Paragrafoelenco"/>
        <w:ind w:left="0"/>
        <w:jc w:val="both"/>
        <w:rPr>
          <w:rFonts w:ascii="Arial" w:hAnsi="Arial" w:cs="Arial"/>
        </w:rPr>
      </w:pPr>
      <w:r w:rsidRPr="006B3967">
        <w:rPr>
          <w:rFonts w:ascii="Arial" w:hAnsi="Arial" w:cs="Arial"/>
          <w:b/>
          <w:bCs/>
        </w:rPr>
        <w:t>Rispos</w:t>
      </w:r>
      <w:r>
        <w:rPr>
          <w:rFonts w:ascii="Arial" w:hAnsi="Arial" w:cs="Arial"/>
          <w:b/>
          <w:bCs/>
        </w:rPr>
        <w:t>t</w:t>
      </w:r>
      <w:r w:rsidRPr="006B3967">
        <w:rPr>
          <w:rFonts w:ascii="Arial" w:hAnsi="Arial" w:cs="Arial"/>
          <w:b/>
          <w:bCs/>
        </w:rPr>
        <w:t>a</w:t>
      </w:r>
      <w:r w:rsidRPr="006B3967">
        <w:rPr>
          <w:rFonts w:ascii="Arial" w:hAnsi="Arial" w:cs="Arial"/>
          <w:b/>
        </w:rPr>
        <w:t>:</w:t>
      </w:r>
      <w:r>
        <w:rPr>
          <w:rFonts w:ascii="Arial" w:hAnsi="Arial" w:cs="Arial"/>
          <w:b/>
        </w:rPr>
        <w:t xml:space="preserve"> </w:t>
      </w:r>
      <w:r w:rsidR="00F32A1A" w:rsidRPr="001F77C7">
        <w:rPr>
          <w:rFonts w:ascii="Arial" w:hAnsi="Arial" w:cs="Arial"/>
        </w:rPr>
        <w:t>I tempi sono quelli previsti dalla normativa vigente</w:t>
      </w:r>
      <w:r w:rsidR="001F77C7">
        <w:rPr>
          <w:rFonts w:ascii="Arial" w:hAnsi="Arial" w:cs="Arial"/>
        </w:rPr>
        <w:t xml:space="preserve"> (L 241/90 e </w:t>
      </w:r>
      <w:proofErr w:type="spellStart"/>
      <w:r w:rsidR="001F77C7">
        <w:rPr>
          <w:rFonts w:ascii="Arial" w:hAnsi="Arial" w:cs="Arial"/>
        </w:rPr>
        <w:t>s.m.e</w:t>
      </w:r>
      <w:proofErr w:type="spellEnd"/>
      <w:r w:rsidR="001F77C7">
        <w:rPr>
          <w:rFonts w:ascii="Arial" w:hAnsi="Arial" w:cs="Arial"/>
        </w:rPr>
        <w:t xml:space="preserve"> i.)</w:t>
      </w:r>
      <w:r w:rsidR="001F77C7" w:rsidRPr="001F77C7">
        <w:rPr>
          <w:rFonts w:ascii="Arial" w:hAnsi="Arial" w:cs="Arial"/>
        </w:rPr>
        <w:t xml:space="preserve"> in materia di procedimento amministrativo</w:t>
      </w:r>
      <w:r w:rsidR="001F77C7">
        <w:rPr>
          <w:rFonts w:ascii="Arial" w:hAnsi="Arial" w:cs="Arial"/>
        </w:rPr>
        <w:t>.</w:t>
      </w:r>
    </w:p>
    <w:p w:rsidR="009C7478" w:rsidRPr="009C7478" w:rsidRDefault="009C7478" w:rsidP="009C7478">
      <w:pPr>
        <w:pStyle w:val="NormaleWeb"/>
        <w:numPr>
          <w:ilvl w:val="0"/>
          <w:numId w:val="13"/>
        </w:numPr>
        <w:ind w:left="360"/>
        <w:jc w:val="both"/>
        <w:rPr>
          <w:rFonts w:ascii="Arial" w:hAnsi="Arial" w:cs="Arial"/>
          <w:color w:val="385623" w:themeColor="accent6" w:themeShade="80"/>
          <w:sz w:val="20"/>
          <w:szCs w:val="20"/>
        </w:rPr>
      </w:pPr>
      <w:r w:rsidRPr="009C7478">
        <w:rPr>
          <w:rFonts w:ascii="Arial" w:hAnsi="Arial" w:cs="Arial"/>
          <w:b/>
          <w:bCs/>
        </w:rPr>
        <w:t>Quesito n.  12: Art.</w:t>
      </w:r>
      <w:r>
        <w:rPr>
          <w:rFonts w:ascii="Arial" w:hAnsi="Arial" w:cs="Arial"/>
          <w:b/>
          <w:bCs/>
        </w:rPr>
        <w:t xml:space="preserve"> 2 </w:t>
      </w:r>
    </w:p>
    <w:p w:rsidR="009C7478" w:rsidRPr="0065359B" w:rsidRDefault="004B3A8C" w:rsidP="00114593">
      <w:pPr>
        <w:pStyle w:val="NormaleWeb"/>
        <w:ind w:left="360" w:hanging="360"/>
        <w:jc w:val="both"/>
        <w:rPr>
          <w:rFonts w:ascii="Arial" w:hAnsi="Arial" w:cs="Arial"/>
        </w:rPr>
      </w:pPr>
      <w:bookmarkStart w:id="0" w:name="_GoBack"/>
      <w:bookmarkEnd w:id="0"/>
      <w:r>
        <w:rPr>
          <w:rFonts w:ascii="Arial" w:hAnsi="Arial" w:cs="Arial"/>
          <w:b/>
          <w:bCs/>
          <w:sz w:val="22"/>
          <w:szCs w:val="22"/>
          <w:u w:val="single"/>
          <w:lang w:eastAsia="en-US"/>
        </w:rPr>
        <w:t>Abilitazione attività</w:t>
      </w:r>
    </w:p>
    <w:p w:rsidR="00545595" w:rsidRPr="004B3A8C" w:rsidRDefault="004B3A8C" w:rsidP="00F70CFF">
      <w:pPr>
        <w:pStyle w:val="Paragrafoelenco"/>
        <w:numPr>
          <w:ilvl w:val="0"/>
          <w:numId w:val="46"/>
        </w:numPr>
        <w:ind w:left="0" w:firstLine="0"/>
        <w:jc w:val="both"/>
        <w:rPr>
          <w:rFonts w:ascii="Calibri" w:hAnsi="Calibri"/>
          <w:i/>
          <w:color w:val="000000"/>
        </w:rPr>
      </w:pPr>
      <w:r w:rsidRPr="004B3A8C">
        <w:rPr>
          <w:rFonts w:ascii="Calibri" w:hAnsi="Calibri"/>
          <w:i/>
          <w:color w:val="000000"/>
        </w:rPr>
        <w:t>I</w:t>
      </w:r>
      <w:r w:rsidR="00545595" w:rsidRPr="004B3A8C">
        <w:rPr>
          <w:rFonts w:ascii="Calibri" w:hAnsi="Calibri"/>
          <w:i/>
          <w:color w:val="000000"/>
        </w:rPr>
        <w:t xml:space="preserve">l mio </w:t>
      </w:r>
      <w:proofErr w:type="gramStart"/>
      <w:r w:rsidR="00545595" w:rsidRPr="004B3A8C">
        <w:rPr>
          <w:rFonts w:ascii="Calibri" w:hAnsi="Calibri"/>
          <w:i/>
          <w:color w:val="000000"/>
        </w:rPr>
        <w:t>agriturismo  era</w:t>
      </w:r>
      <w:proofErr w:type="gramEnd"/>
      <w:r w:rsidR="00545595" w:rsidRPr="004B3A8C">
        <w:rPr>
          <w:rFonts w:ascii="Calibri" w:hAnsi="Calibri"/>
          <w:i/>
          <w:color w:val="000000"/>
        </w:rPr>
        <w:t xml:space="preserve"> autorizzato a fornitura di alloggio (inclusa prima colazione) di cui all’art. 2 comma 4 lettera a della vecchia legge regionale 28 1997, oltre che alla lettera d ed f della medesima legge.</w:t>
      </w:r>
      <w:r w:rsidRPr="004B3A8C">
        <w:rPr>
          <w:rFonts w:ascii="Calibri" w:hAnsi="Calibri"/>
          <w:i/>
          <w:color w:val="000000"/>
        </w:rPr>
        <w:t xml:space="preserve"> </w:t>
      </w:r>
      <w:r w:rsidR="00545595" w:rsidRPr="004B3A8C">
        <w:rPr>
          <w:rFonts w:ascii="Calibri" w:hAnsi="Calibri"/>
          <w:i/>
          <w:color w:val="000000"/>
        </w:rPr>
        <w:t>A gennaio 2019, ho richiesto estensione dell’autorizzazione includendo le degustazioni di prodotti aziendali come da art. 138 comma 4 lettera c della nuova legge regionale 12/2015. </w:t>
      </w:r>
    </w:p>
    <w:p w:rsidR="00545595" w:rsidRPr="004B3A8C" w:rsidRDefault="00545595" w:rsidP="004B3A8C">
      <w:pPr>
        <w:jc w:val="both"/>
        <w:rPr>
          <w:rFonts w:ascii="Calibri" w:hAnsi="Calibri"/>
          <w:i/>
          <w:color w:val="000000"/>
        </w:rPr>
      </w:pPr>
      <w:r w:rsidRPr="004B3A8C">
        <w:rPr>
          <w:rFonts w:ascii="Calibri" w:hAnsi="Calibri"/>
          <w:i/>
          <w:color w:val="000000"/>
        </w:rPr>
        <w:t>Ho ricevuto l’autorizzazione in data 04/02/19. </w:t>
      </w:r>
    </w:p>
    <w:p w:rsidR="00545595" w:rsidRPr="004B3A8C" w:rsidRDefault="00545595" w:rsidP="004B3A8C">
      <w:pPr>
        <w:jc w:val="both"/>
        <w:rPr>
          <w:rFonts w:ascii="Calibri" w:hAnsi="Calibri"/>
          <w:i/>
          <w:color w:val="000000"/>
        </w:rPr>
      </w:pPr>
      <w:r w:rsidRPr="004B3A8C">
        <w:rPr>
          <w:rFonts w:ascii="Calibri" w:hAnsi="Calibri"/>
          <w:i/>
          <w:color w:val="000000"/>
        </w:rPr>
        <w:t>L’autorizzazione riporta gli estremi della legge 12/2015 e riepiloga che l’attività agrituristica è abilitata a:</w:t>
      </w:r>
    </w:p>
    <w:p w:rsidR="00545595" w:rsidRPr="004B3A8C" w:rsidRDefault="00545595" w:rsidP="004B3A8C">
      <w:pPr>
        <w:jc w:val="both"/>
        <w:rPr>
          <w:rFonts w:ascii="Calibri" w:hAnsi="Calibri"/>
          <w:i/>
          <w:color w:val="000000"/>
        </w:rPr>
      </w:pPr>
      <w:r w:rsidRPr="004B3A8C">
        <w:rPr>
          <w:rFonts w:ascii="Calibri" w:hAnsi="Calibri"/>
          <w:i/>
          <w:color w:val="000000"/>
        </w:rPr>
        <w:t>- alloggio</w:t>
      </w:r>
    </w:p>
    <w:p w:rsidR="00545595" w:rsidRPr="004B3A8C" w:rsidRDefault="00545595" w:rsidP="004B3A8C">
      <w:pPr>
        <w:jc w:val="both"/>
        <w:rPr>
          <w:rFonts w:ascii="Calibri" w:hAnsi="Calibri"/>
          <w:i/>
          <w:color w:val="000000"/>
        </w:rPr>
      </w:pPr>
      <w:r w:rsidRPr="004B3A8C">
        <w:rPr>
          <w:rFonts w:ascii="Calibri" w:hAnsi="Calibri"/>
          <w:i/>
          <w:color w:val="000000"/>
        </w:rPr>
        <w:t>- vendita prodotti aziendali</w:t>
      </w:r>
    </w:p>
    <w:p w:rsidR="00545595" w:rsidRPr="004B3A8C" w:rsidRDefault="00545595" w:rsidP="004B3A8C">
      <w:pPr>
        <w:jc w:val="both"/>
        <w:rPr>
          <w:rFonts w:ascii="Calibri" w:hAnsi="Calibri"/>
          <w:i/>
          <w:color w:val="000000"/>
        </w:rPr>
      </w:pPr>
      <w:r w:rsidRPr="004B3A8C">
        <w:rPr>
          <w:rFonts w:ascii="Calibri" w:hAnsi="Calibri"/>
          <w:i/>
          <w:color w:val="000000"/>
        </w:rPr>
        <w:t>- attività ricreative e culturali</w:t>
      </w:r>
    </w:p>
    <w:p w:rsidR="00545595" w:rsidRPr="004B3A8C" w:rsidRDefault="00545595" w:rsidP="004B3A8C">
      <w:pPr>
        <w:jc w:val="both"/>
        <w:rPr>
          <w:rFonts w:ascii="Calibri" w:hAnsi="Calibri"/>
          <w:i/>
          <w:color w:val="000000"/>
        </w:rPr>
      </w:pPr>
      <w:r w:rsidRPr="004B3A8C">
        <w:rPr>
          <w:rFonts w:ascii="Calibri" w:hAnsi="Calibri"/>
          <w:i/>
          <w:color w:val="000000"/>
        </w:rPr>
        <w:t>-degustazione prodotti aziendali (autorizzazione lettera C) </w:t>
      </w:r>
    </w:p>
    <w:p w:rsidR="00545595" w:rsidRPr="004B3A8C" w:rsidRDefault="00545595" w:rsidP="004B3A8C">
      <w:pPr>
        <w:jc w:val="both"/>
        <w:rPr>
          <w:rFonts w:ascii="Calibri" w:hAnsi="Calibri"/>
          <w:i/>
          <w:color w:val="000000"/>
        </w:rPr>
      </w:pPr>
      <w:r w:rsidRPr="004B3A8C">
        <w:rPr>
          <w:rFonts w:ascii="Calibri" w:hAnsi="Calibri"/>
          <w:i/>
          <w:color w:val="000000"/>
        </w:rPr>
        <w:lastRenderedPageBreak/>
        <w:t>Allego autorizzazione per vostro riferimento. </w:t>
      </w:r>
    </w:p>
    <w:p w:rsidR="00545595" w:rsidRPr="004B3A8C" w:rsidRDefault="00545595" w:rsidP="004B3A8C">
      <w:pPr>
        <w:jc w:val="both"/>
        <w:rPr>
          <w:rFonts w:ascii="Calibri" w:hAnsi="Calibri"/>
          <w:i/>
          <w:color w:val="000000"/>
        </w:rPr>
      </w:pPr>
      <w:r w:rsidRPr="004B3A8C">
        <w:rPr>
          <w:rFonts w:ascii="Calibri" w:hAnsi="Calibri"/>
          <w:i/>
          <w:color w:val="000000"/>
        </w:rPr>
        <w:t xml:space="preserve">Vorrei sapere se, allo stato attuale l’autorizzazione include la somministrazione delle </w:t>
      </w:r>
      <w:r w:rsidRPr="004B3A8C">
        <w:rPr>
          <w:b/>
          <w:bCs/>
        </w:rPr>
        <w:t>colazioni</w:t>
      </w:r>
      <w:r w:rsidRPr="004B3A8C">
        <w:rPr>
          <w:rFonts w:ascii="Calibri" w:hAnsi="Calibri"/>
          <w:i/>
          <w:color w:val="000000"/>
        </w:rPr>
        <w:t xml:space="preserve"> o se è necessario presentare pratica di variazione per ottenere l’autorizzazione alla somministrazione di cui alla lettera b dell’art 138 comma 4.   </w:t>
      </w:r>
    </w:p>
    <w:p w:rsidR="00545595" w:rsidRPr="004B3A8C" w:rsidRDefault="00545595" w:rsidP="004B3A8C">
      <w:pPr>
        <w:jc w:val="both"/>
        <w:rPr>
          <w:rFonts w:ascii="Calibri" w:hAnsi="Calibri"/>
          <w:i/>
          <w:color w:val="000000"/>
        </w:rPr>
      </w:pPr>
      <w:r w:rsidRPr="004B3A8C">
        <w:rPr>
          <w:rFonts w:ascii="Calibri" w:hAnsi="Calibri"/>
          <w:i/>
          <w:color w:val="000000"/>
        </w:rPr>
        <w:t>Non intendiamo fare ristorazione (nel senso di pranzi e cene) ma solo</w:t>
      </w:r>
      <w:r w:rsidR="004B3A8C" w:rsidRPr="004B3A8C">
        <w:rPr>
          <w:rFonts w:ascii="Calibri" w:hAnsi="Calibri"/>
          <w:i/>
          <w:color w:val="000000"/>
        </w:rPr>
        <w:t xml:space="preserve"> </w:t>
      </w:r>
      <w:r w:rsidRPr="004B3A8C">
        <w:rPr>
          <w:rFonts w:ascii="Calibri" w:hAnsi="Calibri"/>
          <w:i/>
          <w:color w:val="000000"/>
        </w:rPr>
        <w:t>COLAZIONI agli alloggiati </w:t>
      </w:r>
      <w:r w:rsidR="004C7324">
        <w:rPr>
          <w:rFonts w:ascii="Calibri" w:hAnsi="Calibri"/>
          <w:i/>
          <w:color w:val="000000"/>
        </w:rPr>
        <w:t xml:space="preserve"> </w:t>
      </w:r>
      <w:r w:rsidRPr="004B3A8C">
        <w:rPr>
          <w:rFonts w:ascii="Calibri" w:hAnsi="Calibri"/>
          <w:i/>
          <w:color w:val="000000"/>
        </w:rPr>
        <w:t xml:space="preserve"> e DEGUSTAZIONI di nostri vini (sia ad alloggiati che esterni) di cui abbiamo già l’abilitazione lettera c.</w:t>
      </w:r>
    </w:p>
    <w:p w:rsidR="004B3A8C" w:rsidRPr="004B3A8C" w:rsidRDefault="004B3A8C" w:rsidP="004B3A8C">
      <w:pPr>
        <w:pStyle w:val="Paragrafoelenco"/>
        <w:ind w:left="0"/>
        <w:jc w:val="both"/>
        <w:rPr>
          <w:rFonts w:ascii="Arial" w:hAnsi="Arial" w:cs="Arial"/>
        </w:rPr>
      </w:pPr>
      <w:r w:rsidRPr="006B3967">
        <w:rPr>
          <w:rFonts w:ascii="Arial" w:hAnsi="Arial" w:cs="Arial"/>
          <w:b/>
          <w:bCs/>
        </w:rPr>
        <w:t>Rispos</w:t>
      </w:r>
      <w:r>
        <w:rPr>
          <w:rFonts w:ascii="Arial" w:hAnsi="Arial" w:cs="Arial"/>
          <w:b/>
          <w:bCs/>
        </w:rPr>
        <w:t>t</w:t>
      </w:r>
      <w:r w:rsidRPr="006B3967">
        <w:rPr>
          <w:rFonts w:ascii="Arial" w:hAnsi="Arial" w:cs="Arial"/>
          <w:b/>
          <w:bCs/>
        </w:rPr>
        <w:t>a</w:t>
      </w:r>
      <w:r w:rsidRPr="006B3967">
        <w:rPr>
          <w:rFonts w:ascii="Arial" w:hAnsi="Arial" w:cs="Arial"/>
          <w:b/>
        </w:rPr>
        <w:t>:</w:t>
      </w:r>
      <w:r>
        <w:rPr>
          <w:rFonts w:ascii="Arial" w:hAnsi="Arial" w:cs="Arial"/>
          <w:b/>
        </w:rPr>
        <w:t xml:space="preserve"> </w:t>
      </w:r>
      <w:r w:rsidRPr="004B3A8C">
        <w:rPr>
          <w:rFonts w:ascii="Arial" w:hAnsi="Arial" w:cs="Arial"/>
        </w:rPr>
        <w:t>Si,</w:t>
      </w:r>
      <w:r w:rsidR="004C7324">
        <w:rPr>
          <w:rFonts w:ascii="Arial" w:hAnsi="Arial" w:cs="Arial"/>
        </w:rPr>
        <w:t xml:space="preserve"> relativamente al servizio di colazione</w:t>
      </w:r>
      <w:r w:rsidRPr="004B3A8C">
        <w:rPr>
          <w:rFonts w:ascii="Arial" w:hAnsi="Arial" w:cs="Arial"/>
        </w:rPr>
        <w:t xml:space="preserve"> è necessario presentare la richiesta di variazione del certificato di abilitazione</w:t>
      </w:r>
      <w:r w:rsidR="004C7324">
        <w:rPr>
          <w:rFonts w:ascii="Arial" w:hAnsi="Arial" w:cs="Arial"/>
        </w:rPr>
        <w:t xml:space="preserve"> all’Agenzia Forestale Regionale (AFOR)</w:t>
      </w:r>
      <w:r w:rsidRPr="004B3A8C">
        <w:rPr>
          <w:rFonts w:ascii="Arial" w:hAnsi="Arial" w:cs="Arial"/>
        </w:rPr>
        <w:t xml:space="preserve"> e successivamente presentare al competente Comune la SCIA di variazione</w:t>
      </w:r>
      <w:r>
        <w:rPr>
          <w:rFonts w:ascii="Arial" w:hAnsi="Arial" w:cs="Arial"/>
        </w:rPr>
        <w:t>.</w:t>
      </w:r>
    </w:p>
    <w:p w:rsidR="004B3A8C" w:rsidRDefault="004B3A8C" w:rsidP="004B3A8C">
      <w:pPr>
        <w:jc w:val="both"/>
        <w:rPr>
          <w:rFonts w:ascii="Calibri" w:hAnsi="Calibri"/>
          <w:color w:val="000000"/>
        </w:rPr>
      </w:pPr>
    </w:p>
    <w:p w:rsidR="004B3A8C" w:rsidRDefault="004B3A8C" w:rsidP="004B3A8C">
      <w:pPr>
        <w:jc w:val="both"/>
        <w:rPr>
          <w:rFonts w:ascii="Calibri" w:hAnsi="Calibri"/>
          <w:color w:val="000000"/>
        </w:rPr>
      </w:pPr>
    </w:p>
    <w:p w:rsidR="00EC54DB" w:rsidRPr="00EC54DB" w:rsidRDefault="00EC54DB" w:rsidP="00EC54DB">
      <w:pPr>
        <w:spacing w:before="100" w:beforeAutospacing="1" w:after="100" w:afterAutospacing="1" w:line="240" w:lineRule="auto"/>
        <w:jc w:val="both"/>
        <w:rPr>
          <w:rFonts w:ascii="Arial" w:hAnsi="Arial" w:cs="Arial"/>
          <w:bCs/>
        </w:rPr>
      </w:pPr>
    </w:p>
    <w:sectPr w:rsidR="00EC54DB" w:rsidRPr="00EC54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10A19D7"/>
    <w:multiLevelType w:val="hybridMultilevel"/>
    <w:tmpl w:val="FBB26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7B73515"/>
    <w:multiLevelType w:val="hybridMultilevel"/>
    <w:tmpl w:val="84BE11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167577"/>
    <w:multiLevelType w:val="hybridMultilevel"/>
    <w:tmpl w:val="51D822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8886F70"/>
    <w:multiLevelType w:val="hybridMultilevel"/>
    <w:tmpl w:val="092E62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88932D2"/>
    <w:multiLevelType w:val="hybridMultilevel"/>
    <w:tmpl w:val="ADDC5A86"/>
    <w:lvl w:ilvl="0" w:tplc="88AEDCA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B183983"/>
    <w:multiLevelType w:val="hybridMultilevel"/>
    <w:tmpl w:val="7B1A13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B1B45A9"/>
    <w:multiLevelType w:val="hybridMultilevel"/>
    <w:tmpl w:val="53487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B403577"/>
    <w:multiLevelType w:val="hybridMultilevel"/>
    <w:tmpl w:val="E1F896D0"/>
    <w:lvl w:ilvl="0" w:tplc="5838F664">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0234DAE"/>
    <w:multiLevelType w:val="hybridMultilevel"/>
    <w:tmpl w:val="CDCCBD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42638AC"/>
    <w:multiLevelType w:val="hybridMultilevel"/>
    <w:tmpl w:val="B6FA3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444182E"/>
    <w:multiLevelType w:val="hybridMultilevel"/>
    <w:tmpl w:val="E200A9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562031D"/>
    <w:multiLevelType w:val="hybridMultilevel"/>
    <w:tmpl w:val="A33A88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750107F"/>
    <w:multiLevelType w:val="hybridMultilevel"/>
    <w:tmpl w:val="666806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9CF6112"/>
    <w:multiLevelType w:val="hybridMultilevel"/>
    <w:tmpl w:val="F1A027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C3A0EF6"/>
    <w:multiLevelType w:val="hybridMultilevel"/>
    <w:tmpl w:val="5472F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E3C15E1"/>
    <w:multiLevelType w:val="hybridMultilevel"/>
    <w:tmpl w:val="950C85FE"/>
    <w:lvl w:ilvl="0" w:tplc="79C4F46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20B33AAE"/>
    <w:multiLevelType w:val="hybridMultilevel"/>
    <w:tmpl w:val="821291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29B4D42"/>
    <w:multiLevelType w:val="multilevel"/>
    <w:tmpl w:val="87E4DC9C"/>
    <w:lvl w:ilvl="0">
      <w:start w:val="1"/>
      <w:numFmt w:val="lowerLetter"/>
      <w:lvlText w:val="%1)"/>
      <w:lvlJc w:val="left"/>
      <w:pPr>
        <w:tabs>
          <w:tab w:val="num" w:pos="720"/>
        </w:tabs>
        <w:ind w:left="720" w:hanging="360"/>
      </w:pPr>
      <w:rPr>
        <w:rFonts w:asciiTheme="minorHAnsi" w:eastAsia="Times New Roman" w:hAnsiTheme="minorHAnsi" w:cstheme="minorBidi"/>
      </w:r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9392FB5"/>
    <w:multiLevelType w:val="hybridMultilevel"/>
    <w:tmpl w:val="A93289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F2A2BDB"/>
    <w:multiLevelType w:val="hybridMultilevel"/>
    <w:tmpl w:val="DA78B2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3114556"/>
    <w:multiLevelType w:val="hybridMultilevel"/>
    <w:tmpl w:val="D660C0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3C420D4"/>
    <w:multiLevelType w:val="hybridMultilevel"/>
    <w:tmpl w:val="43404E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71D14E1"/>
    <w:multiLevelType w:val="hybridMultilevel"/>
    <w:tmpl w:val="3CEEC8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7296312"/>
    <w:multiLevelType w:val="hybridMultilevel"/>
    <w:tmpl w:val="22D46B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A5E6CEB"/>
    <w:multiLevelType w:val="hybridMultilevel"/>
    <w:tmpl w:val="0596CB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1440363"/>
    <w:multiLevelType w:val="hybridMultilevel"/>
    <w:tmpl w:val="208CF4C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7D33315"/>
    <w:multiLevelType w:val="hybridMultilevel"/>
    <w:tmpl w:val="2FA8CD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8720434"/>
    <w:multiLevelType w:val="hybridMultilevel"/>
    <w:tmpl w:val="45AE83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2E96D78"/>
    <w:multiLevelType w:val="hybridMultilevel"/>
    <w:tmpl w:val="C10433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6234239"/>
    <w:multiLevelType w:val="hybridMultilevel"/>
    <w:tmpl w:val="7326F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6802FC6"/>
    <w:multiLevelType w:val="hybridMultilevel"/>
    <w:tmpl w:val="17F203A0"/>
    <w:lvl w:ilvl="0" w:tplc="51246BF6">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8D65CDA"/>
    <w:multiLevelType w:val="hybridMultilevel"/>
    <w:tmpl w:val="17FEBE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F563949"/>
    <w:multiLevelType w:val="hybridMultilevel"/>
    <w:tmpl w:val="4AF861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3AB6530"/>
    <w:multiLevelType w:val="hybridMultilevel"/>
    <w:tmpl w:val="DA00A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5E385E"/>
    <w:multiLevelType w:val="hybridMultilevel"/>
    <w:tmpl w:val="52C0E2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60C2FBA"/>
    <w:multiLevelType w:val="hybridMultilevel"/>
    <w:tmpl w:val="579A2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93264B1"/>
    <w:multiLevelType w:val="multilevel"/>
    <w:tmpl w:val="323A5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17D0D62"/>
    <w:multiLevelType w:val="hybridMultilevel"/>
    <w:tmpl w:val="29F28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26263F0"/>
    <w:multiLevelType w:val="hybridMultilevel"/>
    <w:tmpl w:val="5F548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2975600"/>
    <w:multiLevelType w:val="hybridMultilevel"/>
    <w:tmpl w:val="0B6EB98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nsid w:val="7D12680D"/>
    <w:multiLevelType w:val="hybridMultilevel"/>
    <w:tmpl w:val="AC66667A"/>
    <w:lvl w:ilvl="0" w:tplc="2F30CA7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D05DDB"/>
    <w:multiLevelType w:val="hybridMultilevel"/>
    <w:tmpl w:val="DA0CB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6"/>
  </w:num>
  <w:num w:numId="11">
    <w:abstractNumId w:val="9"/>
  </w:num>
  <w:num w:numId="12">
    <w:abstractNumId w:val="28"/>
  </w:num>
  <w:num w:numId="13">
    <w:abstractNumId w:val="37"/>
  </w:num>
  <w:num w:numId="14">
    <w:abstractNumId w:val="35"/>
  </w:num>
  <w:num w:numId="15">
    <w:abstractNumId w:val="17"/>
  </w:num>
  <w:num w:numId="16">
    <w:abstractNumId w:val="41"/>
  </w:num>
  <w:num w:numId="17">
    <w:abstractNumId w:val="25"/>
  </w:num>
  <w:num w:numId="18">
    <w:abstractNumId w:val="10"/>
  </w:num>
  <w:num w:numId="19">
    <w:abstractNumId w:val="45"/>
  </w:num>
  <w:num w:numId="20">
    <w:abstractNumId w:val="16"/>
  </w:num>
  <w:num w:numId="21">
    <w:abstractNumId w:val="27"/>
  </w:num>
  <w:num w:numId="22">
    <w:abstractNumId w:val="33"/>
  </w:num>
  <w:num w:numId="23">
    <w:abstractNumId w:val="24"/>
  </w:num>
  <w:num w:numId="24">
    <w:abstractNumId w:val="4"/>
  </w:num>
  <w:num w:numId="25">
    <w:abstractNumId w:val="12"/>
  </w:num>
  <w:num w:numId="26">
    <w:abstractNumId w:val="13"/>
  </w:num>
  <w:num w:numId="27">
    <w:abstractNumId w:val="38"/>
  </w:num>
  <w:num w:numId="28">
    <w:abstractNumId w:val="39"/>
  </w:num>
  <w:num w:numId="29">
    <w:abstractNumId w:val="23"/>
  </w:num>
  <w:num w:numId="30">
    <w:abstractNumId w:val="18"/>
  </w:num>
  <w:num w:numId="31">
    <w:abstractNumId w:val="15"/>
  </w:num>
  <w:num w:numId="32">
    <w:abstractNumId w:val="42"/>
  </w:num>
  <w:num w:numId="33">
    <w:abstractNumId w:val="5"/>
  </w:num>
  <w:num w:numId="34">
    <w:abstractNumId w:val="8"/>
  </w:num>
  <w:num w:numId="35">
    <w:abstractNumId w:val="36"/>
  </w:num>
  <w:num w:numId="36">
    <w:abstractNumId w:val="22"/>
  </w:num>
  <w:num w:numId="37">
    <w:abstractNumId w:val="20"/>
  </w:num>
  <w:num w:numId="38">
    <w:abstractNumId w:val="11"/>
  </w:num>
  <w:num w:numId="39">
    <w:abstractNumId w:val="29"/>
  </w:num>
  <w:num w:numId="40">
    <w:abstractNumId w:val="43"/>
  </w:num>
  <w:num w:numId="41">
    <w:abstractNumId w:val="6"/>
  </w:num>
  <w:num w:numId="42">
    <w:abstractNumId w:val="31"/>
  </w:num>
  <w:num w:numId="43">
    <w:abstractNumId w:val="44"/>
  </w:num>
  <w:num w:numId="44">
    <w:abstractNumId w:val="7"/>
  </w:num>
  <w:num w:numId="45">
    <w:abstractNumId w:val="1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81"/>
    <w:rsid w:val="00002F56"/>
    <w:rsid w:val="00006370"/>
    <w:rsid w:val="000918C8"/>
    <w:rsid w:val="000A0F87"/>
    <w:rsid w:val="000D5012"/>
    <w:rsid w:val="001079AF"/>
    <w:rsid w:val="00114593"/>
    <w:rsid w:val="00131B80"/>
    <w:rsid w:val="001358B8"/>
    <w:rsid w:val="0013780C"/>
    <w:rsid w:val="00164F17"/>
    <w:rsid w:val="00167DEB"/>
    <w:rsid w:val="001708E7"/>
    <w:rsid w:val="00174356"/>
    <w:rsid w:val="00183E51"/>
    <w:rsid w:val="001A081A"/>
    <w:rsid w:val="001E315A"/>
    <w:rsid w:val="001E7341"/>
    <w:rsid w:val="001F77C7"/>
    <w:rsid w:val="00217B90"/>
    <w:rsid w:val="002459BB"/>
    <w:rsid w:val="00276D0D"/>
    <w:rsid w:val="00307605"/>
    <w:rsid w:val="0036248B"/>
    <w:rsid w:val="0038624D"/>
    <w:rsid w:val="003933E8"/>
    <w:rsid w:val="00394153"/>
    <w:rsid w:val="003F67E1"/>
    <w:rsid w:val="00404FD3"/>
    <w:rsid w:val="004629C0"/>
    <w:rsid w:val="00473EC0"/>
    <w:rsid w:val="004B1F58"/>
    <w:rsid w:val="004B3A8C"/>
    <w:rsid w:val="004C7324"/>
    <w:rsid w:val="004F3084"/>
    <w:rsid w:val="004F38F6"/>
    <w:rsid w:val="004F4281"/>
    <w:rsid w:val="00511A77"/>
    <w:rsid w:val="00516E84"/>
    <w:rsid w:val="00524EC8"/>
    <w:rsid w:val="00545595"/>
    <w:rsid w:val="00570DA9"/>
    <w:rsid w:val="00586F55"/>
    <w:rsid w:val="006006A7"/>
    <w:rsid w:val="00623159"/>
    <w:rsid w:val="00651FED"/>
    <w:rsid w:val="0065359B"/>
    <w:rsid w:val="006B3967"/>
    <w:rsid w:val="006B662A"/>
    <w:rsid w:val="006E3B70"/>
    <w:rsid w:val="006F0C83"/>
    <w:rsid w:val="00707033"/>
    <w:rsid w:val="00745BC3"/>
    <w:rsid w:val="007531A6"/>
    <w:rsid w:val="0078240E"/>
    <w:rsid w:val="007A3397"/>
    <w:rsid w:val="007B4022"/>
    <w:rsid w:val="007F3004"/>
    <w:rsid w:val="008868E6"/>
    <w:rsid w:val="008A6223"/>
    <w:rsid w:val="008B4B60"/>
    <w:rsid w:val="008F3B73"/>
    <w:rsid w:val="00903596"/>
    <w:rsid w:val="009243A1"/>
    <w:rsid w:val="00925350"/>
    <w:rsid w:val="0095290B"/>
    <w:rsid w:val="009732A6"/>
    <w:rsid w:val="00977C5E"/>
    <w:rsid w:val="009B45CF"/>
    <w:rsid w:val="009C7478"/>
    <w:rsid w:val="00A308B9"/>
    <w:rsid w:val="00A3590E"/>
    <w:rsid w:val="00A95A50"/>
    <w:rsid w:val="00AD077C"/>
    <w:rsid w:val="00AD741A"/>
    <w:rsid w:val="00AF468F"/>
    <w:rsid w:val="00B20197"/>
    <w:rsid w:val="00B43035"/>
    <w:rsid w:val="00BD6060"/>
    <w:rsid w:val="00BE45AC"/>
    <w:rsid w:val="00C352B8"/>
    <w:rsid w:val="00C57F76"/>
    <w:rsid w:val="00CA6B33"/>
    <w:rsid w:val="00CE2F77"/>
    <w:rsid w:val="00D16BFA"/>
    <w:rsid w:val="00D27E06"/>
    <w:rsid w:val="00D96575"/>
    <w:rsid w:val="00DC6F1E"/>
    <w:rsid w:val="00E1407C"/>
    <w:rsid w:val="00E33AC7"/>
    <w:rsid w:val="00E96197"/>
    <w:rsid w:val="00EC54DB"/>
    <w:rsid w:val="00EC5E44"/>
    <w:rsid w:val="00ED5FF8"/>
    <w:rsid w:val="00F1545F"/>
    <w:rsid w:val="00F246FB"/>
    <w:rsid w:val="00F32A1A"/>
    <w:rsid w:val="00F42B80"/>
    <w:rsid w:val="00F61B11"/>
    <w:rsid w:val="00FA2118"/>
    <w:rsid w:val="00FB73DA"/>
    <w:rsid w:val="00FC5DD7"/>
    <w:rsid w:val="00FF4D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0EEC4-E215-4422-A0A4-60B8270C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F4281"/>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semiHidden/>
    <w:unhideWhenUsed/>
    <w:rsid w:val="007B4022"/>
    <w:rPr>
      <w:color w:val="0000FF"/>
      <w:u w:val="single"/>
    </w:rPr>
  </w:style>
  <w:style w:type="paragraph" w:styleId="Titolo">
    <w:name w:val="Title"/>
    <w:basedOn w:val="Normale"/>
    <w:link w:val="TitoloCarattere"/>
    <w:uiPriority w:val="10"/>
    <w:qFormat/>
    <w:rsid w:val="007B4022"/>
    <w:pPr>
      <w:spacing w:after="0" w:line="480" w:lineRule="atLeast"/>
      <w:jc w:val="center"/>
    </w:pPr>
    <w:rPr>
      <w:rFonts w:ascii="Times New Roman" w:hAnsi="Times New Roman" w:cs="Times New Roman"/>
      <w:b/>
      <w:bCs/>
      <w:sz w:val="24"/>
      <w:szCs w:val="24"/>
      <w:lang w:eastAsia="ar-SA"/>
    </w:rPr>
  </w:style>
  <w:style w:type="character" w:customStyle="1" w:styleId="TitoloCarattere">
    <w:name w:val="Titolo Carattere"/>
    <w:basedOn w:val="Carpredefinitoparagrafo"/>
    <w:link w:val="Titolo"/>
    <w:uiPriority w:val="10"/>
    <w:rsid w:val="007B4022"/>
    <w:rPr>
      <w:rFonts w:ascii="Times New Roman" w:hAnsi="Times New Roman" w:cs="Times New Roman"/>
      <w:b/>
      <w:bCs/>
      <w:sz w:val="24"/>
      <w:szCs w:val="24"/>
      <w:lang w:eastAsia="ar-SA"/>
    </w:rPr>
  </w:style>
  <w:style w:type="paragraph" w:styleId="Corpotesto">
    <w:name w:val="Body Text"/>
    <w:basedOn w:val="Normale"/>
    <w:link w:val="CorpotestoCarattere"/>
    <w:uiPriority w:val="99"/>
    <w:semiHidden/>
    <w:unhideWhenUsed/>
    <w:rsid w:val="007B4022"/>
    <w:pPr>
      <w:spacing w:after="0" w:line="480" w:lineRule="atLeast"/>
      <w:jc w:val="right"/>
    </w:pPr>
    <w:rPr>
      <w:rFonts w:ascii="Times New Roman" w:hAnsi="Times New Roman" w:cs="Times New Roman"/>
      <w:sz w:val="24"/>
      <w:szCs w:val="24"/>
      <w:lang w:eastAsia="ar-SA"/>
    </w:rPr>
  </w:style>
  <w:style w:type="character" w:customStyle="1" w:styleId="CorpotestoCarattere">
    <w:name w:val="Corpo testo Carattere"/>
    <w:basedOn w:val="Carpredefinitoparagrafo"/>
    <w:link w:val="Corpotesto"/>
    <w:uiPriority w:val="99"/>
    <w:semiHidden/>
    <w:rsid w:val="007B4022"/>
    <w:rPr>
      <w:rFonts w:ascii="Times New Roman" w:hAnsi="Times New Roman" w:cs="Times New Roman"/>
      <w:sz w:val="24"/>
      <w:szCs w:val="24"/>
      <w:lang w:eastAsia="ar-SA"/>
    </w:rPr>
  </w:style>
  <w:style w:type="paragraph" w:customStyle="1" w:styleId="ox-a27fa9253b-ox-16fb3bc2bb-msonormal">
    <w:name w:val="ox-a27fa9253b-ox-16fb3bc2bb-msonormal"/>
    <w:basedOn w:val="Normale"/>
    <w:rsid w:val="007B4022"/>
    <w:pPr>
      <w:spacing w:before="100" w:beforeAutospacing="1" w:after="100" w:afterAutospacing="1" w:line="240" w:lineRule="auto"/>
    </w:pPr>
    <w:rPr>
      <w:rFonts w:ascii="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EC54DB"/>
    <w:pPr>
      <w:ind w:left="720"/>
      <w:contextualSpacing/>
    </w:pPr>
  </w:style>
  <w:style w:type="character" w:customStyle="1" w:styleId="ParagrafoelencoCarattere">
    <w:name w:val="Paragrafo elenco Carattere"/>
    <w:link w:val="Paragrafoelenco"/>
    <w:uiPriority w:val="99"/>
    <w:locked/>
    <w:rsid w:val="000D5012"/>
  </w:style>
  <w:style w:type="paragraph" w:styleId="Testonormale">
    <w:name w:val="Plain Text"/>
    <w:basedOn w:val="Normale"/>
    <w:link w:val="TestonormaleCarattere"/>
    <w:uiPriority w:val="99"/>
    <w:semiHidden/>
    <w:unhideWhenUsed/>
    <w:rsid w:val="00F42B80"/>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F42B80"/>
    <w:rPr>
      <w:rFonts w:ascii="Calibri" w:hAnsi="Calibri"/>
      <w:szCs w:val="21"/>
    </w:rPr>
  </w:style>
  <w:style w:type="paragraph" w:styleId="Testofumetto">
    <w:name w:val="Balloon Text"/>
    <w:basedOn w:val="Normale"/>
    <w:link w:val="TestofumettoCarattere"/>
    <w:uiPriority w:val="99"/>
    <w:semiHidden/>
    <w:unhideWhenUsed/>
    <w:rsid w:val="00F154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545F"/>
    <w:rPr>
      <w:rFonts w:ascii="Segoe UI" w:hAnsi="Segoe UI" w:cs="Segoe UI"/>
      <w:sz w:val="18"/>
      <w:szCs w:val="18"/>
    </w:rPr>
  </w:style>
  <w:style w:type="paragraph" w:styleId="NormaleWeb">
    <w:name w:val="Normal (Web)"/>
    <w:basedOn w:val="Normale"/>
    <w:uiPriority w:val="99"/>
    <w:unhideWhenUsed/>
    <w:rsid w:val="0095290B"/>
    <w:pPr>
      <w:spacing w:before="100" w:beforeAutospacing="1" w:after="100" w:afterAutospacing="1" w:line="240" w:lineRule="auto"/>
    </w:pPr>
    <w:rPr>
      <w:rFonts w:ascii="Times New Roman" w:hAnsi="Times New Roman" w:cs="Times New Roman"/>
      <w:sz w:val="24"/>
      <w:szCs w:val="24"/>
      <w:lang w:eastAsia="it-IT"/>
    </w:rPr>
  </w:style>
  <w:style w:type="character" w:styleId="Enfasigrassetto">
    <w:name w:val="Strong"/>
    <w:basedOn w:val="Carpredefinitoparagrafo"/>
    <w:uiPriority w:val="22"/>
    <w:qFormat/>
    <w:rsid w:val="00545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0309">
      <w:bodyDiv w:val="1"/>
      <w:marLeft w:val="0"/>
      <w:marRight w:val="0"/>
      <w:marTop w:val="0"/>
      <w:marBottom w:val="0"/>
      <w:divBdr>
        <w:top w:val="none" w:sz="0" w:space="0" w:color="auto"/>
        <w:left w:val="none" w:sz="0" w:space="0" w:color="auto"/>
        <w:bottom w:val="none" w:sz="0" w:space="0" w:color="auto"/>
        <w:right w:val="none" w:sz="0" w:space="0" w:color="auto"/>
      </w:divBdr>
    </w:div>
    <w:div w:id="103380105">
      <w:bodyDiv w:val="1"/>
      <w:marLeft w:val="0"/>
      <w:marRight w:val="0"/>
      <w:marTop w:val="0"/>
      <w:marBottom w:val="0"/>
      <w:divBdr>
        <w:top w:val="none" w:sz="0" w:space="0" w:color="auto"/>
        <w:left w:val="none" w:sz="0" w:space="0" w:color="auto"/>
        <w:bottom w:val="none" w:sz="0" w:space="0" w:color="auto"/>
        <w:right w:val="none" w:sz="0" w:space="0" w:color="auto"/>
      </w:divBdr>
    </w:div>
    <w:div w:id="275529818">
      <w:bodyDiv w:val="1"/>
      <w:marLeft w:val="0"/>
      <w:marRight w:val="0"/>
      <w:marTop w:val="0"/>
      <w:marBottom w:val="0"/>
      <w:divBdr>
        <w:top w:val="none" w:sz="0" w:space="0" w:color="auto"/>
        <w:left w:val="none" w:sz="0" w:space="0" w:color="auto"/>
        <w:bottom w:val="none" w:sz="0" w:space="0" w:color="auto"/>
        <w:right w:val="none" w:sz="0" w:space="0" w:color="auto"/>
      </w:divBdr>
    </w:div>
    <w:div w:id="461460406">
      <w:bodyDiv w:val="1"/>
      <w:marLeft w:val="0"/>
      <w:marRight w:val="0"/>
      <w:marTop w:val="0"/>
      <w:marBottom w:val="0"/>
      <w:divBdr>
        <w:top w:val="none" w:sz="0" w:space="0" w:color="auto"/>
        <w:left w:val="none" w:sz="0" w:space="0" w:color="auto"/>
        <w:bottom w:val="none" w:sz="0" w:space="0" w:color="auto"/>
        <w:right w:val="none" w:sz="0" w:space="0" w:color="auto"/>
      </w:divBdr>
    </w:div>
    <w:div w:id="495806143">
      <w:bodyDiv w:val="1"/>
      <w:marLeft w:val="0"/>
      <w:marRight w:val="0"/>
      <w:marTop w:val="0"/>
      <w:marBottom w:val="0"/>
      <w:divBdr>
        <w:top w:val="none" w:sz="0" w:space="0" w:color="auto"/>
        <w:left w:val="none" w:sz="0" w:space="0" w:color="auto"/>
        <w:bottom w:val="none" w:sz="0" w:space="0" w:color="auto"/>
        <w:right w:val="none" w:sz="0" w:space="0" w:color="auto"/>
      </w:divBdr>
    </w:div>
    <w:div w:id="524485141">
      <w:bodyDiv w:val="1"/>
      <w:marLeft w:val="0"/>
      <w:marRight w:val="0"/>
      <w:marTop w:val="0"/>
      <w:marBottom w:val="0"/>
      <w:divBdr>
        <w:top w:val="none" w:sz="0" w:space="0" w:color="auto"/>
        <w:left w:val="none" w:sz="0" w:space="0" w:color="auto"/>
        <w:bottom w:val="none" w:sz="0" w:space="0" w:color="auto"/>
        <w:right w:val="none" w:sz="0" w:space="0" w:color="auto"/>
      </w:divBdr>
    </w:div>
    <w:div w:id="645858140">
      <w:bodyDiv w:val="1"/>
      <w:marLeft w:val="0"/>
      <w:marRight w:val="0"/>
      <w:marTop w:val="0"/>
      <w:marBottom w:val="0"/>
      <w:divBdr>
        <w:top w:val="none" w:sz="0" w:space="0" w:color="auto"/>
        <w:left w:val="none" w:sz="0" w:space="0" w:color="auto"/>
        <w:bottom w:val="none" w:sz="0" w:space="0" w:color="auto"/>
        <w:right w:val="none" w:sz="0" w:space="0" w:color="auto"/>
      </w:divBdr>
    </w:div>
    <w:div w:id="733967135">
      <w:bodyDiv w:val="1"/>
      <w:marLeft w:val="0"/>
      <w:marRight w:val="0"/>
      <w:marTop w:val="0"/>
      <w:marBottom w:val="0"/>
      <w:divBdr>
        <w:top w:val="none" w:sz="0" w:space="0" w:color="auto"/>
        <w:left w:val="none" w:sz="0" w:space="0" w:color="auto"/>
        <w:bottom w:val="none" w:sz="0" w:space="0" w:color="auto"/>
        <w:right w:val="none" w:sz="0" w:space="0" w:color="auto"/>
      </w:divBdr>
    </w:div>
    <w:div w:id="814881708">
      <w:bodyDiv w:val="1"/>
      <w:marLeft w:val="0"/>
      <w:marRight w:val="0"/>
      <w:marTop w:val="0"/>
      <w:marBottom w:val="0"/>
      <w:divBdr>
        <w:top w:val="none" w:sz="0" w:space="0" w:color="auto"/>
        <w:left w:val="none" w:sz="0" w:space="0" w:color="auto"/>
        <w:bottom w:val="none" w:sz="0" w:space="0" w:color="auto"/>
        <w:right w:val="none" w:sz="0" w:space="0" w:color="auto"/>
      </w:divBdr>
    </w:div>
    <w:div w:id="1045569078">
      <w:bodyDiv w:val="1"/>
      <w:marLeft w:val="0"/>
      <w:marRight w:val="0"/>
      <w:marTop w:val="0"/>
      <w:marBottom w:val="0"/>
      <w:divBdr>
        <w:top w:val="none" w:sz="0" w:space="0" w:color="auto"/>
        <w:left w:val="none" w:sz="0" w:space="0" w:color="auto"/>
        <w:bottom w:val="none" w:sz="0" w:space="0" w:color="auto"/>
        <w:right w:val="none" w:sz="0" w:space="0" w:color="auto"/>
      </w:divBdr>
    </w:div>
    <w:div w:id="1278101124">
      <w:bodyDiv w:val="1"/>
      <w:marLeft w:val="0"/>
      <w:marRight w:val="0"/>
      <w:marTop w:val="0"/>
      <w:marBottom w:val="0"/>
      <w:divBdr>
        <w:top w:val="none" w:sz="0" w:space="0" w:color="auto"/>
        <w:left w:val="none" w:sz="0" w:space="0" w:color="auto"/>
        <w:bottom w:val="none" w:sz="0" w:space="0" w:color="auto"/>
        <w:right w:val="none" w:sz="0" w:space="0" w:color="auto"/>
      </w:divBdr>
    </w:div>
    <w:div w:id="1422022452">
      <w:bodyDiv w:val="1"/>
      <w:marLeft w:val="0"/>
      <w:marRight w:val="0"/>
      <w:marTop w:val="0"/>
      <w:marBottom w:val="0"/>
      <w:divBdr>
        <w:top w:val="none" w:sz="0" w:space="0" w:color="auto"/>
        <w:left w:val="none" w:sz="0" w:space="0" w:color="auto"/>
        <w:bottom w:val="none" w:sz="0" w:space="0" w:color="auto"/>
        <w:right w:val="none" w:sz="0" w:space="0" w:color="auto"/>
      </w:divBdr>
    </w:div>
    <w:div w:id="1525943463">
      <w:bodyDiv w:val="1"/>
      <w:marLeft w:val="0"/>
      <w:marRight w:val="0"/>
      <w:marTop w:val="0"/>
      <w:marBottom w:val="0"/>
      <w:divBdr>
        <w:top w:val="none" w:sz="0" w:space="0" w:color="auto"/>
        <w:left w:val="none" w:sz="0" w:space="0" w:color="auto"/>
        <w:bottom w:val="none" w:sz="0" w:space="0" w:color="auto"/>
        <w:right w:val="none" w:sz="0" w:space="0" w:color="auto"/>
      </w:divBdr>
    </w:div>
    <w:div w:id="1614630718">
      <w:bodyDiv w:val="1"/>
      <w:marLeft w:val="0"/>
      <w:marRight w:val="0"/>
      <w:marTop w:val="0"/>
      <w:marBottom w:val="0"/>
      <w:divBdr>
        <w:top w:val="none" w:sz="0" w:space="0" w:color="auto"/>
        <w:left w:val="none" w:sz="0" w:space="0" w:color="auto"/>
        <w:bottom w:val="none" w:sz="0" w:space="0" w:color="auto"/>
        <w:right w:val="none" w:sz="0" w:space="0" w:color="auto"/>
      </w:divBdr>
    </w:div>
    <w:div w:id="1688365329">
      <w:bodyDiv w:val="1"/>
      <w:marLeft w:val="0"/>
      <w:marRight w:val="0"/>
      <w:marTop w:val="0"/>
      <w:marBottom w:val="0"/>
      <w:divBdr>
        <w:top w:val="none" w:sz="0" w:space="0" w:color="auto"/>
        <w:left w:val="none" w:sz="0" w:space="0" w:color="auto"/>
        <w:bottom w:val="none" w:sz="0" w:space="0" w:color="auto"/>
        <w:right w:val="none" w:sz="0" w:space="0" w:color="auto"/>
      </w:divBdr>
    </w:div>
    <w:div w:id="18063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ilportale.com/news/2018/04/normativa/puglia-sar%C3%A0-pi%C3%B9-semplice-costruire-case-mobili-tende-e-lodge-tents-per-turisti_63459_15.html" TargetMode="External"/><Relationship Id="rId5" Type="http://schemas.openxmlformats.org/officeDocument/2006/relationships/hyperlink" Target="https://www.edilportale.com/news/2018/04/normativa/edilizia-libera-in-gazzetta-il-glossario-delle-opere-realizzabili-senza-cila-scia-o-permesso-di-costruire_63468_15.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1025</TotalTime>
  <Pages>8</Pages>
  <Words>3402</Words>
  <Characters>19396</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Leti Acciaro</dc:creator>
  <cp:keywords/>
  <dc:description/>
  <cp:lastModifiedBy>Rita Ceccarini</cp:lastModifiedBy>
  <cp:revision>44</cp:revision>
  <cp:lastPrinted>2019-05-30T10:33:00Z</cp:lastPrinted>
  <dcterms:created xsi:type="dcterms:W3CDTF">2019-05-29T07:08:00Z</dcterms:created>
  <dcterms:modified xsi:type="dcterms:W3CDTF">2019-07-10T12:32:00Z</dcterms:modified>
</cp:coreProperties>
</file>