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693" w:rsidRDefault="008C094F" w:rsidP="00392582">
      <w:pPr>
        <w:spacing w:after="120"/>
        <w:ind w:left="-142" w:right="-142"/>
        <w:jc w:val="center"/>
        <w:rPr>
          <w:b/>
          <w:i/>
          <w:sz w:val="28"/>
          <w:szCs w:val="28"/>
        </w:rPr>
      </w:pPr>
      <w:bookmarkStart w:id="0" w:name="_GoBack"/>
      <w:bookmarkEnd w:id="0"/>
      <w:r>
        <w:rPr>
          <w:b/>
          <w:i/>
          <w:sz w:val="28"/>
          <w:szCs w:val="28"/>
        </w:rPr>
        <w:t>Regione Umbria</w:t>
      </w:r>
    </w:p>
    <w:p w:rsidR="00684CEB" w:rsidRDefault="00684CEB" w:rsidP="00392582">
      <w:pPr>
        <w:spacing w:after="120"/>
        <w:ind w:left="-142" w:right="-142"/>
        <w:jc w:val="center"/>
        <w:rPr>
          <w:b/>
          <w:i/>
          <w:sz w:val="28"/>
          <w:szCs w:val="28"/>
        </w:rPr>
      </w:pPr>
    </w:p>
    <w:p w:rsidR="00684CEB" w:rsidRDefault="00684CEB" w:rsidP="00392582">
      <w:pPr>
        <w:spacing w:after="120"/>
        <w:ind w:left="-142" w:right="-142"/>
        <w:jc w:val="center"/>
        <w:rPr>
          <w:b/>
          <w:i/>
          <w:sz w:val="28"/>
          <w:szCs w:val="28"/>
        </w:rPr>
      </w:pPr>
    </w:p>
    <w:p w:rsidR="00684CEB" w:rsidRDefault="00684CEB" w:rsidP="00392582">
      <w:pPr>
        <w:spacing w:after="120"/>
        <w:ind w:left="-142" w:right="-142"/>
        <w:jc w:val="center"/>
        <w:rPr>
          <w:b/>
          <w:i/>
          <w:sz w:val="28"/>
          <w:szCs w:val="28"/>
        </w:rPr>
      </w:pPr>
    </w:p>
    <w:p w:rsidR="00684CEB" w:rsidRDefault="00684CEB" w:rsidP="00392582">
      <w:pPr>
        <w:spacing w:after="120"/>
        <w:ind w:left="-142" w:right="-142"/>
        <w:jc w:val="center"/>
        <w:rPr>
          <w:b/>
          <w:i/>
          <w:sz w:val="28"/>
          <w:szCs w:val="28"/>
        </w:rPr>
      </w:pPr>
    </w:p>
    <w:p w:rsidR="00684CEB" w:rsidRDefault="00684CEB" w:rsidP="00392582">
      <w:pPr>
        <w:spacing w:after="120"/>
        <w:ind w:left="-142" w:right="-142"/>
        <w:jc w:val="center"/>
        <w:rPr>
          <w:b/>
          <w:i/>
          <w:sz w:val="28"/>
          <w:szCs w:val="28"/>
        </w:rPr>
      </w:pPr>
    </w:p>
    <w:p w:rsidR="00A00638" w:rsidRDefault="00A00638" w:rsidP="00392582">
      <w:pPr>
        <w:spacing w:after="120"/>
        <w:ind w:left="-142" w:right="-142"/>
        <w:jc w:val="center"/>
        <w:rPr>
          <w:b/>
          <w:i/>
          <w:sz w:val="40"/>
          <w:szCs w:val="28"/>
        </w:rPr>
      </w:pPr>
      <w:r w:rsidRPr="00684CEB">
        <w:rPr>
          <w:b/>
          <w:i/>
          <w:sz w:val="40"/>
          <w:szCs w:val="28"/>
        </w:rPr>
        <w:t xml:space="preserve">Programmazione </w:t>
      </w:r>
      <w:r w:rsidR="00684CEB" w:rsidRPr="00684CEB">
        <w:rPr>
          <w:b/>
          <w:i/>
          <w:sz w:val="40"/>
          <w:szCs w:val="28"/>
        </w:rPr>
        <w:t xml:space="preserve">della politica di coesione </w:t>
      </w:r>
      <w:r w:rsidRPr="00684CEB">
        <w:rPr>
          <w:b/>
          <w:i/>
          <w:sz w:val="40"/>
          <w:szCs w:val="28"/>
        </w:rPr>
        <w:t>2021</w:t>
      </w:r>
      <w:r w:rsidR="008750A6" w:rsidRPr="00684CEB">
        <w:rPr>
          <w:b/>
          <w:i/>
          <w:sz w:val="40"/>
          <w:szCs w:val="28"/>
        </w:rPr>
        <w:t>-2027</w:t>
      </w:r>
    </w:p>
    <w:p w:rsidR="00684CEB" w:rsidRPr="00684CEB" w:rsidRDefault="00684CEB" w:rsidP="00392582">
      <w:pPr>
        <w:spacing w:after="120"/>
        <w:ind w:left="-142" w:right="-142"/>
        <w:jc w:val="center"/>
        <w:rPr>
          <w:b/>
          <w:i/>
          <w:sz w:val="40"/>
          <w:szCs w:val="28"/>
        </w:rPr>
      </w:pPr>
    </w:p>
    <w:p w:rsidR="00D86693" w:rsidRPr="00684CEB" w:rsidRDefault="00392582" w:rsidP="00392582">
      <w:pPr>
        <w:spacing w:after="120"/>
        <w:ind w:left="-142" w:right="-142"/>
        <w:jc w:val="center"/>
        <w:rPr>
          <w:b/>
          <w:i/>
          <w:sz w:val="40"/>
          <w:szCs w:val="28"/>
        </w:rPr>
      </w:pPr>
      <w:r w:rsidRPr="00684CEB">
        <w:rPr>
          <w:b/>
          <w:i/>
          <w:sz w:val="40"/>
          <w:szCs w:val="28"/>
        </w:rPr>
        <w:t>Scheda</w:t>
      </w:r>
      <w:r w:rsidR="002B57A6" w:rsidRPr="00684CEB">
        <w:rPr>
          <w:b/>
          <w:i/>
          <w:sz w:val="40"/>
          <w:szCs w:val="28"/>
        </w:rPr>
        <w:t xml:space="preserve"> per la </w:t>
      </w:r>
      <w:r w:rsidR="00ED2BFD" w:rsidRPr="00684CEB">
        <w:rPr>
          <w:b/>
          <w:i/>
          <w:sz w:val="40"/>
          <w:szCs w:val="28"/>
        </w:rPr>
        <w:t>r</w:t>
      </w:r>
      <w:r w:rsidR="00A4263D" w:rsidRPr="00684CEB">
        <w:rPr>
          <w:b/>
          <w:i/>
          <w:sz w:val="40"/>
          <w:szCs w:val="28"/>
        </w:rPr>
        <w:t xml:space="preserve">accolta </w:t>
      </w:r>
      <w:r w:rsidR="002B57A6" w:rsidRPr="00684CEB">
        <w:rPr>
          <w:b/>
          <w:i/>
          <w:sz w:val="40"/>
          <w:szCs w:val="28"/>
        </w:rPr>
        <w:t xml:space="preserve">dei </w:t>
      </w:r>
      <w:r w:rsidR="00A4263D" w:rsidRPr="00684CEB">
        <w:rPr>
          <w:b/>
          <w:i/>
          <w:sz w:val="40"/>
          <w:szCs w:val="28"/>
        </w:rPr>
        <w:t>contributi</w:t>
      </w:r>
    </w:p>
    <w:p w:rsidR="0091793F" w:rsidRPr="00684CEB" w:rsidRDefault="00A4263D" w:rsidP="00FE78CC">
      <w:pPr>
        <w:ind w:left="-142" w:right="-143"/>
        <w:jc w:val="center"/>
        <w:rPr>
          <w:b/>
          <w:i/>
          <w:sz w:val="40"/>
          <w:szCs w:val="28"/>
        </w:rPr>
      </w:pPr>
      <w:r w:rsidRPr="00684CEB">
        <w:rPr>
          <w:b/>
          <w:i/>
          <w:sz w:val="40"/>
          <w:szCs w:val="28"/>
        </w:rPr>
        <w:t>d</w:t>
      </w:r>
      <w:r w:rsidR="00FE78CC" w:rsidRPr="00684CEB">
        <w:rPr>
          <w:b/>
          <w:i/>
          <w:sz w:val="40"/>
          <w:szCs w:val="28"/>
        </w:rPr>
        <w:t>e</w:t>
      </w:r>
      <w:r w:rsidRPr="00684CEB">
        <w:rPr>
          <w:b/>
          <w:i/>
          <w:sz w:val="40"/>
          <w:szCs w:val="28"/>
        </w:rPr>
        <w:t>i Partecipanti</w:t>
      </w:r>
      <w:r w:rsidR="00D86693" w:rsidRPr="00684CEB">
        <w:rPr>
          <w:b/>
          <w:i/>
          <w:sz w:val="40"/>
          <w:szCs w:val="28"/>
        </w:rPr>
        <w:t xml:space="preserve"> a</w:t>
      </w:r>
      <w:r w:rsidR="002B57A6" w:rsidRPr="00684CEB">
        <w:rPr>
          <w:b/>
          <w:i/>
          <w:sz w:val="40"/>
          <w:szCs w:val="28"/>
        </w:rPr>
        <w:t>i</w:t>
      </w:r>
      <w:r w:rsidRPr="00684CEB">
        <w:rPr>
          <w:b/>
          <w:i/>
          <w:sz w:val="40"/>
          <w:szCs w:val="28"/>
        </w:rPr>
        <w:t xml:space="preserve"> Tavol</w:t>
      </w:r>
      <w:r w:rsidR="002B57A6" w:rsidRPr="00684CEB">
        <w:rPr>
          <w:b/>
          <w:i/>
          <w:sz w:val="40"/>
          <w:szCs w:val="28"/>
        </w:rPr>
        <w:t>i</w:t>
      </w:r>
      <w:r w:rsidRPr="00684CEB">
        <w:rPr>
          <w:b/>
          <w:i/>
          <w:sz w:val="40"/>
          <w:szCs w:val="28"/>
        </w:rPr>
        <w:t xml:space="preserve"> di confronto partenariale</w:t>
      </w:r>
    </w:p>
    <w:p w:rsidR="006C4D1D" w:rsidRDefault="006C4D1D" w:rsidP="006C4D1D">
      <w:pPr>
        <w:spacing w:after="60" w:line="288" w:lineRule="auto"/>
        <w:jc w:val="both"/>
        <w:rPr>
          <w:sz w:val="24"/>
          <w:szCs w:val="24"/>
        </w:rPr>
      </w:pPr>
    </w:p>
    <w:p w:rsidR="006C4D1D" w:rsidRDefault="006C4D1D" w:rsidP="006C4D1D">
      <w:pPr>
        <w:spacing w:after="60" w:line="288" w:lineRule="auto"/>
        <w:jc w:val="both"/>
        <w:rPr>
          <w:sz w:val="24"/>
          <w:szCs w:val="24"/>
        </w:rPr>
      </w:pPr>
    </w:p>
    <w:p w:rsidR="006C4D1D" w:rsidRPr="006C4D1D" w:rsidRDefault="006C4D1D" w:rsidP="006C4D1D">
      <w:pPr>
        <w:rPr>
          <w:sz w:val="24"/>
          <w:szCs w:val="24"/>
        </w:rPr>
      </w:pPr>
    </w:p>
    <w:p w:rsidR="006C4D1D" w:rsidRPr="006C4D1D" w:rsidRDefault="006C4D1D" w:rsidP="006C4D1D">
      <w:pPr>
        <w:rPr>
          <w:sz w:val="24"/>
          <w:szCs w:val="24"/>
        </w:rPr>
      </w:pPr>
    </w:p>
    <w:p w:rsidR="006C4D1D" w:rsidRPr="006C4D1D" w:rsidRDefault="006C4D1D" w:rsidP="006C4D1D">
      <w:pPr>
        <w:rPr>
          <w:sz w:val="24"/>
          <w:szCs w:val="24"/>
        </w:rPr>
      </w:pPr>
    </w:p>
    <w:p w:rsidR="006C4D1D" w:rsidRPr="006C4D1D" w:rsidRDefault="006C4D1D" w:rsidP="006C4D1D">
      <w:pPr>
        <w:rPr>
          <w:sz w:val="24"/>
          <w:szCs w:val="24"/>
        </w:rPr>
      </w:pPr>
    </w:p>
    <w:p w:rsidR="006C4D1D" w:rsidRPr="006C4D1D" w:rsidRDefault="006C4D1D" w:rsidP="006C4D1D">
      <w:pPr>
        <w:rPr>
          <w:sz w:val="24"/>
          <w:szCs w:val="24"/>
        </w:rPr>
      </w:pPr>
    </w:p>
    <w:p w:rsidR="006C4D1D" w:rsidRPr="006C4D1D" w:rsidRDefault="006C4D1D" w:rsidP="006C4D1D">
      <w:pPr>
        <w:rPr>
          <w:sz w:val="24"/>
          <w:szCs w:val="24"/>
        </w:rPr>
      </w:pPr>
    </w:p>
    <w:p w:rsidR="006C4D1D" w:rsidRPr="006C4D1D" w:rsidRDefault="006C4D1D" w:rsidP="006C4D1D">
      <w:pPr>
        <w:rPr>
          <w:sz w:val="24"/>
          <w:szCs w:val="24"/>
        </w:rPr>
      </w:pPr>
    </w:p>
    <w:p w:rsidR="006C4D1D" w:rsidRPr="006C4D1D" w:rsidRDefault="006C4D1D" w:rsidP="006C4D1D">
      <w:pPr>
        <w:rPr>
          <w:sz w:val="24"/>
          <w:szCs w:val="24"/>
        </w:rPr>
      </w:pPr>
    </w:p>
    <w:p w:rsidR="006C4D1D" w:rsidRPr="006C4D1D" w:rsidRDefault="006C4D1D" w:rsidP="006C4D1D">
      <w:pPr>
        <w:rPr>
          <w:sz w:val="24"/>
          <w:szCs w:val="24"/>
        </w:rPr>
      </w:pPr>
    </w:p>
    <w:p w:rsidR="006C4D1D" w:rsidRPr="006C4D1D" w:rsidRDefault="006C4D1D" w:rsidP="006C4D1D">
      <w:pPr>
        <w:rPr>
          <w:sz w:val="24"/>
          <w:szCs w:val="24"/>
        </w:rPr>
      </w:pPr>
    </w:p>
    <w:p w:rsidR="006C4D1D" w:rsidRPr="006C4D1D" w:rsidRDefault="006C4D1D" w:rsidP="006C4D1D">
      <w:pPr>
        <w:jc w:val="right"/>
        <w:rPr>
          <w:sz w:val="24"/>
          <w:szCs w:val="24"/>
        </w:rPr>
      </w:pPr>
    </w:p>
    <w:p w:rsidR="006C4D1D" w:rsidRDefault="006C4D1D" w:rsidP="006C4D1D">
      <w:pPr>
        <w:rPr>
          <w:sz w:val="24"/>
          <w:szCs w:val="24"/>
        </w:rPr>
      </w:pPr>
    </w:p>
    <w:p w:rsidR="006C4D1D" w:rsidRPr="006C4D1D" w:rsidRDefault="006C4D1D" w:rsidP="006C4D1D">
      <w:pPr>
        <w:rPr>
          <w:sz w:val="24"/>
          <w:szCs w:val="24"/>
        </w:rPr>
        <w:sectPr w:rsidR="006C4D1D" w:rsidRPr="006C4D1D" w:rsidSect="006961ED">
          <w:footerReference w:type="default" r:id="rId8"/>
          <w:pgSz w:w="11906" w:h="16838"/>
          <w:pgMar w:top="1276" w:right="991" w:bottom="720" w:left="993" w:header="907" w:footer="720" w:gutter="0"/>
          <w:cols w:space="720"/>
          <w:docGrid w:linePitch="299"/>
        </w:sectPr>
      </w:pPr>
    </w:p>
    <w:p w:rsidR="0091226A" w:rsidRPr="005A3799" w:rsidRDefault="0091226A" w:rsidP="0091226A">
      <w:pPr>
        <w:spacing w:after="60" w:line="288" w:lineRule="auto"/>
        <w:jc w:val="both"/>
        <w:rPr>
          <w:sz w:val="24"/>
          <w:szCs w:val="24"/>
        </w:rPr>
      </w:pPr>
      <w:r w:rsidRPr="005A3799">
        <w:rPr>
          <w:sz w:val="24"/>
          <w:szCs w:val="24"/>
        </w:rPr>
        <w:lastRenderedPageBreak/>
        <w:t xml:space="preserve">Nei due incontri di partenariato per la programmazione UE 2021-2027 si sono illustrate le modalità </w:t>
      </w:r>
    </w:p>
    <w:p w:rsidR="0091226A" w:rsidRPr="005A3799" w:rsidRDefault="0091226A" w:rsidP="0091226A">
      <w:pPr>
        <w:spacing w:after="60" w:line="288" w:lineRule="auto"/>
        <w:jc w:val="both"/>
        <w:rPr>
          <w:sz w:val="24"/>
          <w:szCs w:val="24"/>
        </w:rPr>
      </w:pPr>
      <w:r w:rsidRPr="005A3799">
        <w:rPr>
          <w:sz w:val="24"/>
          <w:szCs w:val="24"/>
        </w:rPr>
        <w:t xml:space="preserve">di coinvolgimento del partenariato che la Regione sta attuando, in funzione anche della road </w:t>
      </w:r>
      <w:proofErr w:type="spellStart"/>
      <w:r w:rsidRPr="005A3799">
        <w:rPr>
          <w:sz w:val="24"/>
          <w:szCs w:val="24"/>
        </w:rPr>
        <w:t>map</w:t>
      </w:r>
      <w:proofErr w:type="spellEnd"/>
      <w:r w:rsidRPr="005A3799">
        <w:rPr>
          <w:sz w:val="24"/>
          <w:szCs w:val="24"/>
        </w:rPr>
        <w:t xml:space="preserve"> che è stata presentata a livello italiano. Al fine di pervenire a dei contributi strutturati a supporto della definizione della futura programmazione regionale si chiede di focalizzare l’attenzione sulla scelta di:</w:t>
      </w:r>
      <w:r w:rsidRPr="005A3799">
        <w:rPr>
          <w:sz w:val="24"/>
          <w:szCs w:val="24"/>
        </w:rPr>
        <w:tab/>
        <w:t>Quali obiettivi specifici sono prioritari per l’Umbria</w:t>
      </w:r>
    </w:p>
    <w:p w:rsidR="0091226A" w:rsidRPr="005A3799" w:rsidRDefault="0091226A" w:rsidP="0091226A">
      <w:pPr>
        <w:spacing w:after="60" w:line="288" w:lineRule="auto"/>
        <w:jc w:val="both"/>
        <w:rPr>
          <w:sz w:val="24"/>
          <w:szCs w:val="24"/>
        </w:rPr>
      </w:pPr>
      <w:r w:rsidRPr="005A3799">
        <w:rPr>
          <w:sz w:val="24"/>
          <w:szCs w:val="24"/>
        </w:rPr>
        <w:tab/>
        <w:t>Quali risultati attesi, azioni e progetti strategici è necessario prevedere</w:t>
      </w:r>
    </w:p>
    <w:p w:rsidR="0091226A" w:rsidRPr="005A3799" w:rsidRDefault="0091226A" w:rsidP="0091226A">
      <w:pPr>
        <w:spacing w:after="60" w:line="288" w:lineRule="auto"/>
        <w:jc w:val="both"/>
        <w:rPr>
          <w:sz w:val="24"/>
          <w:szCs w:val="24"/>
        </w:rPr>
      </w:pPr>
      <w:r w:rsidRPr="005A3799">
        <w:rPr>
          <w:sz w:val="24"/>
          <w:szCs w:val="24"/>
        </w:rPr>
        <w:tab/>
        <w:t>Quali impegni si assume il partenariato</w:t>
      </w:r>
    </w:p>
    <w:p w:rsidR="00FE78CC" w:rsidRDefault="00BE4993" w:rsidP="008613F1">
      <w:pPr>
        <w:spacing w:after="60" w:line="288" w:lineRule="auto"/>
        <w:jc w:val="both"/>
        <w:rPr>
          <w:sz w:val="24"/>
          <w:szCs w:val="24"/>
        </w:rPr>
      </w:pPr>
      <w:r w:rsidRPr="005A3799">
        <w:rPr>
          <w:sz w:val="24"/>
          <w:szCs w:val="24"/>
        </w:rPr>
        <w:t>La scheda che segue</w:t>
      </w:r>
      <w:r w:rsidR="00ED2BFD" w:rsidRPr="005A3799">
        <w:rPr>
          <w:sz w:val="24"/>
          <w:szCs w:val="24"/>
        </w:rPr>
        <w:t xml:space="preserve"> </w:t>
      </w:r>
      <w:r w:rsidR="0030600D" w:rsidRPr="005A3799">
        <w:rPr>
          <w:sz w:val="24"/>
          <w:szCs w:val="24"/>
        </w:rPr>
        <w:t>risponde all’esigenza di raccogliere in maniera sistematica, da parte dei partecipanti a</w:t>
      </w:r>
      <w:r w:rsidR="002B57A6" w:rsidRPr="005A3799">
        <w:rPr>
          <w:sz w:val="24"/>
          <w:szCs w:val="24"/>
        </w:rPr>
        <w:t>i T</w:t>
      </w:r>
      <w:r w:rsidR="0030600D" w:rsidRPr="005A3799">
        <w:rPr>
          <w:sz w:val="24"/>
          <w:szCs w:val="24"/>
        </w:rPr>
        <w:t>avol</w:t>
      </w:r>
      <w:r w:rsidR="002B57A6" w:rsidRPr="005A3799">
        <w:rPr>
          <w:sz w:val="24"/>
          <w:szCs w:val="24"/>
        </w:rPr>
        <w:t>i</w:t>
      </w:r>
      <w:r w:rsidR="0030600D" w:rsidRPr="005A3799">
        <w:rPr>
          <w:sz w:val="24"/>
          <w:szCs w:val="24"/>
        </w:rPr>
        <w:t xml:space="preserve"> di confronto partenariale</w:t>
      </w:r>
      <w:r w:rsidR="006A7339" w:rsidRPr="005A3799">
        <w:rPr>
          <w:sz w:val="24"/>
          <w:szCs w:val="24"/>
        </w:rPr>
        <w:t>,</w:t>
      </w:r>
      <w:r w:rsidR="0030600D" w:rsidRPr="005A3799">
        <w:rPr>
          <w:sz w:val="24"/>
          <w:szCs w:val="24"/>
        </w:rPr>
        <w:t xml:space="preserve"> </w:t>
      </w:r>
      <w:r w:rsidR="009D436E" w:rsidRPr="005A3799">
        <w:rPr>
          <w:b/>
          <w:sz w:val="24"/>
          <w:szCs w:val="24"/>
        </w:rPr>
        <w:t>ESPERIENZE</w:t>
      </w:r>
      <w:r w:rsidR="002B57A6" w:rsidRPr="005A3799">
        <w:rPr>
          <w:b/>
          <w:sz w:val="24"/>
          <w:szCs w:val="24"/>
        </w:rPr>
        <w:t xml:space="preserve"> </w:t>
      </w:r>
      <w:r w:rsidR="002872EA" w:rsidRPr="005A3799">
        <w:rPr>
          <w:b/>
          <w:sz w:val="24"/>
          <w:szCs w:val="24"/>
        </w:rPr>
        <w:t>E</w:t>
      </w:r>
      <w:r w:rsidR="002B57A6" w:rsidRPr="005A3799">
        <w:rPr>
          <w:b/>
          <w:sz w:val="24"/>
          <w:szCs w:val="24"/>
        </w:rPr>
        <w:t xml:space="preserve"> PROPOSTE</w:t>
      </w:r>
      <w:r w:rsidR="002B57A6" w:rsidRPr="005A3799">
        <w:rPr>
          <w:sz w:val="24"/>
          <w:szCs w:val="24"/>
        </w:rPr>
        <w:t xml:space="preserve"> per </w:t>
      </w:r>
      <w:r w:rsidR="0030600D" w:rsidRPr="005A3799">
        <w:rPr>
          <w:sz w:val="24"/>
          <w:szCs w:val="24"/>
        </w:rPr>
        <w:t>l’impostazione della programmazione 2021-2027</w:t>
      </w:r>
      <w:r w:rsidR="0091226A" w:rsidRPr="005A3799">
        <w:rPr>
          <w:sz w:val="24"/>
          <w:szCs w:val="24"/>
        </w:rPr>
        <w:t xml:space="preserve"> per ciascuno degli obiettivi </w:t>
      </w:r>
      <w:r w:rsidR="005E2AC7" w:rsidRPr="005A3799">
        <w:rPr>
          <w:sz w:val="24"/>
          <w:szCs w:val="24"/>
        </w:rPr>
        <w:t>specifici che si ritengono prioritari per l’Umbria</w:t>
      </w:r>
      <w:r w:rsidR="0030600D" w:rsidRPr="005A3799">
        <w:rPr>
          <w:sz w:val="24"/>
          <w:szCs w:val="24"/>
        </w:rPr>
        <w:t>.</w:t>
      </w:r>
    </w:p>
    <w:p w:rsidR="0097225B" w:rsidRDefault="00F85DE3" w:rsidP="00B31870">
      <w:pPr>
        <w:spacing w:after="60" w:line="288" w:lineRule="auto"/>
        <w:jc w:val="both"/>
        <w:rPr>
          <w:sz w:val="24"/>
          <w:szCs w:val="24"/>
        </w:rPr>
      </w:pPr>
      <w:r w:rsidRPr="00F85DE3">
        <w:rPr>
          <w:sz w:val="24"/>
          <w:szCs w:val="24"/>
        </w:rPr>
        <w:t>In relazione a</w:t>
      </w:r>
      <w:r w:rsidR="00123287">
        <w:rPr>
          <w:sz w:val="24"/>
          <w:szCs w:val="24"/>
        </w:rPr>
        <w:t>lle</w:t>
      </w:r>
      <w:r w:rsidRPr="00F85DE3">
        <w:rPr>
          <w:sz w:val="24"/>
          <w:szCs w:val="24"/>
        </w:rPr>
        <w:t xml:space="preserve"> tematiche incluse negli </w:t>
      </w:r>
      <w:r w:rsidR="004877D8">
        <w:rPr>
          <w:sz w:val="24"/>
          <w:szCs w:val="24"/>
        </w:rPr>
        <w:t>O</w:t>
      </w:r>
      <w:r w:rsidRPr="00F85DE3">
        <w:rPr>
          <w:sz w:val="24"/>
          <w:szCs w:val="24"/>
        </w:rPr>
        <w:t xml:space="preserve">biettivi </w:t>
      </w:r>
      <w:r w:rsidR="004877D8">
        <w:rPr>
          <w:sz w:val="24"/>
          <w:szCs w:val="24"/>
        </w:rPr>
        <w:t>S</w:t>
      </w:r>
      <w:r w:rsidRPr="00F85DE3">
        <w:rPr>
          <w:sz w:val="24"/>
          <w:szCs w:val="24"/>
        </w:rPr>
        <w:t>pecifici di ciascun</w:t>
      </w:r>
      <w:r w:rsidR="00B56041">
        <w:rPr>
          <w:sz w:val="24"/>
          <w:szCs w:val="24"/>
        </w:rPr>
        <w:t>o dei cinque</w:t>
      </w:r>
      <w:r w:rsidRPr="00F85DE3">
        <w:rPr>
          <w:sz w:val="24"/>
          <w:szCs w:val="24"/>
        </w:rPr>
        <w:t xml:space="preserve"> </w:t>
      </w:r>
      <w:r w:rsidR="004877D8">
        <w:rPr>
          <w:sz w:val="24"/>
          <w:szCs w:val="24"/>
        </w:rPr>
        <w:t>O</w:t>
      </w:r>
      <w:r w:rsidR="00B56041">
        <w:rPr>
          <w:sz w:val="24"/>
          <w:szCs w:val="24"/>
        </w:rPr>
        <w:t>biettivi</w:t>
      </w:r>
      <w:r w:rsidR="004877D8" w:rsidRPr="00F85DE3">
        <w:rPr>
          <w:sz w:val="24"/>
          <w:szCs w:val="24"/>
        </w:rPr>
        <w:t xml:space="preserve"> </w:t>
      </w:r>
      <w:r w:rsidR="004E4485">
        <w:rPr>
          <w:sz w:val="24"/>
          <w:szCs w:val="24"/>
        </w:rPr>
        <w:t xml:space="preserve">di </w:t>
      </w:r>
      <w:r w:rsidR="004877D8">
        <w:rPr>
          <w:sz w:val="24"/>
          <w:szCs w:val="24"/>
        </w:rPr>
        <w:t>P</w:t>
      </w:r>
      <w:r w:rsidR="004E4485">
        <w:rPr>
          <w:sz w:val="24"/>
          <w:szCs w:val="24"/>
        </w:rPr>
        <w:t>olicy</w:t>
      </w:r>
      <w:r w:rsidR="00597752">
        <w:rPr>
          <w:rStyle w:val="Rimandonotaapidipagina"/>
          <w:sz w:val="24"/>
          <w:szCs w:val="24"/>
        </w:rPr>
        <w:footnoteReference w:id="1"/>
      </w:r>
      <w:r w:rsidR="00597752" w:rsidRPr="00ED2BFD">
        <w:rPr>
          <w:sz w:val="24"/>
          <w:szCs w:val="24"/>
        </w:rPr>
        <w:t xml:space="preserve"> </w:t>
      </w:r>
      <w:r w:rsidR="0096662E">
        <w:rPr>
          <w:sz w:val="24"/>
          <w:szCs w:val="24"/>
        </w:rPr>
        <w:t>(</w:t>
      </w:r>
      <w:r w:rsidR="00B62DA4">
        <w:rPr>
          <w:sz w:val="24"/>
          <w:szCs w:val="24"/>
        </w:rPr>
        <w:t xml:space="preserve">in </w:t>
      </w:r>
      <w:r w:rsidRPr="00F85DE3">
        <w:rPr>
          <w:sz w:val="24"/>
          <w:szCs w:val="24"/>
        </w:rPr>
        <w:t xml:space="preserve">allegato </w:t>
      </w:r>
      <w:r w:rsidR="00B62DA4">
        <w:rPr>
          <w:sz w:val="24"/>
          <w:szCs w:val="24"/>
        </w:rPr>
        <w:t xml:space="preserve">1 </w:t>
      </w:r>
      <w:r w:rsidRPr="00F85DE3">
        <w:rPr>
          <w:sz w:val="24"/>
          <w:szCs w:val="24"/>
        </w:rPr>
        <w:t>la lista completa</w:t>
      </w:r>
      <w:r w:rsidR="00597752">
        <w:rPr>
          <w:sz w:val="24"/>
          <w:szCs w:val="24"/>
        </w:rPr>
        <w:t>)</w:t>
      </w:r>
      <w:r w:rsidR="0096662E">
        <w:rPr>
          <w:sz w:val="24"/>
          <w:szCs w:val="24"/>
        </w:rPr>
        <w:t>,</w:t>
      </w:r>
      <w:r w:rsidRPr="00F85DE3">
        <w:rPr>
          <w:sz w:val="24"/>
          <w:szCs w:val="24"/>
        </w:rPr>
        <w:t xml:space="preserve"> </w:t>
      </w:r>
      <w:r w:rsidR="00555435">
        <w:rPr>
          <w:sz w:val="24"/>
          <w:szCs w:val="24"/>
        </w:rPr>
        <w:t xml:space="preserve">in questa fase </w:t>
      </w:r>
      <w:r w:rsidR="0096662E">
        <w:rPr>
          <w:sz w:val="24"/>
          <w:szCs w:val="24"/>
        </w:rPr>
        <w:t>si invitano i partner a segnalare</w:t>
      </w:r>
      <w:r w:rsidRPr="00F85DE3">
        <w:rPr>
          <w:sz w:val="24"/>
          <w:szCs w:val="24"/>
        </w:rPr>
        <w:t xml:space="preserve"> </w:t>
      </w:r>
      <w:r w:rsidRPr="00F85DE3">
        <w:rPr>
          <w:b/>
          <w:sz w:val="24"/>
          <w:szCs w:val="24"/>
        </w:rPr>
        <w:t>esperienze e proposte</w:t>
      </w:r>
      <w:r w:rsidRPr="00F85DE3">
        <w:rPr>
          <w:sz w:val="24"/>
          <w:szCs w:val="24"/>
        </w:rPr>
        <w:t xml:space="preserve"> </w:t>
      </w:r>
      <w:r w:rsidR="005E2AC7">
        <w:rPr>
          <w:sz w:val="24"/>
          <w:szCs w:val="24"/>
        </w:rPr>
        <w:t xml:space="preserve">coerenti </w:t>
      </w:r>
      <w:r w:rsidRPr="00F85DE3">
        <w:rPr>
          <w:sz w:val="24"/>
          <w:szCs w:val="24"/>
        </w:rPr>
        <w:t>per l’impostazione della p</w:t>
      </w:r>
      <w:r w:rsidR="008613F1">
        <w:rPr>
          <w:sz w:val="24"/>
          <w:szCs w:val="24"/>
        </w:rPr>
        <w:t>olitica di coesione 2021-2027</w:t>
      </w:r>
      <w:r w:rsidR="004877D8">
        <w:rPr>
          <w:sz w:val="24"/>
          <w:szCs w:val="24"/>
        </w:rPr>
        <w:t>.</w:t>
      </w:r>
      <w:r w:rsidR="00B56041">
        <w:rPr>
          <w:sz w:val="24"/>
          <w:szCs w:val="24"/>
        </w:rPr>
        <w:t xml:space="preserve"> </w:t>
      </w:r>
    </w:p>
    <w:p w:rsidR="00B31870" w:rsidRPr="00B31870" w:rsidRDefault="00B31870" w:rsidP="00B31870">
      <w:pPr>
        <w:spacing w:after="60" w:line="288" w:lineRule="auto"/>
        <w:jc w:val="both"/>
        <w:rPr>
          <w:sz w:val="24"/>
          <w:szCs w:val="24"/>
        </w:rPr>
      </w:pPr>
      <w:r w:rsidRPr="00B31870">
        <w:rPr>
          <w:sz w:val="24"/>
          <w:szCs w:val="24"/>
        </w:rPr>
        <w:t xml:space="preserve">La natura integrata e multi-settoriale </w:t>
      </w:r>
      <w:r>
        <w:rPr>
          <w:sz w:val="24"/>
          <w:szCs w:val="24"/>
        </w:rPr>
        <w:t>dell’Obiettivo di Policy 5 “Un’Europa più vicina ai cittadini”</w:t>
      </w:r>
      <w:r w:rsidR="004877D8">
        <w:rPr>
          <w:sz w:val="24"/>
          <w:szCs w:val="24"/>
        </w:rPr>
        <w:t xml:space="preserve"> - che trova realizzazione attraverso strategie territoriali -</w:t>
      </w:r>
      <w:r>
        <w:rPr>
          <w:sz w:val="24"/>
          <w:szCs w:val="24"/>
        </w:rPr>
        <w:t xml:space="preserve"> </w:t>
      </w:r>
      <w:r w:rsidRPr="00B31870">
        <w:rPr>
          <w:sz w:val="24"/>
          <w:szCs w:val="24"/>
        </w:rPr>
        <w:t>segnala l</w:t>
      </w:r>
      <w:r w:rsidR="00B56041">
        <w:rPr>
          <w:sz w:val="24"/>
          <w:szCs w:val="24"/>
        </w:rPr>
        <w:t>’opportunità</w:t>
      </w:r>
      <w:r w:rsidRPr="00B31870">
        <w:rPr>
          <w:sz w:val="24"/>
          <w:szCs w:val="24"/>
        </w:rPr>
        <w:t xml:space="preserve"> di considerare </w:t>
      </w:r>
      <w:r w:rsidR="004877D8">
        <w:rPr>
          <w:sz w:val="24"/>
          <w:szCs w:val="24"/>
        </w:rPr>
        <w:t xml:space="preserve">nell’ottica dello sviluppo locale </w:t>
      </w:r>
      <w:r w:rsidR="0097375B">
        <w:rPr>
          <w:sz w:val="24"/>
          <w:szCs w:val="24"/>
        </w:rPr>
        <w:t xml:space="preserve">integrato </w:t>
      </w:r>
      <w:r w:rsidR="00675311">
        <w:rPr>
          <w:sz w:val="24"/>
          <w:szCs w:val="24"/>
        </w:rPr>
        <w:t>sia i temi propri dell’Obiettivo di Policy (</w:t>
      </w:r>
      <w:r w:rsidR="004877D8">
        <w:rPr>
          <w:sz w:val="24"/>
          <w:szCs w:val="24"/>
        </w:rPr>
        <w:t>patrimonio culturale</w:t>
      </w:r>
      <w:r w:rsidR="00675311">
        <w:rPr>
          <w:sz w:val="24"/>
          <w:szCs w:val="24"/>
        </w:rPr>
        <w:t xml:space="preserve">, turismo, sicurezza) sia </w:t>
      </w:r>
      <w:r w:rsidR="00D47947">
        <w:rPr>
          <w:sz w:val="24"/>
          <w:szCs w:val="24"/>
        </w:rPr>
        <w:t>le tematiche  considerate</w:t>
      </w:r>
      <w:r w:rsidR="004877D8">
        <w:rPr>
          <w:sz w:val="24"/>
          <w:szCs w:val="24"/>
        </w:rPr>
        <w:t xml:space="preserve"> negl</w:t>
      </w:r>
      <w:r w:rsidRPr="00B31870">
        <w:rPr>
          <w:sz w:val="24"/>
          <w:szCs w:val="24"/>
        </w:rPr>
        <w:t>i O</w:t>
      </w:r>
      <w:r>
        <w:rPr>
          <w:sz w:val="24"/>
          <w:szCs w:val="24"/>
        </w:rPr>
        <w:t xml:space="preserve">biettivi </w:t>
      </w:r>
      <w:r w:rsidR="00F14003">
        <w:rPr>
          <w:sz w:val="24"/>
          <w:szCs w:val="24"/>
        </w:rPr>
        <w:t>S</w:t>
      </w:r>
      <w:r>
        <w:rPr>
          <w:sz w:val="24"/>
          <w:szCs w:val="24"/>
        </w:rPr>
        <w:t xml:space="preserve">pecifici </w:t>
      </w:r>
      <w:r w:rsidRPr="00B31870">
        <w:rPr>
          <w:sz w:val="24"/>
          <w:szCs w:val="24"/>
        </w:rPr>
        <w:t xml:space="preserve">degli altri 4 Obiettivi di Policy, potenzialmente attivabili </w:t>
      </w:r>
      <w:r w:rsidR="004877D8">
        <w:rPr>
          <w:sz w:val="24"/>
          <w:szCs w:val="24"/>
        </w:rPr>
        <w:t>in strategie territoriali</w:t>
      </w:r>
      <w:r w:rsidR="0097375B">
        <w:rPr>
          <w:sz w:val="24"/>
          <w:szCs w:val="24"/>
        </w:rPr>
        <w:t xml:space="preserve"> e nello stesso OP</w:t>
      </w:r>
      <w:r w:rsidR="002749C4">
        <w:rPr>
          <w:sz w:val="24"/>
          <w:szCs w:val="24"/>
        </w:rPr>
        <w:t>5</w:t>
      </w:r>
      <w:r w:rsidRPr="00B31870">
        <w:rPr>
          <w:sz w:val="24"/>
          <w:szCs w:val="24"/>
        </w:rPr>
        <w:t xml:space="preserve">, per individuare priorità e strumenti </w:t>
      </w:r>
      <w:r w:rsidR="0097375B">
        <w:rPr>
          <w:sz w:val="24"/>
          <w:szCs w:val="24"/>
        </w:rPr>
        <w:t>rilevanti</w:t>
      </w:r>
      <w:r w:rsidRPr="00B31870">
        <w:rPr>
          <w:sz w:val="24"/>
          <w:szCs w:val="24"/>
        </w:rPr>
        <w:t>.</w:t>
      </w:r>
    </w:p>
    <w:p w:rsidR="0055288B" w:rsidRDefault="0055288B" w:rsidP="0055288B">
      <w:pPr>
        <w:spacing w:after="6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Per la predisposizione dei contributi si prega di ut</w:t>
      </w:r>
      <w:r w:rsidR="00E427B0">
        <w:rPr>
          <w:sz w:val="24"/>
          <w:szCs w:val="24"/>
        </w:rPr>
        <w:t>i</w:t>
      </w:r>
      <w:r>
        <w:rPr>
          <w:sz w:val="24"/>
          <w:szCs w:val="24"/>
        </w:rPr>
        <w:t>lizzare</w:t>
      </w:r>
      <w:r w:rsidRPr="00B31870">
        <w:rPr>
          <w:b/>
          <w:sz w:val="24"/>
          <w:szCs w:val="24"/>
        </w:rPr>
        <w:t xml:space="preserve"> la scheda seguente</w:t>
      </w:r>
      <w:r w:rsidR="0097375B">
        <w:rPr>
          <w:b/>
          <w:sz w:val="24"/>
          <w:szCs w:val="24"/>
        </w:rPr>
        <w:t xml:space="preserve">, compilandone le parti che si ritengono </w:t>
      </w:r>
      <w:r w:rsidR="0097375B" w:rsidRPr="005A3799">
        <w:rPr>
          <w:b/>
          <w:sz w:val="24"/>
          <w:szCs w:val="24"/>
        </w:rPr>
        <w:t xml:space="preserve">utili per un </w:t>
      </w:r>
      <w:r w:rsidRPr="005A3799">
        <w:rPr>
          <w:b/>
          <w:sz w:val="24"/>
          <w:szCs w:val="24"/>
        </w:rPr>
        <w:t xml:space="preserve">massimo </w:t>
      </w:r>
      <w:r w:rsidR="0097375B" w:rsidRPr="005A3799">
        <w:rPr>
          <w:b/>
          <w:sz w:val="24"/>
          <w:szCs w:val="24"/>
        </w:rPr>
        <w:t xml:space="preserve">di </w:t>
      </w:r>
      <w:r w:rsidRPr="005A3799">
        <w:rPr>
          <w:b/>
          <w:sz w:val="24"/>
          <w:szCs w:val="24"/>
        </w:rPr>
        <w:t>due cartelle</w:t>
      </w:r>
      <w:r w:rsidR="005E2AC7" w:rsidRPr="005A3799">
        <w:rPr>
          <w:b/>
          <w:sz w:val="24"/>
          <w:szCs w:val="24"/>
        </w:rPr>
        <w:t>/pagine</w:t>
      </w:r>
      <w:r w:rsidR="0097375B" w:rsidRPr="005A3799">
        <w:rPr>
          <w:b/>
          <w:sz w:val="24"/>
          <w:szCs w:val="24"/>
        </w:rPr>
        <w:t>,</w:t>
      </w:r>
      <w:r w:rsidR="0097375B">
        <w:rPr>
          <w:b/>
          <w:sz w:val="24"/>
          <w:szCs w:val="24"/>
        </w:rPr>
        <w:t xml:space="preserve"> </w:t>
      </w:r>
      <w:r w:rsidRPr="00B31870">
        <w:rPr>
          <w:b/>
          <w:sz w:val="24"/>
          <w:szCs w:val="24"/>
        </w:rPr>
        <w:t>per ciascun Obiettivo Specifico ritenuto rilevante.</w:t>
      </w:r>
    </w:p>
    <w:p w:rsidR="0018254D" w:rsidRDefault="0018254D" w:rsidP="008613F1">
      <w:pPr>
        <w:spacing w:after="60" w:line="288" w:lineRule="auto"/>
        <w:jc w:val="both"/>
        <w:rPr>
          <w:sz w:val="24"/>
          <w:szCs w:val="24"/>
        </w:rPr>
      </w:pPr>
    </w:p>
    <w:p w:rsidR="0018254D" w:rsidRDefault="0018254D" w:rsidP="0018254D">
      <w:pPr>
        <w:spacing w:after="6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contributi, in formato word e pdf, potranno essere inviati all’indirizzo </w:t>
      </w:r>
      <w:r w:rsidR="00DB5F86">
        <w:rPr>
          <w:sz w:val="24"/>
          <w:szCs w:val="24"/>
        </w:rPr>
        <w:t xml:space="preserve">email </w:t>
      </w:r>
      <w:hyperlink r:id="rId9" w:history="1">
        <w:r w:rsidR="008C094F" w:rsidRPr="00303495">
          <w:rPr>
            <w:rStyle w:val="Collegamentoipertestuale"/>
          </w:rPr>
          <w:t>progcomunitaria@regione.umbria.it</w:t>
        </w:r>
      </w:hyperlink>
      <w:r w:rsidR="008C094F">
        <w:t xml:space="preserve"> o </w:t>
      </w:r>
      <w:hyperlink r:id="rId10" w:history="1">
        <w:r w:rsidR="008C094F" w:rsidRPr="00303495">
          <w:rPr>
            <w:rStyle w:val="Collegamentoipertestuale"/>
          </w:rPr>
          <w:t>porfesrlearning@regione.umbria.it</w:t>
        </w:r>
      </w:hyperlink>
      <w:r w:rsidR="008C094F">
        <w:t xml:space="preserve"> </w:t>
      </w:r>
      <w:r>
        <w:rPr>
          <w:sz w:val="24"/>
          <w:szCs w:val="24"/>
        </w:rPr>
        <w:t>entro i</w:t>
      </w:r>
      <w:r w:rsidRPr="005A3799">
        <w:rPr>
          <w:sz w:val="24"/>
          <w:szCs w:val="24"/>
        </w:rPr>
        <w:t xml:space="preserve">l </w:t>
      </w:r>
      <w:r w:rsidR="005A3799" w:rsidRPr="005A3799">
        <w:rPr>
          <w:sz w:val="24"/>
          <w:szCs w:val="24"/>
        </w:rPr>
        <w:t>26 settembre 2019</w:t>
      </w:r>
      <w:r w:rsidRPr="005A3799">
        <w:rPr>
          <w:sz w:val="24"/>
          <w:szCs w:val="24"/>
        </w:rPr>
        <w:t>.</w:t>
      </w:r>
    </w:p>
    <w:p w:rsidR="0018254D" w:rsidRDefault="0018254D" w:rsidP="008613F1">
      <w:pPr>
        <w:spacing w:after="60" w:line="288" w:lineRule="auto"/>
        <w:jc w:val="both"/>
        <w:rPr>
          <w:sz w:val="24"/>
          <w:szCs w:val="24"/>
        </w:rPr>
      </w:pPr>
    </w:p>
    <w:p w:rsidR="000901DC" w:rsidRDefault="000901DC" w:rsidP="00D86693">
      <w:pPr>
        <w:spacing w:after="60" w:line="288" w:lineRule="auto"/>
        <w:jc w:val="both"/>
        <w:rPr>
          <w:sz w:val="24"/>
          <w:szCs w:val="24"/>
        </w:rPr>
      </w:pPr>
    </w:p>
    <w:p w:rsidR="000901DC" w:rsidRDefault="000901DC" w:rsidP="00D86693">
      <w:pPr>
        <w:spacing w:after="60" w:line="288" w:lineRule="auto"/>
        <w:jc w:val="both"/>
        <w:rPr>
          <w:sz w:val="24"/>
          <w:szCs w:val="24"/>
        </w:rPr>
        <w:sectPr w:rsidR="000901DC" w:rsidSect="006961E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276" w:right="991" w:bottom="720" w:left="993" w:header="907" w:footer="720" w:gutter="0"/>
          <w:cols w:space="720"/>
          <w:docGrid w:linePitch="299"/>
        </w:sectPr>
      </w:pPr>
    </w:p>
    <w:tbl>
      <w:tblPr>
        <w:tblStyle w:val="Grigliatabella"/>
        <w:tblW w:w="10550" w:type="dxa"/>
        <w:tblInd w:w="-289" w:type="dxa"/>
        <w:tblLook w:val="04A0" w:firstRow="1" w:lastRow="0" w:firstColumn="1" w:lastColumn="0" w:noHBand="0" w:noVBand="1"/>
      </w:tblPr>
      <w:tblGrid>
        <w:gridCol w:w="8127"/>
        <w:gridCol w:w="2423"/>
      </w:tblGrid>
      <w:tr w:rsidR="00392582" w:rsidRPr="00555435" w:rsidTr="00D47947">
        <w:trPr>
          <w:trHeight w:val="407"/>
        </w:trPr>
        <w:tc>
          <w:tcPr>
            <w:tcW w:w="8127" w:type="dxa"/>
          </w:tcPr>
          <w:p w:rsidR="00DB2FA0" w:rsidRDefault="00B54E74" w:rsidP="00DB2FA0">
            <w:pPr>
              <w:spacing w:line="220" w:lineRule="exact"/>
            </w:pPr>
            <w:r>
              <w:lastRenderedPageBreak/>
              <w:t>ENTE</w:t>
            </w:r>
            <w:r w:rsidR="00392582" w:rsidRPr="00555435">
              <w:t>:</w:t>
            </w:r>
            <w:r>
              <w:t xml:space="preserve"> </w:t>
            </w:r>
          </w:p>
          <w:p w:rsidR="00392582" w:rsidRPr="00555435" w:rsidRDefault="00B54E74" w:rsidP="00DB2FA0">
            <w:pPr>
              <w:spacing w:line="220" w:lineRule="exact"/>
            </w:pPr>
            <w:r>
              <w:t>CONSIGLIERA DI PARITA’ REGIONE UMBRIA</w:t>
            </w:r>
          </w:p>
        </w:tc>
        <w:tc>
          <w:tcPr>
            <w:tcW w:w="2423" w:type="dxa"/>
          </w:tcPr>
          <w:p w:rsidR="00392582" w:rsidRPr="00555435" w:rsidRDefault="00555435" w:rsidP="00555435">
            <w:pPr>
              <w:jc w:val="both"/>
            </w:pPr>
            <w:r w:rsidRPr="00555435">
              <w:t>DATA:</w:t>
            </w:r>
            <w:r w:rsidR="00392582" w:rsidRPr="00555435">
              <w:t xml:space="preserve"> </w:t>
            </w:r>
            <w:r w:rsidRPr="00555435">
              <w:t>__/___/______</w:t>
            </w:r>
          </w:p>
        </w:tc>
      </w:tr>
      <w:tr w:rsidR="0096662E" w:rsidRPr="00555435" w:rsidTr="00EA5F71">
        <w:trPr>
          <w:trHeight w:val="407"/>
        </w:trPr>
        <w:tc>
          <w:tcPr>
            <w:tcW w:w="10550" w:type="dxa"/>
            <w:gridSpan w:val="2"/>
          </w:tcPr>
          <w:p w:rsidR="0096662E" w:rsidRPr="00555435" w:rsidRDefault="00555435" w:rsidP="00CB6E4B">
            <w:pPr>
              <w:spacing w:line="220" w:lineRule="exact"/>
              <w:rPr>
                <w:sz w:val="18"/>
                <w:szCs w:val="18"/>
              </w:rPr>
            </w:pPr>
            <w:r w:rsidRPr="00555435">
              <w:t>RESPONSABILE DELLA COMPILAZIONE:</w:t>
            </w:r>
            <w:r w:rsidR="00121ABA">
              <w:t xml:space="preserve"> </w:t>
            </w:r>
            <w:r w:rsidR="00CB6E4B">
              <w:br/>
            </w:r>
            <w:r w:rsidRPr="00123287">
              <w:rPr>
                <w:i/>
                <w:sz w:val="20"/>
                <w:szCs w:val="20"/>
              </w:rPr>
              <w:t xml:space="preserve">(specificare nominativo ed indirizzo </w:t>
            </w:r>
            <w:r w:rsidR="00EA5F71">
              <w:rPr>
                <w:i/>
                <w:sz w:val="20"/>
                <w:szCs w:val="20"/>
              </w:rPr>
              <w:t>e</w:t>
            </w:r>
            <w:r w:rsidRPr="00123287">
              <w:rPr>
                <w:i/>
                <w:sz w:val="20"/>
                <w:szCs w:val="20"/>
              </w:rPr>
              <w:t>mail)</w:t>
            </w:r>
          </w:p>
        </w:tc>
      </w:tr>
      <w:tr w:rsidR="00555435" w:rsidRPr="00555435" w:rsidTr="00EA5F71">
        <w:trPr>
          <w:trHeight w:val="407"/>
        </w:trPr>
        <w:tc>
          <w:tcPr>
            <w:tcW w:w="10550" w:type="dxa"/>
            <w:gridSpan w:val="2"/>
          </w:tcPr>
          <w:p w:rsidR="00555435" w:rsidRDefault="00555435" w:rsidP="00CB6E4B">
            <w:pPr>
              <w:spacing w:line="220" w:lineRule="exact"/>
              <w:rPr>
                <w:b/>
                <w:sz w:val="20"/>
                <w:szCs w:val="20"/>
              </w:rPr>
            </w:pPr>
            <w:r w:rsidRPr="00121ABA">
              <w:t xml:space="preserve">OBIETTIVO DI POLICY: </w:t>
            </w:r>
            <w:r w:rsidR="00CB6E4B" w:rsidRPr="00121ABA">
              <w:br/>
            </w:r>
            <w:r w:rsidR="00B54E74" w:rsidRPr="00121ABA">
              <w:rPr>
                <w:b/>
                <w:sz w:val="20"/>
                <w:szCs w:val="20"/>
              </w:rPr>
              <w:t>4.</w:t>
            </w:r>
            <w:r w:rsidR="00B54E74" w:rsidRPr="00121ABA">
              <w:rPr>
                <w:rFonts w:ascii="Calibri" w:eastAsia="Calibri" w:hAnsi="Calibri" w:cstheme="minorHAnsi"/>
                <w:b/>
                <w:sz w:val="20"/>
                <w:szCs w:val="20"/>
              </w:rPr>
              <w:t xml:space="preserve"> </w:t>
            </w:r>
            <w:r w:rsidR="00B54E74" w:rsidRPr="00121ABA">
              <w:rPr>
                <w:b/>
                <w:sz w:val="20"/>
                <w:szCs w:val="20"/>
              </w:rPr>
              <w:t>Europa più sociale – ATTUAZIONE DEL PILASTRO EUROPEO DEI DIRITTI SOCIALI</w:t>
            </w:r>
          </w:p>
          <w:p w:rsidR="00121ABA" w:rsidRPr="00121ABA" w:rsidRDefault="00121ABA" w:rsidP="00CB6E4B">
            <w:pPr>
              <w:spacing w:line="220" w:lineRule="exact"/>
            </w:pPr>
          </w:p>
        </w:tc>
      </w:tr>
      <w:tr w:rsidR="006D7060" w:rsidRPr="00555435" w:rsidTr="00EA5F71">
        <w:trPr>
          <w:trHeight w:val="427"/>
        </w:trPr>
        <w:tc>
          <w:tcPr>
            <w:tcW w:w="10550" w:type="dxa"/>
            <w:gridSpan w:val="2"/>
          </w:tcPr>
          <w:p w:rsidR="006D7060" w:rsidRPr="00121ABA" w:rsidRDefault="00597752" w:rsidP="00DB2FA0">
            <w:pPr>
              <w:spacing w:line="220" w:lineRule="exact"/>
              <w:rPr>
                <w:b/>
                <w:sz w:val="20"/>
                <w:szCs w:val="20"/>
              </w:rPr>
            </w:pPr>
            <w:r w:rsidRPr="00121ABA">
              <w:t>OBIETTIVO</w:t>
            </w:r>
            <w:r w:rsidR="00DB2FA0" w:rsidRPr="00121ABA">
              <w:t xml:space="preserve"> </w:t>
            </w:r>
            <w:r w:rsidRPr="00121ABA">
              <w:t>SPECIFICO:</w:t>
            </w:r>
            <w:r w:rsidR="00555435" w:rsidRPr="00121ABA">
              <w:t xml:space="preserve"> </w:t>
            </w:r>
            <w:r w:rsidR="00CB6E4B" w:rsidRPr="00121ABA">
              <w:br/>
            </w:r>
            <w:r w:rsidR="00DB2FA0" w:rsidRPr="00121ABA">
              <w:rPr>
                <w:b/>
                <w:sz w:val="20"/>
                <w:szCs w:val="20"/>
              </w:rPr>
              <w:t>4.4. P</w:t>
            </w:r>
            <w:r w:rsidR="00B54E74" w:rsidRPr="00121ABA">
              <w:rPr>
                <w:b/>
                <w:sz w:val="20"/>
                <w:szCs w:val="20"/>
              </w:rPr>
              <w:t>romuovere la partecipazione delle donne al mercato del lavoro, un migliore equilibrio tra lavoro e vita privata, compreso l'accesso all'assistenza all'infanzia, un ambiente di lavoro sano e adeguato che tiene conto dei rischi per la salute, l'adattamento dei lavoratori, delle imprese e degli imprenditori ai cambiamenti e un invecchiamento attivo e sano</w:t>
            </w:r>
          </w:p>
          <w:p w:rsidR="00F962DC" w:rsidRPr="00121ABA" w:rsidRDefault="00F962DC" w:rsidP="00DB2FA0">
            <w:pPr>
              <w:spacing w:line="220" w:lineRule="exact"/>
            </w:pPr>
          </w:p>
        </w:tc>
      </w:tr>
      <w:tr w:rsidR="00C5768C" w:rsidRPr="00A16C07" w:rsidTr="00EA5F71">
        <w:trPr>
          <w:trHeight w:val="532"/>
        </w:trPr>
        <w:tc>
          <w:tcPr>
            <w:tcW w:w="10550" w:type="dxa"/>
            <w:gridSpan w:val="2"/>
          </w:tcPr>
          <w:p w:rsidR="00C5768C" w:rsidRDefault="00B31870" w:rsidP="00D47947">
            <w:pPr>
              <w:pStyle w:val="Paragrafoelenco"/>
              <w:numPr>
                <w:ilvl w:val="0"/>
                <w:numId w:val="14"/>
              </w:numPr>
              <w:jc w:val="both"/>
              <w:rPr>
                <w:i/>
              </w:rPr>
            </w:pPr>
            <w:r w:rsidRPr="005A3799">
              <w:rPr>
                <w:b/>
                <w:i/>
              </w:rPr>
              <w:t>A)</w:t>
            </w:r>
            <w:r w:rsidR="00675311" w:rsidRPr="005A3799">
              <w:rPr>
                <w:i/>
              </w:rPr>
              <w:t xml:space="preserve"> </w:t>
            </w:r>
            <w:r w:rsidR="00C5768C" w:rsidRPr="005A3799">
              <w:rPr>
                <w:i/>
              </w:rPr>
              <w:t>Quali esperienze di politiche pubbliche, tipologie di interventi</w:t>
            </w:r>
            <w:r w:rsidR="00376CC7" w:rsidRPr="005A3799">
              <w:rPr>
                <w:i/>
              </w:rPr>
              <w:t xml:space="preserve"> </w:t>
            </w:r>
            <w:r w:rsidR="00C5768C" w:rsidRPr="005A3799">
              <w:rPr>
                <w:i/>
              </w:rPr>
              <w:t xml:space="preserve">e strumenti è utile </w:t>
            </w:r>
            <w:r w:rsidR="00855427" w:rsidRPr="005A3799">
              <w:rPr>
                <w:i/>
              </w:rPr>
              <w:t>proporre</w:t>
            </w:r>
            <w:r w:rsidR="00555435" w:rsidRPr="005A3799">
              <w:rPr>
                <w:i/>
              </w:rPr>
              <w:t xml:space="preserve"> in quanto</w:t>
            </w:r>
            <w:r w:rsidR="005E2AC7" w:rsidRPr="005A3799">
              <w:rPr>
                <w:i/>
              </w:rPr>
              <w:t xml:space="preserve"> coerenti e</w:t>
            </w:r>
            <w:r w:rsidR="00555435" w:rsidRPr="005A3799">
              <w:rPr>
                <w:i/>
              </w:rPr>
              <w:t xml:space="preserve"> promettenti? Specificare le motivazioni.</w:t>
            </w:r>
            <w:r w:rsidR="0096611A" w:rsidRPr="005A3799">
              <w:rPr>
                <w:i/>
              </w:rPr>
              <w:t xml:space="preserve"> Quali sono i risultati attesi delle azioni che si propongono?</w:t>
            </w:r>
          </w:p>
          <w:p w:rsidR="00121ABA" w:rsidRPr="005A3799" w:rsidRDefault="00121ABA" w:rsidP="00121ABA">
            <w:pPr>
              <w:pStyle w:val="Paragrafoelenco"/>
              <w:ind w:left="360"/>
              <w:jc w:val="both"/>
              <w:rPr>
                <w:i/>
              </w:rPr>
            </w:pPr>
          </w:p>
        </w:tc>
      </w:tr>
      <w:tr w:rsidR="00555435" w:rsidRPr="00555435" w:rsidTr="00EA5F71">
        <w:trPr>
          <w:trHeight w:val="3194"/>
        </w:trPr>
        <w:tc>
          <w:tcPr>
            <w:tcW w:w="10550" w:type="dxa"/>
            <w:gridSpan w:val="2"/>
          </w:tcPr>
          <w:p w:rsidR="00DB2FA0" w:rsidRDefault="00DB2FA0" w:rsidP="003D2924">
            <w:pPr>
              <w:jc w:val="both"/>
            </w:pPr>
            <w:r>
              <w:t xml:space="preserve">              </w:t>
            </w:r>
          </w:p>
          <w:p w:rsidR="003D2924" w:rsidRPr="003D2924" w:rsidRDefault="00A11CFF" w:rsidP="003D2924">
            <w:pPr>
              <w:jc w:val="both"/>
            </w:pPr>
            <w:r>
              <w:t xml:space="preserve"> </w:t>
            </w:r>
            <w:r w:rsidRPr="00A11CFF">
              <w:t>Desegregazione orizzontale e verticale del mercato del lavoro</w:t>
            </w:r>
            <w:r w:rsidR="00F962DC">
              <w:t xml:space="preserve"> grazie a:</w:t>
            </w:r>
          </w:p>
          <w:p w:rsidR="003D2924" w:rsidRPr="003D2924" w:rsidRDefault="003D2924" w:rsidP="003D2924">
            <w:pPr>
              <w:jc w:val="both"/>
            </w:pPr>
          </w:p>
          <w:p w:rsidR="003F422E" w:rsidRDefault="003F422E" w:rsidP="00411F36">
            <w:pPr>
              <w:numPr>
                <w:ilvl w:val="0"/>
                <w:numId w:val="18"/>
              </w:numPr>
              <w:jc w:val="both"/>
            </w:pPr>
            <w:r>
              <w:t>Promozione del</w:t>
            </w:r>
            <w:r w:rsidR="00A93BC5" w:rsidRPr="00A93BC5">
              <w:t xml:space="preserve">l’imprenditorialità </w:t>
            </w:r>
            <w:r w:rsidR="00A93BC5">
              <w:t xml:space="preserve">femminile </w:t>
            </w:r>
            <w:r w:rsidR="00A93BC5" w:rsidRPr="00A93BC5">
              <w:t xml:space="preserve">come sbocco professionale. </w:t>
            </w:r>
            <w:r>
              <w:t xml:space="preserve">Tale intervento è collegato con obiettivo di </w:t>
            </w:r>
            <w:proofErr w:type="spellStart"/>
            <w:r w:rsidRPr="003F422E">
              <w:rPr>
                <w:b/>
                <w:i/>
              </w:rPr>
              <w:t>Poliy</w:t>
            </w:r>
            <w:proofErr w:type="spellEnd"/>
            <w:r w:rsidRPr="003F422E">
              <w:rPr>
                <w:b/>
                <w:i/>
              </w:rPr>
              <w:t xml:space="preserve"> 1. Europa più intelligente </w:t>
            </w:r>
            <w:r>
              <w:rPr>
                <w:b/>
                <w:i/>
              </w:rPr>
              <w:t xml:space="preserve">- </w:t>
            </w:r>
            <w:r w:rsidRPr="003F422E">
              <w:rPr>
                <w:b/>
                <w:i/>
              </w:rPr>
              <w:t>a4 Sviluppare le competenze per la specializzazione intelligente, la transizione industriale e l'imprenditorialità</w:t>
            </w:r>
            <w:r w:rsidRPr="003F422E">
              <w:t xml:space="preserve"> </w:t>
            </w:r>
          </w:p>
          <w:p w:rsidR="003F422E" w:rsidRDefault="003F422E" w:rsidP="003F422E">
            <w:pPr>
              <w:ind w:left="720"/>
              <w:jc w:val="both"/>
            </w:pPr>
            <w:r w:rsidRPr="003F422E">
              <w:t>Formazione di gruppo e consulenza individuale per l’avvio d’impresa su: pianificazione e creazione, promozione e supporto all’avvio d’impresa. Prevedere per le donne che intendono avviare una start-up, finanziamenti a fondo perduto</w:t>
            </w:r>
            <w:r>
              <w:t xml:space="preserve"> sempre in collegamento con i fondi FESR</w:t>
            </w:r>
            <w:r w:rsidRPr="003F422E">
              <w:t xml:space="preserve"> per canoni leasing, affitto locali, acquisto hardware e software, ecc.</w:t>
            </w:r>
          </w:p>
          <w:p w:rsidR="00576475" w:rsidRPr="00411F36" w:rsidRDefault="00411F36" w:rsidP="003F422E">
            <w:pPr>
              <w:ind w:left="720"/>
              <w:jc w:val="both"/>
            </w:pPr>
            <w:r w:rsidRPr="00411F36">
              <w:t xml:space="preserve">Uomini e donne con responsabilità parentali potrebbero sviluppare competenze informatiche utili ad avviare un’attività </w:t>
            </w:r>
            <w:r w:rsidR="00F723B9">
              <w:t xml:space="preserve">autonoma </w:t>
            </w:r>
            <w:r w:rsidRPr="00411F36">
              <w:t>che consenta loro di l</w:t>
            </w:r>
            <w:r w:rsidR="00F723B9">
              <w:t>avorare da casa e via Internet, fruendo al tempo stesso</w:t>
            </w:r>
            <w:r w:rsidRPr="00411F36">
              <w:t xml:space="preserve"> di servizi per la cura per l’infanzia, anziani e disabili</w:t>
            </w:r>
            <w:r w:rsidR="00F723B9">
              <w:t>,</w:t>
            </w:r>
            <w:r w:rsidR="003F422E">
              <w:t xml:space="preserve"> grazie a </w:t>
            </w:r>
            <w:r w:rsidR="003F422E" w:rsidRPr="003F422E">
              <w:t>strutture di welfare e strumenti di supporto alla conciliazione vita-lavoro</w:t>
            </w:r>
            <w:r w:rsidRPr="00411F36">
              <w:t>.</w:t>
            </w:r>
            <w:r>
              <w:t xml:space="preserve"> </w:t>
            </w:r>
            <w:r w:rsidR="00576475" w:rsidRPr="00411F36">
              <w:rPr>
                <w:rFonts w:ascii="Calibri" w:eastAsia="Calibri" w:hAnsi="Calibri" w:cs="Times New Roman"/>
                <w:b/>
                <w:bCs/>
              </w:rPr>
              <w:t xml:space="preserve"> </w:t>
            </w:r>
            <w:r w:rsidR="003F422E" w:rsidRPr="003F422E">
              <w:rPr>
                <w:rFonts w:ascii="Calibri" w:eastAsia="Calibri" w:hAnsi="Calibri" w:cs="Times New Roman"/>
                <w:bCs/>
              </w:rPr>
              <w:t xml:space="preserve">Nelle aree </w:t>
            </w:r>
            <w:r w:rsidR="003F422E">
              <w:rPr>
                <w:rFonts w:ascii="Calibri" w:eastAsia="Calibri" w:hAnsi="Calibri" w:cs="Times New Roman"/>
                <w:bCs/>
              </w:rPr>
              <w:t>marginali</w:t>
            </w:r>
            <w:r w:rsidR="003F422E" w:rsidRPr="003F422E">
              <w:rPr>
                <w:rFonts w:ascii="Calibri" w:eastAsia="Calibri" w:hAnsi="Calibri" w:cs="Times New Roman"/>
                <w:bCs/>
              </w:rPr>
              <w:t xml:space="preserve"> ad esempio, le donne potrebbero ricevere sostegno nell’avviamento di una propria attività nel mercato locale e turistico, e il fondo Sociale potrebbe fornire percorsi formativi a sostegno dell’idea d’ impresa /servizi innovativi alle aziende.</w:t>
            </w:r>
            <w:r w:rsidR="00167CC7">
              <w:rPr>
                <w:rFonts w:ascii="Calibri" w:eastAsia="Calibri" w:hAnsi="Calibri" w:cs="Times New Roman"/>
                <w:bCs/>
              </w:rPr>
              <w:t xml:space="preserve"> Promozione e creazione</w:t>
            </w:r>
            <w:r w:rsidR="00167CC7" w:rsidRPr="00167CC7">
              <w:rPr>
                <w:rFonts w:ascii="Calibri" w:eastAsia="Calibri" w:hAnsi="Calibri" w:cs="Times New Roman"/>
                <w:bCs/>
              </w:rPr>
              <w:t xml:space="preserve"> di</w:t>
            </w:r>
            <w:r w:rsidR="00167CC7">
              <w:rPr>
                <w:rFonts w:ascii="Calibri" w:eastAsia="Calibri" w:hAnsi="Calibri" w:cs="Times New Roman"/>
                <w:bCs/>
              </w:rPr>
              <w:t xml:space="preserve"> reti </w:t>
            </w:r>
            <w:r w:rsidR="00167CC7" w:rsidRPr="00167CC7">
              <w:rPr>
                <w:rFonts w:ascii="Calibri" w:eastAsia="Calibri" w:hAnsi="Calibri" w:cs="Times New Roman"/>
                <w:bCs/>
              </w:rPr>
              <w:t xml:space="preserve">tra imprese con aziende di filiere complementari e/o di settore per </w:t>
            </w:r>
            <w:r w:rsidR="00167CC7">
              <w:rPr>
                <w:rFonts w:ascii="Calibri" w:eastAsia="Calibri" w:hAnsi="Calibri" w:cs="Times New Roman"/>
                <w:bCs/>
              </w:rPr>
              <w:t>competere meglio.</w:t>
            </w:r>
            <w:r w:rsidR="00167CC7" w:rsidRPr="00167CC7">
              <w:rPr>
                <w:rFonts w:ascii="Calibri" w:eastAsia="Calibri" w:hAnsi="Calibri" w:cs="Times New Roman"/>
                <w:bCs/>
              </w:rPr>
              <w:t> </w:t>
            </w:r>
            <w:r w:rsidR="003F422E" w:rsidRPr="003F422E">
              <w:rPr>
                <w:rFonts w:ascii="Calibri" w:eastAsia="Calibri" w:hAnsi="Calibri" w:cs="Times New Roman"/>
                <w:bCs/>
              </w:rPr>
              <w:t xml:space="preserve"> </w:t>
            </w:r>
            <w:r w:rsidR="00576475" w:rsidRPr="00411F36">
              <w:t>Prevedere p</w:t>
            </w:r>
            <w:r w:rsidR="005453A8" w:rsidRPr="00411F36">
              <w:t>er</w:t>
            </w:r>
            <w:r w:rsidR="00576475" w:rsidRPr="00411F36">
              <w:t xml:space="preserve"> </w:t>
            </w:r>
            <w:r w:rsidR="005453A8" w:rsidRPr="00411F36">
              <w:t>le</w:t>
            </w:r>
            <w:r w:rsidR="00576475" w:rsidRPr="00411F36">
              <w:t xml:space="preserve"> </w:t>
            </w:r>
            <w:r w:rsidR="005453A8" w:rsidRPr="00411F36">
              <w:t>donne</w:t>
            </w:r>
            <w:r w:rsidR="00576475" w:rsidRPr="00411F36">
              <w:t xml:space="preserve"> </w:t>
            </w:r>
            <w:r w:rsidR="005453A8" w:rsidRPr="00411F36">
              <w:t>che</w:t>
            </w:r>
            <w:r w:rsidR="00576475" w:rsidRPr="00411F36">
              <w:t xml:space="preserve"> </w:t>
            </w:r>
            <w:r w:rsidR="005453A8" w:rsidRPr="00411F36">
              <w:t>intendono</w:t>
            </w:r>
            <w:r w:rsidR="00576475" w:rsidRPr="00411F36">
              <w:t xml:space="preserve"> </w:t>
            </w:r>
            <w:r w:rsidR="005453A8" w:rsidRPr="00411F36">
              <w:t>avviare</w:t>
            </w:r>
            <w:r w:rsidR="00576475" w:rsidRPr="00411F36">
              <w:t xml:space="preserve"> </w:t>
            </w:r>
            <w:r w:rsidR="005453A8" w:rsidRPr="00411F36">
              <w:t>una</w:t>
            </w:r>
            <w:r w:rsidR="00576475" w:rsidRPr="00411F36">
              <w:t xml:space="preserve"> </w:t>
            </w:r>
            <w:r w:rsidR="005453A8" w:rsidRPr="00411F36">
              <w:t>start-up,</w:t>
            </w:r>
            <w:r w:rsidR="00576475" w:rsidRPr="00411F36">
              <w:t xml:space="preserve"> </w:t>
            </w:r>
            <w:r w:rsidR="005453A8" w:rsidRPr="00411F36">
              <w:t>finanziamenti</w:t>
            </w:r>
            <w:r w:rsidR="00576475" w:rsidRPr="00411F36">
              <w:t xml:space="preserve"> </w:t>
            </w:r>
            <w:r w:rsidR="005453A8" w:rsidRPr="00411F36">
              <w:t>a</w:t>
            </w:r>
            <w:r w:rsidR="00576475" w:rsidRPr="00411F36">
              <w:t xml:space="preserve"> </w:t>
            </w:r>
            <w:r w:rsidR="005453A8" w:rsidRPr="00411F36">
              <w:t>fondo</w:t>
            </w:r>
            <w:r w:rsidR="00576475" w:rsidRPr="00411F36">
              <w:t xml:space="preserve"> </w:t>
            </w:r>
            <w:r w:rsidR="005453A8" w:rsidRPr="00411F36">
              <w:t>perduto(FESR)</w:t>
            </w:r>
            <w:r w:rsidR="00576475" w:rsidRPr="00411F36">
              <w:t xml:space="preserve"> </w:t>
            </w:r>
            <w:r w:rsidR="005453A8" w:rsidRPr="00411F36">
              <w:t>per</w:t>
            </w:r>
            <w:r w:rsidR="00576475" w:rsidRPr="00411F36">
              <w:t xml:space="preserve"> </w:t>
            </w:r>
            <w:r w:rsidR="005453A8" w:rsidRPr="00411F36">
              <w:t>canoni</w:t>
            </w:r>
            <w:r w:rsidR="00576475" w:rsidRPr="00411F36">
              <w:t xml:space="preserve"> </w:t>
            </w:r>
            <w:r w:rsidR="005453A8" w:rsidRPr="00411F36">
              <w:t>leasing,</w:t>
            </w:r>
            <w:r w:rsidR="00576475" w:rsidRPr="00411F36">
              <w:t xml:space="preserve"> </w:t>
            </w:r>
            <w:r w:rsidR="005453A8" w:rsidRPr="00411F36">
              <w:t>affitto</w:t>
            </w:r>
            <w:r w:rsidR="00576475" w:rsidRPr="00411F36">
              <w:t xml:space="preserve"> </w:t>
            </w:r>
            <w:r w:rsidR="005453A8" w:rsidRPr="00411F36">
              <w:t>locali,</w:t>
            </w:r>
            <w:r w:rsidR="00576475" w:rsidRPr="00411F36">
              <w:t xml:space="preserve"> </w:t>
            </w:r>
            <w:r w:rsidR="005453A8" w:rsidRPr="00411F36">
              <w:t>acquisto</w:t>
            </w:r>
            <w:r w:rsidR="00576475" w:rsidRPr="00411F36">
              <w:t xml:space="preserve"> </w:t>
            </w:r>
            <w:r w:rsidR="005453A8" w:rsidRPr="00411F36">
              <w:t>hardware</w:t>
            </w:r>
            <w:r w:rsidR="00576475" w:rsidRPr="00411F36">
              <w:t xml:space="preserve"> </w:t>
            </w:r>
            <w:r w:rsidR="005453A8" w:rsidRPr="00411F36">
              <w:t>e</w:t>
            </w:r>
            <w:r w:rsidR="00576475" w:rsidRPr="00411F36">
              <w:t xml:space="preserve"> </w:t>
            </w:r>
            <w:r w:rsidR="005453A8" w:rsidRPr="00411F36">
              <w:t>software,</w:t>
            </w:r>
            <w:r w:rsidR="00576475" w:rsidRPr="00411F36">
              <w:t xml:space="preserve"> </w:t>
            </w:r>
            <w:r w:rsidR="005453A8" w:rsidRPr="00411F36">
              <w:t>ecc</w:t>
            </w:r>
            <w:r>
              <w:t>.</w:t>
            </w:r>
          </w:p>
          <w:p w:rsidR="00A93BC5" w:rsidRDefault="00A93BC5" w:rsidP="00576475">
            <w:pPr>
              <w:ind w:left="720" w:firstLine="45"/>
              <w:jc w:val="both"/>
            </w:pPr>
          </w:p>
          <w:p w:rsidR="00DB2FA0" w:rsidRDefault="00DB2FA0" w:rsidP="00DB2FA0">
            <w:pPr>
              <w:ind w:left="720"/>
              <w:jc w:val="both"/>
            </w:pPr>
          </w:p>
          <w:p w:rsidR="003D2924" w:rsidRPr="00DF6B1B" w:rsidRDefault="00A90E69" w:rsidP="00411F36">
            <w:pPr>
              <w:numPr>
                <w:ilvl w:val="0"/>
                <w:numId w:val="18"/>
              </w:numPr>
              <w:jc w:val="both"/>
            </w:pPr>
            <w:r>
              <w:t>Offrire ai datori di lavoro la possibilità di</w:t>
            </w:r>
            <w:r w:rsidR="00A11CFF">
              <w:t xml:space="preserve"> introdurre </w:t>
            </w:r>
            <w:r w:rsidR="00A11CFF" w:rsidRPr="00A11CFF">
              <w:t xml:space="preserve">forme di lavoro </w:t>
            </w:r>
            <w:r w:rsidR="00A11CFF">
              <w:t>e orari flessibili</w:t>
            </w:r>
            <w:r w:rsidR="00A11CFF" w:rsidRPr="00A11CFF">
              <w:t xml:space="preserve"> e</w:t>
            </w:r>
            <w:r w:rsidR="00F962DC">
              <w:t xml:space="preserve"> una</w:t>
            </w:r>
            <w:r w:rsidR="00A11CFF" w:rsidRPr="00A11CFF">
              <w:t xml:space="preserve"> gestione del personale in</w:t>
            </w:r>
            <w:r w:rsidR="00A11CFF">
              <w:t xml:space="preserve"> sintonia con il ciclo di vita,</w:t>
            </w:r>
            <w:r w:rsidR="003F422E">
              <w:t xml:space="preserve"> orientate alla famiglia grazie a misure di </w:t>
            </w:r>
            <w:r w:rsidR="00576475" w:rsidRPr="00D205A8">
              <w:rPr>
                <w:bCs/>
              </w:rPr>
              <w:t>Welfare aziendale</w:t>
            </w:r>
            <w:r w:rsidR="00576475" w:rsidRPr="00C95217">
              <w:rPr>
                <w:bCs/>
              </w:rPr>
              <w:t xml:space="preserve"> </w:t>
            </w:r>
            <w:r w:rsidR="003F422E" w:rsidRPr="00C95217">
              <w:rPr>
                <w:bCs/>
              </w:rPr>
              <w:t>e</w:t>
            </w:r>
            <w:r w:rsidR="00576475" w:rsidRPr="00576475">
              <w:rPr>
                <w:b/>
                <w:bCs/>
              </w:rPr>
              <w:t xml:space="preserve"> </w:t>
            </w:r>
            <w:r w:rsidR="00576475" w:rsidRPr="00576475">
              <w:t>sup</w:t>
            </w:r>
            <w:r w:rsidR="00391106">
              <w:t>porto al rientro post maternità. Questo grazie a i</w:t>
            </w:r>
            <w:r w:rsidR="00576475" w:rsidRPr="00576475">
              <w:t>nterventi di formazione</w:t>
            </w:r>
            <w:r w:rsidR="00391106">
              <w:t xml:space="preserve"> specifica rivolti ai piccoli</w:t>
            </w:r>
            <w:r w:rsidR="00C95217">
              <w:t xml:space="preserve"> imprenditori</w:t>
            </w:r>
            <w:r>
              <w:t xml:space="preserve"> </w:t>
            </w:r>
            <w:r w:rsidR="00391106">
              <w:t xml:space="preserve">sul </w:t>
            </w:r>
            <w:r w:rsidR="00391106" w:rsidRPr="00391106">
              <w:rPr>
                <w:bCs/>
              </w:rPr>
              <w:t>Welfare aziendale</w:t>
            </w:r>
            <w:r w:rsidR="00391106" w:rsidRPr="00391106">
              <w:rPr>
                <w:b/>
                <w:bCs/>
              </w:rPr>
              <w:t xml:space="preserve"> </w:t>
            </w:r>
            <w:r w:rsidR="00391106" w:rsidRPr="00391106">
              <w:t xml:space="preserve">e le relative politiche </w:t>
            </w:r>
            <w:r w:rsidR="00C95217">
              <w:t xml:space="preserve">quali, </w:t>
            </w:r>
            <w:r w:rsidR="00C95217" w:rsidRPr="00C95217">
              <w:t xml:space="preserve">sperimentazione di nuove forme di organizzazione del lavoro </w:t>
            </w:r>
            <w:r w:rsidR="00C95217" w:rsidRPr="00C95217">
              <w:rPr>
                <w:i/>
                <w:iCs/>
              </w:rPr>
              <w:t xml:space="preserve">family </w:t>
            </w:r>
            <w:proofErr w:type="spellStart"/>
            <w:r w:rsidR="00C95217" w:rsidRPr="00C95217">
              <w:rPr>
                <w:i/>
                <w:iCs/>
              </w:rPr>
              <w:t>friendly</w:t>
            </w:r>
            <w:proofErr w:type="spellEnd"/>
            <w:r w:rsidR="00C95217" w:rsidRPr="00C95217">
              <w:t xml:space="preserve">, (telelavoro, </w:t>
            </w:r>
            <w:proofErr w:type="spellStart"/>
            <w:r w:rsidR="00C95217" w:rsidRPr="00C95217">
              <w:t>Smartworking</w:t>
            </w:r>
            <w:proofErr w:type="spellEnd"/>
            <w:r w:rsidR="00C95217" w:rsidRPr="00C95217">
              <w:t xml:space="preserve">) </w:t>
            </w:r>
            <w:r w:rsidR="00C95217">
              <w:t>che possono essere</w:t>
            </w:r>
            <w:r w:rsidR="00391106" w:rsidRPr="00391106">
              <w:t xml:space="preserve"> leve organizzative che le aziende possono utilizzare per perseguire il loro primario ob</w:t>
            </w:r>
            <w:r w:rsidR="00C95217">
              <w:t xml:space="preserve">iettivo: la creazione di valore competitivo. Inoltre formazione </w:t>
            </w:r>
            <w:r>
              <w:t xml:space="preserve">aziendale </w:t>
            </w:r>
            <w:r w:rsidR="00C95217">
              <w:t>volta</w:t>
            </w:r>
            <w:r w:rsidR="00576475" w:rsidRPr="00576475">
              <w:t xml:space="preserve"> a favorire la qualificazione/riqualificaz</w:t>
            </w:r>
            <w:r w:rsidR="00C95217">
              <w:t>ione della componente femminile</w:t>
            </w:r>
            <w:r>
              <w:t>.</w:t>
            </w:r>
            <w:r w:rsidR="00DF6B1B">
              <w:t xml:space="preserve"> </w:t>
            </w:r>
            <w:r w:rsidR="00411F36" w:rsidRPr="00DF6B1B">
              <w:t>Per</w:t>
            </w:r>
            <w:r w:rsidR="00411F36" w:rsidRPr="00411F36">
              <w:rPr>
                <w:rFonts w:ascii="Calibri" w:eastAsia="Calibri" w:hAnsi="Calibri" w:cs="Times New Roman"/>
              </w:rPr>
              <w:t xml:space="preserve"> </w:t>
            </w:r>
            <w:r w:rsidR="00411F36" w:rsidRPr="00DF6B1B">
              <w:t>le aziende che assumono</w:t>
            </w:r>
            <w:r w:rsidR="00391106">
              <w:t xml:space="preserve"> donne prevedere se possibili</w:t>
            </w:r>
            <w:r w:rsidR="00411F36" w:rsidRPr="00DF6B1B">
              <w:t xml:space="preserve"> </w:t>
            </w:r>
            <w:r w:rsidR="005453A8" w:rsidRPr="00DF6B1B">
              <w:t>incentivi</w:t>
            </w:r>
            <w:r w:rsidR="00576475" w:rsidRPr="00DF6B1B">
              <w:t xml:space="preserve"> </w:t>
            </w:r>
            <w:r w:rsidR="00411F36" w:rsidRPr="00DF6B1B">
              <w:t xml:space="preserve">economici, tipo </w:t>
            </w:r>
            <w:r w:rsidR="005453A8" w:rsidRPr="00DF6B1B">
              <w:t>INCENTIVI</w:t>
            </w:r>
            <w:r w:rsidR="00576475" w:rsidRPr="00DF6B1B">
              <w:t xml:space="preserve"> </w:t>
            </w:r>
            <w:r w:rsidR="005453A8" w:rsidRPr="00DF6B1B">
              <w:t>ALL’ASSUNZIONE.</w:t>
            </w:r>
          </w:p>
          <w:p w:rsidR="00DB2FA0" w:rsidRPr="00A11CFF" w:rsidRDefault="00DB2FA0" w:rsidP="00DB2FA0">
            <w:pPr>
              <w:ind w:left="720"/>
              <w:jc w:val="both"/>
            </w:pPr>
          </w:p>
          <w:p w:rsidR="00DB2FA0" w:rsidRPr="00A93BC5" w:rsidRDefault="00DB2FA0" w:rsidP="00DB2FA0">
            <w:pPr>
              <w:ind w:left="720"/>
              <w:jc w:val="both"/>
            </w:pPr>
          </w:p>
          <w:p w:rsidR="00DB2FA0" w:rsidRDefault="00A90E69" w:rsidP="00576475">
            <w:pPr>
              <w:numPr>
                <w:ilvl w:val="0"/>
                <w:numId w:val="18"/>
              </w:numPr>
              <w:jc w:val="both"/>
            </w:pPr>
            <w:r>
              <w:t>A</w:t>
            </w:r>
            <w:r w:rsidR="00A93BC5" w:rsidRPr="00A93BC5">
              <w:t>mpliare le opportunità professionali</w:t>
            </w:r>
            <w:r>
              <w:t xml:space="preserve"> delle donne</w:t>
            </w:r>
            <w:r w:rsidR="00A93BC5" w:rsidRPr="00A93BC5">
              <w:t xml:space="preserve"> superando i tradizionali pregiudizi nella scelta delle carriere. Ad esempio, aziende e organizzazioni nel campo della scienza e della tecnologia </w:t>
            </w:r>
            <w:r w:rsidR="00F962DC">
              <w:t>potrebbero istituire</w:t>
            </w:r>
            <w:r w:rsidR="00A93BC5" w:rsidRPr="00A93BC5">
              <w:t xml:space="preserve"> giornate informative nazionali dedicate appositamente alle ragazze per mostrare loro le attrattive di un lavoro di natura tecnica; analogamente, ai giovani di sesso maschile </w:t>
            </w:r>
            <w:r w:rsidR="00CB1D67">
              <w:t>si potrebbe presentare</w:t>
            </w:r>
            <w:r w:rsidR="00A93BC5" w:rsidRPr="00A93BC5">
              <w:t xml:space="preserve"> il potenziale delle professioni assistenziali, come quelle richieste dai servizi sanit</w:t>
            </w:r>
            <w:r w:rsidR="00CB1D67">
              <w:t xml:space="preserve">ari e dalle scuole </w:t>
            </w:r>
            <w:proofErr w:type="spellStart"/>
            <w:r w:rsidR="00CB1D67">
              <w:t>pre</w:t>
            </w:r>
            <w:proofErr w:type="spellEnd"/>
            <w:r w:rsidR="00CB1D67">
              <w:t>-primarie e primarie.</w:t>
            </w:r>
          </w:p>
          <w:p w:rsidR="00411F36" w:rsidRDefault="00411F36" w:rsidP="00411F36">
            <w:pPr>
              <w:ind w:left="720"/>
              <w:jc w:val="both"/>
            </w:pPr>
          </w:p>
          <w:p w:rsidR="00895BA1" w:rsidRPr="00895BA1" w:rsidRDefault="00895BA1" w:rsidP="00895BA1">
            <w:pPr>
              <w:jc w:val="both"/>
            </w:pPr>
          </w:p>
          <w:p w:rsidR="008173AF" w:rsidRPr="008173AF" w:rsidRDefault="00895BA1" w:rsidP="00167CC7">
            <w:pPr>
              <w:pStyle w:val="Paragrafoelenco"/>
              <w:numPr>
                <w:ilvl w:val="0"/>
                <w:numId w:val="18"/>
              </w:numPr>
              <w:tabs>
                <w:tab w:val="left" w:pos="11375"/>
              </w:tabs>
              <w:jc w:val="both"/>
            </w:pPr>
            <w:r w:rsidRPr="00167CC7">
              <w:rPr>
                <w:bCs/>
              </w:rPr>
              <w:t>Re/inserimento lavorativo</w:t>
            </w:r>
            <w:r w:rsidR="003F422E" w:rsidRPr="003F422E">
              <w:rPr>
                <w:rFonts w:ascii="Calibri" w:eastAsia="Calibri" w:hAnsi="Calibri" w:cs="Times New Roman"/>
              </w:rPr>
              <w:t xml:space="preserve"> </w:t>
            </w:r>
            <w:r w:rsidR="003F422E" w:rsidRPr="00167CC7">
              <w:rPr>
                <w:bCs/>
              </w:rPr>
              <w:t xml:space="preserve">delle donne disoccupate, disoccupate con figli e donne </w:t>
            </w:r>
            <w:proofErr w:type="spellStart"/>
            <w:r w:rsidR="003F422E" w:rsidRPr="00167CC7">
              <w:rPr>
                <w:bCs/>
              </w:rPr>
              <w:t>plurisvantaggiate</w:t>
            </w:r>
            <w:proofErr w:type="spellEnd"/>
            <w:r w:rsidR="00F723B9">
              <w:rPr>
                <w:bCs/>
              </w:rPr>
              <w:t xml:space="preserve"> finalizzato</w:t>
            </w:r>
            <w:r w:rsidR="00A90E69" w:rsidRPr="00167CC7">
              <w:rPr>
                <w:bCs/>
              </w:rPr>
              <w:t xml:space="preserve"> ad aumentarne l’occupabilità</w:t>
            </w:r>
            <w:r w:rsidR="005453A8" w:rsidRPr="00576475">
              <w:t xml:space="preserve"> </w:t>
            </w:r>
            <w:r w:rsidR="00F723B9">
              <w:t xml:space="preserve">attraverso </w:t>
            </w:r>
            <w:r w:rsidRPr="00167CC7">
              <w:rPr>
                <w:bCs/>
              </w:rPr>
              <w:t>formazione</w:t>
            </w:r>
            <w:r w:rsidR="005453A8" w:rsidRPr="00167CC7">
              <w:rPr>
                <w:b/>
                <w:bCs/>
              </w:rPr>
              <w:t xml:space="preserve"> </w:t>
            </w:r>
            <w:r w:rsidRPr="00576475">
              <w:t>di</w:t>
            </w:r>
            <w:r w:rsidR="005453A8" w:rsidRPr="00576475">
              <w:t xml:space="preserve"> </w:t>
            </w:r>
            <w:r w:rsidRPr="00576475">
              <w:t>gruppo,</w:t>
            </w:r>
            <w:r w:rsidR="005453A8" w:rsidRPr="00576475">
              <w:t xml:space="preserve"> con</w:t>
            </w:r>
            <w:r w:rsidRPr="00576475">
              <w:t>sulenza</w:t>
            </w:r>
            <w:r w:rsidR="005453A8" w:rsidRPr="00576475">
              <w:t xml:space="preserve"> </w:t>
            </w:r>
            <w:r w:rsidR="00A90E69">
              <w:t>individuale</w:t>
            </w:r>
            <w:r w:rsidR="00F723B9">
              <w:t xml:space="preserve">, volta </w:t>
            </w:r>
            <w:r w:rsidR="00F723B9">
              <w:lastRenderedPageBreak/>
              <w:t>all’a</w:t>
            </w:r>
            <w:r w:rsidR="00A90E69" w:rsidRPr="00A90E69">
              <w:t xml:space="preserve">cquisizione </w:t>
            </w:r>
            <w:r w:rsidR="00F723B9">
              <w:t xml:space="preserve">delle </w:t>
            </w:r>
            <w:r w:rsidR="00A90E69" w:rsidRPr="00A90E69">
              <w:t>c</w:t>
            </w:r>
            <w:r w:rsidRPr="00167CC7">
              <w:rPr>
                <w:iCs/>
              </w:rPr>
              <w:t>ompet</w:t>
            </w:r>
            <w:r w:rsidR="00576475" w:rsidRPr="00167CC7">
              <w:rPr>
                <w:iCs/>
              </w:rPr>
              <w:t>enz</w:t>
            </w:r>
            <w:r w:rsidR="00A90E69" w:rsidRPr="00167CC7">
              <w:rPr>
                <w:iCs/>
              </w:rPr>
              <w:t xml:space="preserve">e del futuro come </w:t>
            </w:r>
            <w:proofErr w:type="spellStart"/>
            <w:r w:rsidR="005453A8" w:rsidRPr="00167CC7">
              <w:rPr>
                <w:iCs/>
              </w:rPr>
              <w:t>problem</w:t>
            </w:r>
            <w:proofErr w:type="spellEnd"/>
            <w:r w:rsidR="00576475" w:rsidRPr="00167CC7">
              <w:rPr>
                <w:iCs/>
              </w:rPr>
              <w:t xml:space="preserve"> </w:t>
            </w:r>
            <w:proofErr w:type="spellStart"/>
            <w:r w:rsidRPr="00167CC7">
              <w:rPr>
                <w:iCs/>
              </w:rPr>
              <w:t>solving</w:t>
            </w:r>
            <w:proofErr w:type="spellEnd"/>
            <w:r w:rsidRPr="00167CC7">
              <w:rPr>
                <w:iCs/>
              </w:rPr>
              <w:t>,</w:t>
            </w:r>
            <w:r w:rsidR="005453A8" w:rsidRPr="00167CC7">
              <w:rPr>
                <w:iCs/>
              </w:rPr>
              <w:t xml:space="preserve"> </w:t>
            </w:r>
            <w:r w:rsidRPr="00167CC7">
              <w:rPr>
                <w:iCs/>
              </w:rPr>
              <w:t>pensiero</w:t>
            </w:r>
            <w:r w:rsidR="00576475" w:rsidRPr="00167CC7">
              <w:rPr>
                <w:iCs/>
              </w:rPr>
              <w:t xml:space="preserve"> </w:t>
            </w:r>
            <w:r w:rsidRPr="00167CC7">
              <w:rPr>
                <w:iCs/>
              </w:rPr>
              <w:t>critico,</w:t>
            </w:r>
            <w:r w:rsidR="005453A8" w:rsidRPr="00167CC7">
              <w:rPr>
                <w:iCs/>
              </w:rPr>
              <w:t xml:space="preserve"> </w:t>
            </w:r>
            <w:r w:rsidRPr="00167CC7">
              <w:rPr>
                <w:iCs/>
              </w:rPr>
              <w:t>creatività,</w:t>
            </w:r>
            <w:r w:rsidR="005453A8" w:rsidRPr="00167CC7">
              <w:rPr>
                <w:iCs/>
              </w:rPr>
              <w:t xml:space="preserve"> </w:t>
            </w:r>
            <w:r w:rsidRPr="00167CC7">
              <w:rPr>
                <w:iCs/>
              </w:rPr>
              <w:t>gestione</w:t>
            </w:r>
            <w:r w:rsidR="005453A8" w:rsidRPr="00167CC7">
              <w:rPr>
                <w:iCs/>
              </w:rPr>
              <w:t xml:space="preserve"> </w:t>
            </w:r>
            <w:r w:rsidRPr="00167CC7">
              <w:rPr>
                <w:iCs/>
              </w:rPr>
              <w:t>delle</w:t>
            </w:r>
            <w:r w:rsidR="005453A8" w:rsidRPr="00167CC7">
              <w:rPr>
                <w:iCs/>
              </w:rPr>
              <w:t xml:space="preserve"> </w:t>
            </w:r>
            <w:r w:rsidRPr="00167CC7">
              <w:rPr>
                <w:iCs/>
              </w:rPr>
              <w:t>persone,</w:t>
            </w:r>
            <w:r w:rsidR="005453A8" w:rsidRPr="00167CC7">
              <w:rPr>
                <w:iCs/>
              </w:rPr>
              <w:t xml:space="preserve"> </w:t>
            </w:r>
            <w:r w:rsidRPr="00167CC7">
              <w:rPr>
                <w:iCs/>
              </w:rPr>
              <w:t>flessibilità</w:t>
            </w:r>
            <w:r w:rsidR="005453A8" w:rsidRPr="00167CC7">
              <w:rPr>
                <w:iCs/>
              </w:rPr>
              <w:t xml:space="preserve"> </w:t>
            </w:r>
            <w:r w:rsidR="00F723B9">
              <w:rPr>
                <w:iCs/>
              </w:rPr>
              <w:t>cognitiva. Fondamentale una f</w:t>
            </w:r>
            <w:r w:rsidR="00167CC7" w:rsidRPr="00F723B9">
              <w:rPr>
                <w:bCs/>
                <w:iCs/>
              </w:rPr>
              <w:t>ormazione orientativa</w:t>
            </w:r>
            <w:r w:rsidR="00F723B9" w:rsidRPr="00F723B9">
              <w:rPr>
                <w:rFonts w:ascii="Calibri" w:eastAsia="Calibri" w:hAnsi="Calibri" w:cs="Times New Roman"/>
                <w:iCs/>
              </w:rPr>
              <w:t xml:space="preserve"> </w:t>
            </w:r>
            <w:r w:rsidR="00F723B9" w:rsidRPr="00F723B9">
              <w:rPr>
                <w:bCs/>
                <w:iCs/>
              </w:rPr>
              <w:t>in base a bilancio di competenze, autoanalisi, autostima e consapevolezza di sé</w:t>
            </w:r>
            <w:r w:rsidR="00F723B9">
              <w:rPr>
                <w:iCs/>
              </w:rPr>
              <w:t xml:space="preserve">, </w:t>
            </w:r>
            <w:r w:rsidR="00167CC7" w:rsidRPr="00167CC7">
              <w:rPr>
                <w:iCs/>
              </w:rPr>
              <w:t xml:space="preserve">finalizzata a presentare il funzionamento del mercato del lavoro, le professioni più richieste sul territorio, le tecniche di ricerca del lavoro, la </w:t>
            </w:r>
            <w:r w:rsidR="00D205A8">
              <w:rPr>
                <w:iCs/>
              </w:rPr>
              <w:t xml:space="preserve">normativa </w:t>
            </w:r>
            <w:proofErr w:type="gramStart"/>
            <w:r w:rsidR="00F723B9">
              <w:rPr>
                <w:iCs/>
              </w:rPr>
              <w:t>ecc.</w:t>
            </w:r>
            <w:r w:rsidRPr="00A90E69">
              <w:t>.</w:t>
            </w:r>
            <w:proofErr w:type="gramEnd"/>
            <w:r w:rsidR="00411F36" w:rsidRPr="00A90E69">
              <w:t xml:space="preserve"> </w:t>
            </w:r>
            <w:r w:rsidR="00411F36" w:rsidRPr="00167CC7">
              <w:rPr>
                <w:bCs/>
              </w:rPr>
              <w:t>Accompagn</w:t>
            </w:r>
            <w:r w:rsidR="00F723B9">
              <w:rPr>
                <w:bCs/>
              </w:rPr>
              <w:t xml:space="preserve">amento nella ricerca del lavoro sia </w:t>
            </w:r>
            <w:r w:rsidR="00F723B9">
              <w:t xml:space="preserve">individuale </w:t>
            </w:r>
            <w:r w:rsidR="00A90E69">
              <w:t xml:space="preserve">per </w:t>
            </w:r>
            <w:r w:rsidR="00411F36" w:rsidRPr="00A90E69">
              <w:t>favorire l’incontro tra l’offerta di lavoro emergente dal territorio e la domanda di</w:t>
            </w:r>
            <w:r w:rsidR="00411F36">
              <w:t xml:space="preserve"> </w:t>
            </w:r>
            <w:r w:rsidR="00411F36" w:rsidRPr="00411F36">
              <w:t>lavoro</w:t>
            </w:r>
            <w:r w:rsidR="00F723B9">
              <w:t xml:space="preserve"> della donna</w:t>
            </w:r>
            <w:r w:rsidR="00411F36">
              <w:t xml:space="preserve">, </w:t>
            </w:r>
            <w:r w:rsidR="00F723B9">
              <w:rPr>
                <w:bCs/>
              </w:rPr>
              <w:t xml:space="preserve">sia </w:t>
            </w:r>
            <w:r w:rsidR="00A90E69">
              <w:t xml:space="preserve">in </w:t>
            </w:r>
            <w:r w:rsidR="00F723B9">
              <w:t>gruppo</w:t>
            </w:r>
            <w:r w:rsidR="00167CC7">
              <w:t xml:space="preserve"> tramite la creazione </w:t>
            </w:r>
            <w:proofErr w:type="spellStart"/>
            <w:r w:rsidR="005453A8" w:rsidRPr="00167CC7">
              <w:rPr>
                <w:bCs/>
                <w:i/>
                <w:iCs/>
              </w:rPr>
              <w:t>Jobclub</w:t>
            </w:r>
            <w:proofErr w:type="spellEnd"/>
            <w:r w:rsidR="00411F36" w:rsidRPr="00167CC7">
              <w:t xml:space="preserve"> </w:t>
            </w:r>
            <w:r w:rsidR="005453A8" w:rsidRPr="00411F36">
              <w:t>pe</w:t>
            </w:r>
            <w:r w:rsidR="00167CC7">
              <w:t>rcorsi finalizzati</w:t>
            </w:r>
            <w:r w:rsidR="005453A8" w:rsidRPr="00411F36">
              <w:t xml:space="preserve"> a supportare le donne nella ricerca del lavoro, prevenendo fenomeni di abbandono della ricerca a causa delle difficoltà in</w:t>
            </w:r>
            <w:r w:rsidR="00C81FD7">
              <w:t>c</w:t>
            </w:r>
            <w:r w:rsidR="00167CC7">
              <w:t>ontrate e dello scoraggiamento.</w:t>
            </w:r>
          </w:p>
          <w:p w:rsidR="00167CC7" w:rsidRDefault="00167CC7" w:rsidP="00167CC7">
            <w:pPr>
              <w:ind w:firstLine="645"/>
              <w:jc w:val="both"/>
            </w:pPr>
          </w:p>
          <w:p w:rsidR="00CA029A" w:rsidRPr="00167CC7" w:rsidRDefault="008173AF" w:rsidP="00167CC7">
            <w:pPr>
              <w:pStyle w:val="Paragrafoelenco"/>
              <w:numPr>
                <w:ilvl w:val="0"/>
                <w:numId w:val="18"/>
              </w:numPr>
              <w:jc w:val="both"/>
            </w:pPr>
            <w:r w:rsidRPr="00167CC7">
              <w:t>Attivazione</w:t>
            </w:r>
            <w:r w:rsidR="00411F36" w:rsidRPr="00167CC7">
              <w:t xml:space="preserve"> </w:t>
            </w:r>
            <w:r w:rsidRPr="00167CC7">
              <w:t>di</w:t>
            </w:r>
            <w:r w:rsidR="00411F36" w:rsidRPr="00167CC7">
              <w:t xml:space="preserve"> </w:t>
            </w:r>
            <w:r w:rsidRPr="00167CC7">
              <w:rPr>
                <w:b/>
                <w:bCs/>
              </w:rPr>
              <w:t>sportelli</w:t>
            </w:r>
            <w:r w:rsidR="00411F36" w:rsidRPr="00167CC7">
              <w:rPr>
                <w:b/>
                <w:bCs/>
              </w:rPr>
              <w:t xml:space="preserve"> </w:t>
            </w:r>
            <w:r w:rsidRPr="00167CC7">
              <w:t>territoriali</w:t>
            </w:r>
            <w:r w:rsidR="00411F36" w:rsidRPr="00167CC7">
              <w:t xml:space="preserve"> </w:t>
            </w:r>
            <w:r w:rsidRPr="00167CC7">
              <w:t>di</w:t>
            </w:r>
            <w:r w:rsidR="00411F36" w:rsidRPr="00167CC7">
              <w:t xml:space="preserve"> </w:t>
            </w:r>
            <w:r w:rsidRPr="00167CC7">
              <w:t>assistenza</w:t>
            </w:r>
            <w:r w:rsidR="00411F36" w:rsidRPr="00167CC7">
              <w:t xml:space="preserve"> </w:t>
            </w:r>
            <w:r w:rsidRPr="00167CC7">
              <w:t>e</w:t>
            </w:r>
            <w:r w:rsidR="00411F36" w:rsidRPr="00167CC7">
              <w:t xml:space="preserve"> </w:t>
            </w:r>
            <w:r w:rsidRPr="00167CC7">
              <w:t>supporto</w:t>
            </w:r>
            <w:r w:rsidR="00411F36" w:rsidRPr="00167CC7">
              <w:t xml:space="preserve"> </w:t>
            </w:r>
            <w:r w:rsidRPr="00167CC7">
              <w:t>alla</w:t>
            </w:r>
            <w:r w:rsidR="00411F36" w:rsidRPr="00167CC7">
              <w:t xml:space="preserve"> </w:t>
            </w:r>
            <w:r w:rsidRPr="00167CC7">
              <w:t>conciliazione</w:t>
            </w:r>
            <w:r w:rsidR="00411F36" w:rsidRPr="00167CC7">
              <w:t xml:space="preserve"> </w:t>
            </w:r>
            <w:r w:rsidRPr="00167CC7">
              <w:t>dei</w:t>
            </w:r>
            <w:r w:rsidR="00411F36" w:rsidRPr="00167CC7">
              <w:t xml:space="preserve"> </w:t>
            </w:r>
            <w:r w:rsidRPr="00167CC7">
              <w:t>tempi</w:t>
            </w:r>
            <w:r w:rsidR="00411F36" w:rsidRPr="00167CC7">
              <w:t xml:space="preserve"> </w:t>
            </w:r>
            <w:r w:rsidRPr="00167CC7">
              <w:t>di</w:t>
            </w:r>
            <w:r w:rsidR="00411F36" w:rsidRPr="00167CC7">
              <w:t xml:space="preserve"> </w:t>
            </w:r>
            <w:r w:rsidR="00CA029A" w:rsidRPr="00167CC7">
              <w:t>vita/</w:t>
            </w:r>
            <w:r w:rsidRPr="00167CC7">
              <w:t>lavoro</w:t>
            </w:r>
            <w:r w:rsidR="00CA029A" w:rsidRPr="00167CC7">
              <w:t>.</w:t>
            </w:r>
          </w:p>
          <w:p w:rsidR="008173AF" w:rsidRPr="00167CC7" w:rsidRDefault="008173AF" w:rsidP="00167CC7">
            <w:pPr>
              <w:pStyle w:val="Paragrafoelenco"/>
              <w:jc w:val="both"/>
            </w:pPr>
            <w:r w:rsidRPr="00167CC7">
              <w:t>Incentivi</w:t>
            </w:r>
            <w:r w:rsidR="00CA029A" w:rsidRPr="00167CC7">
              <w:t xml:space="preserve"> </w:t>
            </w:r>
            <w:r w:rsidRPr="00167CC7">
              <w:t>a</w:t>
            </w:r>
            <w:r w:rsidR="00CA029A" w:rsidRPr="00167CC7">
              <w:t xml:space="preserve"> </w:t>
            </w:r>
            <w:r w:rsidRPr="00167CC7">
              <w:t>strutture/servizi</w:t>
            </w:r>
            <w:r w:rsidR="00CA029A" w:rsidRPr="00167CC7">
              <w:t xml:space="preserve"> </w:t>
            </w:r>
            <w:r w:rsidRPr="00167CC7">
              <w:t>già</w:t>
            </w:r>
            <w:r w:rsidR="00CA029A" w:rsidRPr="00167CC7">
              <w:t xml:space="preserve"> </w:t>
            </w:r>
            <w:r w:rsidRPr="00167CC7">
              <w:t>autorizzati</w:t>
            </w:r>
            <w:r w:rsidR="00CA029A" w:rsidRPr="00167CC7">
              <w:t xml:space="preserve"> </w:t>
            </w:r>
            <w:r w:rsidRPr="00167CC7">
              <w:t>relativi</w:t>
            </w:r>
            <w:r w:rsidR="00CA029A" w:rsidRPr="00167CC7">
              <w:t xml:space="preserve"> </w:t>
            </w:r>
            <w:r w:rsidRPr="00167CC7">
              <w:t>all’adozione</w:t>
            </w:r>
            <w:r w:rsidR="00CA029A" w:rsidRPr="00167CC7">
              <w:t xml:space="preserve"> </w:t>
            </w:r>
            <w:r w:rsidRPr="00167CC7">
              <w:t>di</w:t>
            </w:r>
            <w:r w:rsidR="00CA029A" w:rsidRPr="00167CC7">
              <w:t xml:space="preserve"> </w:t>
            </w:r>
            <w:r w:rsidRPr="00167CC7">
              <w:t>forme</w:t>
            </w:r>
            <w:r w:rsidR="00CA029A" w:rsidRPr="00167CC7">
              <w:t xml:space="preserve"> </w:t>
            </w:r>
            <w:r w:rsidRPr="00167CC7">
              <w:t>di</w:t>
            </w:r>
            <w:r w:rsidR="00CA029A" w:rsidRPr="00167CC7">
              <w:t xml:space="preserve"> </w:t>
            </w:r>
            <w:r w:rsidRPr="00167CC7">
              <w:t>erogazione</w:t>
            </w:r>
            <w:r w:rsidR="00CA029A" w:rsidRPr="00167CC7">
              <w:t xml:space="preserve"> </w:t>
            </w:r>
            <w:r w:rsidRPr="00167CC7">
              <w:t>flessibile</w:t>
            </w:r>
            <w:r w:rsidR="00CA029A" w:rsidRPr="00167CC7">
              <w:t xml:space="preserve"> </w:t>
            </w:r>
            <w:r w:rsidRPr="00167CC7">
              <w:t>come,</w:t>
            </w:r>
            <w:r w:rsidR="00CA029A" w:rsidRPr="00167CC7">
              <w:t xml:space="preserve"> </w:t>
            </w:r>
            <w:r w:rsidRPr="00167CC7">
              <w:t>per</w:t>
            </w:r>
            <w:r w:rsidR="00CA029A" w:rsidRPr="00167CC7">
              <w:t xml:space="preserve">        </w:t>
            </w:r>
            <w:r w:rsidRPr="00167CC7">
              <w:t>esempio,</w:t>
            </w:r>
            <w:r w:rsidR="00CA029A" w:rsidRPr="00167CC7">
              <w:t xml:space="preserve"> </w:t>
            </w:r>
            <w:r w:rsidRPr="00167CC7">
              <w:t>l’estensione</w:t>
            </w:r>
            <w:r w:rsidR="00CA029A" w:rsidRPr="00167CC7">
              <w:t xml:space="preserve"> </w:t>
            </w:r>
            <w:r w:rsidRPr="00167CC7">
              <w:t>degli</w:t>
            </w:r>
            <w:r w:rsidR="00CA029A" w:rsidRPr="00167CC7">
              <w:t xml:space="preserve"> </w:t>
            </w:r>
            <w:r w:rsidRPr="00167CC7">
              <w:t>orari</w:t>
            </w:r>
            <w:r w:rsidR="00CA029A" w:rsidRPr="00167CC7">
              <w:t xml:space="preserve"> </w:t>
            </w:r>
            <w:r w:rsidRPr="00167CC7">
              <w:t>di</w:t>
            </w:r>
            <w:r w:rsidR="00CA029A" w:rsidRPr="00167CC7">
              <w:t xml:space="preserve"> </w:t>
            </w:r>
            <w:r w:rsidRPr="00167CC7">
              <w:t>apertura,</w:t>
            </w:r>
            <w:r w:rsidR="00CA029A" w:rsidRPr="00167CC7">
              <w:t xml:space="preserve"> </w:t>
            </w:r>
            <w:r w:rsidRPr="00167CC7">
              <w:t>l’apertura</w:t>
            </w:r>
            <w:r w:rsidR="00CA029A" w:rsidRPr="00167CC7">
              <w:t xml:space="preserve"> </w:t>
            </w:r>
            <w:r w:rsidRPr="00167CC7">
              <w:t>in</w:t>
            </w:r>
            <w:r w:rsidR="00CA029A" w:rsidRPr="00167CC7">
              <w:t xml:space="preserve"> </w:t>
            </w:r>
            <w:r w:rsidRPr="00167CC7">
              <w:t>giorni</w:t>
            </w:r>
            <w:r w:rsidR="00CA029A" w:rsidRPr="00167CC7">
              <w:t xml:space="preserve"> </w:t>
            </w:r>
            <w:r w:rsidRPr="00167CC7">
              <w:t>festivi,</w:t>
            </w:r>
            <w:r w:rsidR="00CA029A" w:rsidRPr="00167CC7">
              <w:t xml:space="preserve"> </w:t>
            </w:r>
            <w:r w:rsidRPr="00167CC7">
              <w:t>in</w:t>
            </w:r>
            <w:r w:rsidR="00CA029A" w:rsidRPr="00167CC7">
              <w:t xml:space="preserve"> </w:t>
            </w:r>
            <w:r w:rsidRPr="00167CC7">
              <w:t>orari</w:t>
            </w:r>
            <w:r w:rsidR="00CA029A" w:rsidRPr="00167CC7">
              <w:t xml:space="preserve"> </w:t>
            </w:r>
            <w:r w:rsidRPr="00167CC7">
              <w:t>serali</w:t>
            </w:r>
            <w:r w:rsidR="00CA029A" w:rsidRPr="00167CC7">
              <w:t xml:space="preserve"> </w:t>
            </w:r>
            <w:r w:rsidRPr="00167CC7">
              <w:t>o</w:t>
            </w:r>
            <w:r w:rsidR="00CA029A" w:rsidRPr="00167CC7">
              <w:t xml:space="preserve"> </w:t>
            </w:r>
            <w:r w:rsidRPr="00167CC7">
              <w:t>on</w:t>
            </w:r>
            <w:r w:rsidR="00CA029A" w:rsidRPr="00167CC7">
              <w:t xml:space="preserve"> </w:t>
            </w:r>
            <w:proofErr w:type="spellStart"/>
            <w:r w:rsidRPr="00167CC7">
              <w:t>demand</w:t>
            </w:r>
            <w:proofErr w:type="spellEnd"/>
            <w:r w:rsidR="00CA029A" w:rsidRPr="00167CC7">
              <w:t>.</w:t>
            </w:r>
          </w:p>
          <w:p w:rsidR="008173AF" w:rsidRPr="008173AF" w:rsidRDefault="008173AF" w:rsidP="00CA029A">
            <w:pPr>
              <w:ind w:left="602"/>
              <w:jc w:val="both"/>
            </w:pPr>
          </w:p>
          <w:p w:rsidR="008173AF" w:rsidRPr="00167CC7" w:rsidRDefault="008173AF" w:rsidP="00167CC7">
            <w:pPr>
              <w:pStyle w:val="Paragrafoelenco"/>
              <w:numPr>
                <w:ilvl w:val="0"/>
                <w:numId w:val="18"/>
              </w:numPr>
              <w:jc w:val="both"/>
            </w:pPr>
            <w:r w:rsidRPr="00167CC7">
              <w:rPr>
                <w:b/>
                <w:bCs/>
              </w:rPr>
              <w:t>Comunicazione</w:t>
            </w:r>
            <w:r w:rsidRPr="00167CC7">
              <w:t>,</w:t>
            </w:r>
            <w:r w:rsidR="00576475" w:rsidRPr="00167CC7">
              <w:t xml:space="preserve"> </w:t>
            </w:r>
            <w:r w:rsidRPr="00167CC7">
              <w:t>attività</w:t>
            </w:r>
            <w:r w:rsidR="00576475" w:rsidRPr="00167CC7">
              <w:t xml:space="preserve"> </w:t>
            </w:r>
            <w:r w:rsidRPr="00167CC7">
              <w:t>di</w:t>
            </w:r>
            <w:r w:rsidR="00576475" w:rsidRPr="00167CC7">
              <w:t xml:space="preserve"> </w:t>
            </w:r>
            <w:r w:rsidRPr="00167CC7">
              <w:t>animazione</w:t>
            </w:r>
            <w:r w:rsidR="00576475" w:rsidRPr="00167CC7">
              <w:t xml:space="preserve"> </w:t>
            </w:r>
            <w:r w:rsidRPr="00167CC7">
              <w:t>e</w:t>
            </w:r>
            <w:r w:rsidR="00576475" w:rsidRPr="00167CC7">
              <w:t xml:space="preserve"> </w:t>
            </w:r>
            <w:r w:rsidRPr="00167CC7">
              <w:t>informazione</w:t>
            </w:r>
            <w:r w:rsidR="00576475" w:rsidRPr="00167CC7">
              <w:t xml:space="preserve"> </w:t>
            </w:r>
            <w:r w:rsidRPr="00167CC7">
              <w:t>sulle</w:t>
            </w:r>
            <w:r w:rsidR="00576475" w:rsidRPr="00167CC7">
              <w:t xml:space="preserve"> </w:t>
            </w:r>
            <w:r w:rsidRPr="00167CC7">
              <w:t>misure</w:t>
            </w:r>
            <w:r w:rsidR="00576475" w:rsidRPr="00167CC7">
              <w:t xml:space="preserve"> </w:t>
            </w:r>
            <w:r w:rsidRPr="00167CC7">
              <w:t>di</w:t>
            </w:r>
            <w:r w:rsidR="00576475" w:rsidRPr="00167CC7">
              <w:t xml:space="preserve"> </w:t>
            </w:r>
            <w:r w:rsidRPr="00167CC7">
              <w:t>conciliazione</w:t>
            </w:r>
            <w:r w:rsidR="00576475" w:rsidRPr="00167CC7">
              <w:t xml:space="preserve"> </w:t>
            </w:r>
            <w:r w:rsidRPr="00167CC7">
              <w:t>e</w:t>
            </w:r>
            <w:r w:rsidR="00576475" w:rsidRPr="00167CC7">
              <w:t xml:space="preserve"> </w:t>
            </w:r>
            <w:r w:rsidRPr="00167CC7">
              <w:t>sugli</w:t>
            </w:r>
            <w:r w:rsidR="00576475" w:rsidRPr="00167CC7">
              <w:t xml:space="preserve"> </w:t>
            </w:r>
            <w:r w:rsidRPr="00167CC7">
              <w:t>strumenti</w:t>
            </w:r>
            <w:r w:rsidR="00576475" w:rsidRPr="00167CC7">
              <w:t xml:space="preserve"> </w:t>
            </w:r>
            <w:r w:rsidRPr="00167CC7">
              <w:t>normativi</w:t>
            </w:r>
          </w:p>
          <w:p w:rsidR="008173AF" w:rsidRDefault="008173AF" w:rsidP="00CA029A">
            <w:pPr>
              <w:ind w:left="602"/>
              <w:jc w:val="both"/>
            </w:pPr>
          </w:p>
          <w:p w:rsidR="008173AF" w:rsidRPr="008173AF" w:rsidRDefault="008173AF" w:rsidP="008173AF">
            <w:pPr>
              <w:jc w:val="both"/>
            </w:pPr>
          </w:p>
          <w:p w:rsidR="008173AF" w:rsidRPr="003D2924" w:rsidRDefault="008173AF" w:rsidP="005453A8">
            <w:pPr>
              <w:jc w:val="both"/>
            </w:pPr>
          </w:p>
          <w:p w:rsidR="003D2924" w:rsidRDefault="003D2924" w:rsidP="003D2924">
            <w:pPr>
              <w:jc w:val="both"/>
            </w:pPr>
          </w:p>
          <w:p w:rsidR="003D2924" w:rsidRDefault="003D2924" w:rsidP="003D2924">
            <w:pPr>
              <w:jc w:val="both"/>
            </w:pPr>
          </w:p>
          <w:p w:rsidR="00555435" w:rsidRPr="003D2924" w:rsidRDefault="00555435" w:rsidP="003D2924">
            <w:pPr>
              <w:jc w:val="both"/>
            </w:pPr>
          </w:p>
        </w:tc>
      </w:tr>
      <w:tr w:rsidR="00B31870" w:rsidRPr="003D2924" w:rsidTr="00EA5F71">
        <w:trPr>
          <w:trHeight w:val="4199"/>
        </w:trPr>
        <w:tc>
          <w:tcPr>
            <w:tcW w:w="10550" w:type="dxa"/>
            <w:gridSpan w:val="2"/>
          </w:tcPr>
          <w:p w:rsidR="00E427B0" w:rsidRPr="00513266" w:rsidRDefault="00B31870" w:rsidP="00D47947">
            <w:pPr>
              <w:jc w:val="both"/>
              <w:rPr>
                <w:i/>
              </w:rPr>
            </w:pPr>
            <w:r w:rsidRPr="0023217F">
              <w:rPr>
                <w:b/>
                <w:i/>
              </w:rPr>
              <w:lastRenderedPageBreak/>
              <w:t>1.</w:t>
            </w:r>
            <w:r w:rsidR="00D47947">
              <w:rPr>
                <w:b/>
                <w:i/>
              </w:rPr>
              <w:t xml:space="preserve">  </w:t>
            </w:r>
            <w:r w:rsidRPr="0023217F">
              <w:rPr>
                <w:b/>
                <w:i/>
              </w:rPr>
              <w:t>B)</w:t>
            </w:r>
            <w:r>
              <w:rPr>
                <w:i/>
              </w:rPr>
              <w:t xml:space="preserve"> </w:t>
            </w:r>
            <w:r w:rsidR="00675311" w:rsidRPr="00513266">
              <w:rPr>
                <w:i/>
              </w:rPr>
              <w:t xml:space="preserve">Nel caso dell’Obiettivo di Policy 5 </w:t>
            </w:r>
            <w:r w:rsidR="00E427B0" w:rsidRPr="00513266">
              <w:rPr>
                <w:i/>
              </w:rPr>
              <w:t>è possibile segnalare</w:t>
            </w:r>
            <w:r w:rsidR="00E427B0" w:rsidRPr="00282AB1">
              <w:rPr>
                <w:i/>
              </w:rPr>
              <w:t xml:space="preserve"> quali esperienze significative</w:t>
            </w:r>
            <w:r w:rsidR="0023217F">
              <w:rPr>
                <w:i/>
              </w:rPr>
              <w:t>,</w:t>
            </w:r>
            <w:r w:rsidR="00E427B0" w:rsidRPr="00282AB1">
              <w:rPr>
                <w:i/>
              </w:rPr>
              <w:t xml:space="preserve"> piani</w:t>
            </w:r>
            <w:r w:rsidR="0023217F">
              <w:rPr>
                <w:i/>
              </w:rPr>
              <w:t>,</w:t>
            </w:r>
            <w:r w:rsidR="00E427B0" w:rsidRPr="00282AB1">
              <w:rPr>
                <w:i/>
              </w:rPr>
              <w:t xml:space="preserve"> progetti territoriali o modalità di intervento dedicate a specifiche aree territoriali. Per ciascuna esperienza indicare</w:t>
            </w:r>
            <w:r w:rsidR="002749C4">
              <w:rPr>
                <w:i/>
              </w:rPr>
              <w:t>:</w:t>
            </w:r>
          </w:p>
          <w:p w:rsidR="00675311" w:rsidRPr="0023217F" w:rsidRDefault="00675311" w:rsidP="00282AB1">
            <w:pPr>
              <w:pStyle w:val="Paragrafoelenco"/>
              <w:numPr>
                <w:ilvl w:val="0"/>
                <w:numId w:val="13"/>
              </w:numPr>
              <w:ind w:left="290" w:hanging="284"/>
              <w:jc w:val="both"/>
              <w:rPr>
                <w:b/>
                <w:i/>
              </w:rPr>
            </w:pPr>
            <w:r w:rsidRPr="00513266">
              <w:rPr>
                <w:i/>
              </w:rPr>
              <w:t>qual è il tipo di territorio interessato (possibile segnalare più di una tipologia)</w:t>
            </w:r>
            <w:r w:rsidR="00513266">
              <w:rPr>
                <w:rStyle w:val="Rimandonotaapidipagina"/>
                <w:i/>
              </w:rPr>
              <w:footnoteReference w:id="2"/>
            </w:r>
            <w:r w:rsidRPr="00513266">
              <w:rPr>
                <w:i/>
              </w:rPr>
              <w:t>: (i) quartiere/periferia; (ii) intero Comune; (iii) zona funzionale urbana o extraurbana; (iv) zona di montagna; (v) zona costiera o isole; (vi) zona a rischio spopolamento; (vii) altra tipologia di territori</w:t>
            </w:r>
            <w:r w:rsidR="00D47947">
              <w:rPr>
                <w:rStyle w:val="Rimandonotaapidipagina"/>
                <w:i/>
              </w:rPr>
              <w:footnoteReference w:id="3"/>
            </w:r>
            <w:r w:rsidRPr="00513266">
              <w:rPr>
                <w:i/>
              </w:rPr>
              <w:t xml:space="preserve">. </w:t>
            </w:r>
          </w:p>
          <w:p w:rsidR="00675311" w:rsidRPr="00513266" w:rsidRDefault="00675311" w:rsidP="00282AB1">
            <w:pPr>
              <w:ind w:left="290" w:hanging="284"/>
              <w:jc w:val="both"/>
              <w:rPr>
                <w:i/>
              </w:rPr>
            </w:pPr>
          </w:p>
          <w:p w:rsidR="00675311" w:rsidRPr="00282AB1" w:rsidRDefault="00D47947" w:rsidP="00282AB1">
            <w:pPr>
              <w:pStyle w:val="Paragrafoelenco"/>
              <w:numPr>
                <w:ilvl w:val="0"/>
                <w:numId w:val="12"/>
              </w:numPr>
              <w:ind w:left="290" w:hanging="284"/>
              <w:jc w:val="both"/>
            </w:pPr>
            <w:proofErr w:type="spellStart"/>
            <w:r>
              <w:rPr>
                <w:i/>
              </w:rPr>
              <w:t>la</w:t>
            </w:r>
            <w:proofErr w:type="spellEnd"/>
            <w:r>
              <w:rPr>
                <w:i/>
              </w:rPr>
              <w:t>/le</w:t>
            </w:r>
            <w:r w:rsidR="00675311" w:rsidRPr="00282AB1">
              <w:rPr>
                <w:i/>
              </w:rPr>
              <w:t xml:space="preserve"> </w:t>
            </w:r>
            <w:r>
              <w:rPr>
                <w:i/>
              </w:rPr>
              <w:t>t</w:t>
            </w:r>
            <w:r w:rsidR="00675311" w:rsidRPr="00282AB1">
              <w:rPr>
                <w:i/>
              </w:rPr>
              <w:t>ema</w:t>
            </w:r>
            <w:r>
              <w:rPr>
                <w:i/>
              </w:rPr>
              <w:t>tica/e interessata</w:t>
            </w:r>
            <w:r w:rsidR="00675311" w:rsidRPr="00282AB1">
              <w:rPr>
                <w:i/>
              </w:rPr>
              <w:t>/e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e</w:t>
            </w:r>
            <w:proofErr w:type="spellEnd"/>
            <w:r w:rsidR="00675311" w:rsidRPr="00282AB1">
              <w:rPr>
                <w:i/>
              </w:rPr>
              <w:t xml:space="preserve">, laddove possibile, l’Obiettivo/i </w:t>
            </w:r>
            <w:r>
              <w:rPr>
                <w:i/>
              </w:rPr>
              <w:t>S</w:t>
            </w:r>
            <w:r w:rsidR="00675311" w:rsidRPr="00282AB1">
              <w:rPr>
                <w:i/>
              </w:rPr>
              <w:t xml:space="preserve">pecifico/i </w:t>
            </w:r>
            <w:r w:rsidR="00E427B0" w:rsidRPr="00282AB1">
              <w:rPr>
                <w:i/>
              </w:rPr>
              <w:t xml:space="preserve">anche </w:t>
            </w:r>
            <w:r w:rsidR="00675311" w:rsidRPr="00282AB1">
              <w:rPr>
                <w:i/>
              </w:rPr>
              <w:t>a valere sugli altri quat</w:t>
            </w:r>
            <w:r>
              <w:rPr>
                <w:i/>
              </w:rPr>
              <w:t>tro Obiettivi di Policy connessi</w:t>
            </w:r>
            <w:r w:rsidR="00675311" w:rsidRPr="00282AB1">
              <w:rPr>
                <w:i/>
              </w:rPr>
              <w:t xml:space="preserve"> all’esperienza</w:t>
            </w:r>
            <w:r w:rsidR="0055288B" w:rsidRPr="00282AB1">
              <w:rPr>
                <w:i/>
              </w:rPr>
              <w:t>/proposta</w:t>
            </w:r>
            <w:r w:rsidR="00675311" w:rsidRPr="00282AB1">
              <w:rPr>
                <w:i/>
              </w:rPr>
              <w:t xml:space="preserve"> segnalata</w:t>
            </w:r>
            <w:r w:rsidR="00513266" w:rsidRPr="00282AB1">
              <w:rPr>
                <w:i/>
              </w:rPr>
              <w:t>.</w:t>
            </w:r>
          </w:p>
          <w:p w:rsidR="00675311" w:rsidRPr="00513266" w:rsidRDefault="00675311" w:rsidP="00675311">
            <w:pPr>
              <w:jc w:val="both"/>
              <w:rPr>
                <w:i/>
              </w:rPr>
            </w:pPr>
          </w:p>
          <w:p w:rsidR="00675311" w:rsidRDefault="00675311" w:rsidP="00675311">
            <w:pPr>
              <w:jc w:val="both"/>
              <w:rPr>
                <w:i/>
              </w:rPr>
            </w:pPr>
          </w:p>
          <w:p w:rsidR="004425A2" w:rsidRDefault="004425A2" w:rsidP="00675311">
            <w:pPr>
              <w:jc w:val="both"/>
              <w:rPr>
                <w:i/>
              </w:rPr>
            </w:pPr>
          </w:p>
          <w:p w:rsidR="004425A2" w:rsidRDefault="004425A2" w:rsidP="00675311">
            <w:pPr>
              <w:jc w:val="both"/>
              <w:rPr>
                <w:i/>
              </w:rPr>
            </w:pPr>
          </w:p>
          <w:p w:rsidR="00675311" w:rsidRPr="00B31870" w:rsidRDefault="00675311" w:rsidP="00675311">
            <w:pPr>
              <w:jc w:val="both"/>
              <w:rPr>
                <w:i/>
              </w:rPr>
            </w:pPr>
          </w:p>
        </w:tc>
      </w:tr>
      <w:tr w:rsidR="00555435" w:rsidRPr="003D2924" w:rsidTr="00EA5F71">
        <w:trPr>
          <w:trHeight w:val="568"/>
        </w:trPr>
        <w:tc>
          <w:tcPr>
            <w:tcW w:w="10550" w:type="dxa"/>
            <w:gridSpan w:val="2"/>
          </w:tcPr>
          <w:p w:rsidR="00555435" w:rsidRPr="003D2924" w:rsidRDefault="003D2924" w:rsidP="00AC0094">
            <w:pPr>
              <w:pStyle w:val="Paragrafoelenco"/>
              <w:numPr>
                <w:ilvl w:val="0"/>
                <w:numId w:val="9"/>
              </w:numPr>
              <w:jc w:val="both"/>
              <w:rPr>
                <w:i/>
              </w:rPr>
            </w:pPr>
            <w:r w:rsidRPr="00555435">
              <w:rPr>
                <w:i/>
              </w:rPr>
              <w:t xml:space="preserve">Quali esperienze di politiche pubbliche, tipologie di interventi e strumenti </w:t>
            </w:r>
            <w:r>
              <w:rPr>
                <w:i/>
              </w:rPr>
              <w:t>andrebbero abbandonati in quanto hanno dimostrato di non essere efficaci</w:t>
            </w:r>
            <w:r w:rsidRPr="00555435">
              <w:rPr>
                <w:i/>
              </w:rPr>
              <w:t xml:space="preserve">? Specificare </w:t>
            </w:r>
            <w:r>
              <w:rPr>
                <w:i/>
              </w:rPr>
              <w:t>le criticità di contesto.</w:t>
            </w:r>
          </w:p>
        </w:tc>
      </w:tr>
      <w:tr w:rsidR="00C5768C" w:rsidRPr="00A16C07" w:rsidTr="00EA5F71">
        <w:trPr>
          <w:trHeight w:val="70"/>
        </w:trPr>
        <w:tc>
          <w:tcPr>
            <w:tcW w:w="10550" w:type="dxa"/>
            <w:gridSpan w:val="2"/>
          </w:tcPr>
          <w:p w:rsidR="003D2924" w:rsidRPr="003D2924" w:rsidRDefault="003D2924" w:rsidP="003D2924">
            <w:pPr>
              <w:jc w:val="both"/>
            </w:pPr>
          </w:p>
          <w:p w:rsidR="003D2924" w:rsidRPr="003D2924" w:rsidRDefault="003D2924" w:rsidP="003D2924">
            <w:pPr>
              <w:jc w:val="both"/>
            </w:pPr>
          </w:p>
          <w:p w:rsidR="0023217F" w:rsidRPr="003D2924" w:rsidRDefault="0023217F" w:rsidP="003D2924">
            <w:pPr>
              <w:jc w:val="both"/>
            </w:pPr>
          </w:p>
          <w:p w:rsidR="003D2924" w:rsidRPr="003D2924" w:rsidRDefault="003D2924" w:rsidP="003D2924">
            <w:pPr>
              <w:jc w:val="both"/>
            </w:pPr>
          </w:p>
          <w:p w:rsidR="003D2924" w:rsidRDefault="003D2924" w:rsidP="003D2924">
            <w:pPr>
              <w:jc w:val="both"/>
            </w:pPr>
          </w:p>
          <w:p w:rsidR="004425A2" w:rsidRPr="003D2924" w:rsidRDefault="004425A2" w:rsidP="003D2924">
            <w:pPr>
              <w:jc w:val="both"/>
            </w:pPr>
          </w:p>
          <w:p w:rsidR="003D2924" w:rsidRPr="003D2924" w:rsidRDefault="003D2924" w:rsidP="003D2924">
            <w:pPr>
              <w:jc w:val="both"/>
            </w:pPr>
          </w:p>
          <w:p w:rsidR="003D2924" w:rsidRDefault="003D2924" w:rsidP="003D2924">
            <w:pPr>
              <w:jc w:val="both"/>
            </w:pPr>
          </w:p>
          <w:p w:rsidR="003D2924" w:rsidRDefault="003D2924" w:rsidP="003D2924">
            <w:pPr>
              <w:jc w:val="both"/>
            </w:pPr>
          </w:p>
          <w:p w:rsidR="003D2924" w:rsidRPr="003D2924" w:rsidRDefault="003D2924" w:rsidP="003D2924">
            <w:pPr>
              <w:jc w:val="both"/>
            </w:pPr>
          </w:p>
        </w:tc>
      </w:tr>
      <w:tr w:rsidR="00C5768C" w:rsidRPr="003D2924" w:rsidTr="00EA5F71">
        <w:trPr>
          <w:trHeight w:val="532"/>
        </w:trPr>
        <w:tc>
          <w:tcPr>
            <w:tcW w:w="10550" w:type="dxa"/>
            <w:gridSpan w:val="2"/>
          </w:tcPr>
          <w:p w:rsidR="00C5768C" w:rsidRPr="003D2924" w:rsidRDefault="0097225B" w:rsidP="0097225B">
            <w:pPr>
              <w:pStyle w:val="Paragrafoelenco"/>
              <w:numPr>
                <w:ilvl w:val="0"/>
                <w:numId w:val="9"/>
              </w:numPr>
              <w:ind w:left="321"/>
              <w:jc w:val="both"/>
              <w:rPr>
                <w:i/>
              </w:rPr>
            </w:pPr>
            <w:r>
              <w:t>Quali impegni si ritiene utile/opportuno che si assuma il partenariato, sia in fase di programmazione che di attuazione? Quali sono le modalità di coinvolgimento che si ritengono più efficaci?</w:t>
            </w:r>
          </w:p>
        </w:tc>
      </w:tr>
      <w:tr w:rsidR="00C5768C" w:rsidRPr="00A16C07" w:rsidTr="00EA5F71">
        <w:trPr>
          <w:trHeight w:val="4018"/>
        </w:trPr>
        <w:tc>
          <w:tcPr>
            <w:tcW w:w="10550" w:type="dxa"/>
            <w:gridSpan w:val="2"/>
          </w:tcPr>
          <w:p w:rsidR="00C5768C" w:rsidRDefault="00C5768C" w:rsidP="00A16C07">
            <w:pPr>
              <w:jc w:val="both"/>
            </w:pPr>
          </w:p>
          <w:p w:rsidR="00CB1D67" w:rsidRPr="00537582" w:rsidRDefault="00CB1D67" w:rsidP="00A16C07">
            <w:pPr>
              <w:jc w:val="both"/>
            </w:pPr>
            <w:r w:rsidRPr="00537582">
              <w:t>Sarebbe opportuno coinvolgere maggiormen</w:t>
            </w:r>
            <w:r w:rsidR="00537582" w:rsidRPr="00537582">
              <w:t>te gli organismi preposti alla p</w:t>
            </w:r>
            <w:r w:rsidRPr="00537582">
              <w:t>romozione della parità fra uomini e donne e non discriminazione e al controllo sulle politiche di genere in ambito del lavoro, quali ad esempio gli uffici della Consigliera di parità regionale.</w:t>
            </w:r>
          </w:p>
          <w:p w:rsidR="00CB1D67" w:rsidRPr="00A16C07" w:rsidRDefault="00CB1D67" w:rsidP="00CB1D67">
            <w:pPr>
              <w:jc w:val="both"/>
            </w:pPr>
            <w:r w:rsidRPr="00537582">
              <w:t>(Punto 5)</w:t>
            </w:r>
          </w:p>
        </w:tc>
      </w:tr>
      <w:tr w:rsidR="00C5768C" w:rsidRPr="003D2924" w:rsidTr="00EA5F71">
        <w:trPr>
          <w:trHeight w:val="547"/>
        </w:trPr>
        <w:tc>
          <w:tcPr>
            <w:tcW w:w="10550" w:type="dxa"/>
            <w:gridSpan w:val="2"/>
          </w:tcPr>
          <w:p w:rsidR="00C5768C" w:rsidRPr="003D2924" w:rsidRDefault="0097225B" w:rsidP="002749C4">
            <w:pPr>
              <w:pStyle w:val="Paragrafoelenco"/>
              <w:numPr>
                <w:ilvl w:val="0"/>
                <w:numId w:val="9"/>
              </w:numPr>
              <w:ind w:left="321"/>
              <w:jc w:val="both"/>
              <w:rPr>
                <w:i/>
              </w:rPr>
            </w:pPr>
            <w:r w:rsidRPr="00123287">
              <w:rPr>
                <w:i/>
              </w:rPr>
              <w:t>Segnalare eventuali esperienze, analisi, studi, ricerche, da cui trarre informazioni per l’impostazione della programmazione (fonte, titolo, anno, link da cui acquisire documentazione pertinente</w:t>
            </w:r>
            <w:r w:rsidRPr="00123287">
              <w:rPr>
                <w:i/>
                <w:sz w:val="20"/>
                <w:szCs w:val="20"/>
              </w:rPr>
              <w:t>)</w:t>
            </w:r>
            <w:r>
              <w:rPr>
                <w:i/>
                <w:sz w:val="20"/>
                <w:szCs w:val="20"/>
              </w:rPr>
              <w:t>.</w:t>
            </w:r>
          </w:p>
        </w:tc>
      </w:tr>
      <w:tr w:rsidR="00C5768C" w:rsidRPr="00A16C07" w:rsidTr="00EA5F71">
        <w:trPr>
          <w:trHeight w:val="2862"/>
        </w:trPr>
        <w:tc>
          <w:tcPr>
            <w:tcW w:w="10550" w:type="dxa"/>
            <w:gridSpan w:val="2"/>
          </w:tcPr>
          <w:p w:rsidR="00CB1D67" w:rsidRDefault="00CB1D67" w:rsidP="004120A0">
            <w:pPr>
              <w:jc w:val="both"/>
            </w:pPr>
          </w:p>
          <w:p w:rsidR="00F962DC" w:rsidRDefault="00F962DC" w:rsidP="004120A0">
            <w:pPr>
              <w:jc w:val="both"/>
            </w:pPr>
            <w:r>
              <w:t>Molte sono le esperienze fatte grazie ai finanziamenti del FSE per consentire una conciliazione tra tempi di lavoro e di vita/cura in vari paesi europei.</w:t>
            </w:r>
          </w:p>
          <w:p w:rsidR="00F962DC" w:rsidRDefault="004120A0" w:rsidP="004120A0">
            <w:pPr>
              <w:jc w:val="both"/>
            </w:pPr>
            <w:r>
              <w:t>Importante è la stata l’esperienza di e</w:t>
            </w:r>
            <w:r w:rsidRPr="004120A0">
              <w:t>rogazione di servizi per l’infanzia in Irlanda</w:t>
            </w:r>
            <w:r>
              <w:t xml:space="preserve"> grazie ai fondi FSE</w:t>
            </w:r>
            <w:r w:rsidR="00F962DC">
              <w:t xml:space="preserve">, dove </w:t>
            </w:r>
            <w:r w:rsidRPr="004120A0">
              <w:t xml:space="preserve">la metà delle misure di genere </w:t>
            </w:r>
            <w:r>
              <w:t>si è posta</w:t>
            </w:r>
            <w:r w:rsidRPr="004120A0">
              <w:t xml:space="preserve"> l’obiettivo di migliorare la qualità dei servizi per</w:t>
            </w:r>
            <w:r w:rsidR="00F962DC">
              <w:t xml:space="preserve"> </w:t>
            </w:r>
            <w:r w:rsidRPr="004120A0">
              <w:t>l’infanzia in zone svantaggiate, favorendo progetti comunitari volti a finanziare i costi salariali</w:t>
            </w:r>
            <w:r w:rsidR="00F962DC">
              <w:t xml:space="preserve"> </w:t>
            </w:r>
            <w:r w:rsidRPr="004120A0">
              <w:t>del personale qualificato per la cura dei bambini. Nell’ambito di queste misure i risultati non si</w:t>
            </w:r>
            <w:r w:rsidR="00F962DC">
              <w:t xml:space="preserve"> </w:t>
            </w:r>
            <w:r w:rsidRPr="004120A0">
              <w:t>sono limitati alla partecipazione dei cittadini ma si sono estesi al numero di reti locali per la cura</w:t>
            </w:r>
            <w:r w:rsidR="00F962DC">
              <w:t xml:space="preserve"> </w:t>
            </w:r>
            <w:r w:rsidRPr="004120A0">
              <w:t>dell’infanzia create e al numero delle organizzazioni per l’assistenza non obbligatoria dei bambini</w:t>
            </w:r>
            <w:r w:rsidR="00F962DC">
              <w:t>.</w:t>
            </w:r>
          </w:p>
          <w:p w:rsidR="004120A0" w:rsidRPr="004120A0" w:rsidRDefault="004120A0" w:rsidP="004120A0">
            <w:pPr>
              <w:jc w:val="both"/>
            </w:pPr>
            <w:r w:rsidRPr="004120A0">
              <w:t xml:space="preserve"> </w:t>
            </w:r>
          </w:p>
          <w:p w:rsidR="00C5768C" w:rsidRDefault="004120A0" w:rsidP="00F962DC">
            <w:pPr>
              <w:jc w:val="both"/>
            </w:pPr>
            <w:r>
              <w:t>Anche in Francia</w:t>
            </w:r>
            <w:r w:rsidR="00F962DC">
              <w:t>,</w:t>
            </w:r>
            <w:r w:rsidR="00F962DC" w:rsidRPr="00F962DC">
              <w:rPr>
                <w:rFonts w:ascii="Calibri" w:eastAsia="Calibri" w:hAnsi="Calibri" w:cs="Times New Roman"/>
              </w:rPr>
              <w:t xml:space="preserve"> </w:t>
            </w:r>
            <w:r w:rsidR="00F962DC" w:rsidRPr="00F962DC">
              <w:t>sin dai primi anni del nuovo millennio</w:t>
            </w:r>
            <w:r w:rsidR="00F962DC">
              <w:t>,</w:t>
            </w:r>
            <w:r>
              <w:t xml:space="preserve"> attraverso programmi di cooperazione </w:t>
            </w:r>
            <w:r w:rsidR="00F962DC">
              <w:t xml:space="preserve">europea </w:t>
            </w:r>
            <w:r>
              <w:t>sono nate piccole imprese femminili</w:t>
            </w:r>
            <w:r w:rsidR="00F962DC">
              <w:t xml:space="preserve"> nelle zone periferiche e rurali</w:t>
            </w:r>
            <w:r>
              <w:t xml:space="preserve"> che </w:t>
            </w:r>
            <w:r w:rsidR="00F962DC">
              <w:t xml:space="preserve">si sono occupate di aprire “asili” per bambini della scuola dell’obbligo e non solo, situati negli edifici scolastici pubblici, negli orari </w:t>
            </w:r>
            <w:proofErr w:type="spellStart"/>
            <w:r w:rsidR="00F962DC">
              <w:t>pre</w:t>
            </w:r>
            <w:proofErr w:type="spellEnd"/>
            <w:r w:rsidR="00F962DC">
              <w:t xml:space="preserve"> e dopo scuola.</w:t>
            </w:r>
          </w:p>
          <w:p w:rsidR="00F962DC" w:rsidRPr="00A16C07" w:rsidRDefault="00F962DC" w:rsidP="00F962DC">
            <w:pPr>
              <w:jc w:val="both"/>
            </w:pPr>
          </w:p>
        </w:tc>
      </w:tr>
      <w:tr w:rsidR="00C5768C" w:rsidRPr="00123287" w:rsidTr="00EA5F71">
        <w:trPr>
          <w:trHeight w:val="532"/>
        </w:trPr>
        <w:tc>
          <w:tcPr>
            <w:tcW w:w="10550" w:type="dxa"/>
            <w:gridSpan w:val="2"/>
          </w:tcPr>
          <w:p w:rsidR="00C5768C" w:rsidRPr="00123287" w:rsidRDefault="0097225B" w:rsidP="00123287">
            <w:pPr>
              <w:pStyle w:val="Paragrafoelenco"/>
              <w:numPr>
                <w:ilvl w:val="0"/>
                <w:numId w:val="9"/>
              </w:numPr>
              <w:ind w:left="321"/>
              <w:jc w:val="both"/>
              <w:rPr>
                <w:i/>
              </w:rPr>
            </w:pPr>
            <w:r w:rsidRPr="00123287">
              <w:rPr>
                <w:i/>
              </w:rPr>
              <w:t xml:space="preserve">Eventuali </w:t>
            </w:r>
            <w:r>
              <w:rPr>
                <w:i/>
              </w:rPr>
              <w:t>ulteriori osservazioni.</w:t>
            </w:r>
          </w:p>
        </w:tc>
      </w:tr>
      <w:tr w:rsidR="0096611A" w:rsidRPr="00A16C07" w:rsidTr="007D5C71">
        <w:trPr>
          <w:trHeight w:val="5606"/>
        </w:trPr>
        <w:tc>
          <w:tcPr>
            <w:tcW w:w="10550" w:type="dxa"/>
            <w:gridSpan w:val="2"/>
          </w:tcPr>
          <w:p w:rsidR="00963561" w:rsidRPr="00537582" w:rsidRDefault="005256AE" w:rsidP="00963561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 w:rsidRPr="00537582">
              <w:rPr>
                <w:rFonts w:asciiTheme="minorHAnsi" w:hAnsiTheme="minorHAnsi" w:cstheme="minorBidi"/>
                <w:color w:val="auto"/>
                <w:sz w:val="22"/>
                <w:szCs w:val="22"/>
                <w:lang w:eastAsia="en-US"/>
              </w:rPr>
              <w:t xml:space="preserve">Richiamo </w:t>
            </w:r>
            <w:r w:rsidR="00963561" w:rsidRPr="00537582">
              <w:rPr>
                <w:rFonts w:asciiTheme="minorHAnsi" w:hAnsiTheme="minorHAnsi" w:cstheme="minorBidi"/>
                <w:color w:val="auto"/>
                <w:sz w:val="22"/>
                <w:szCs w:val="22"/>
                <w:lang w:eastAsia="en-US"/>
              </w:rPr>
              <w:t xml:space="preserve">dei principi di pari opportunità e di non discriminazione. </w:t>
            </w:r>
          </w:p>
          <w:p w:rsidR="005256AE" w:rsidRPr="00537582" w:rsidRDefault="005256AE" w:rsidP="00963561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</w:p>
          <w:p w:rsidR="005256AE" w:rsidRPr="00537582" w:rsidRDefault="005256AE" w:rsidP="00963561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 w:rsidRPr="00537582">
              <w:rPr>
                <w:rFonts w:asciiTheme="minorHAnsi" w:hAnsiTheme="minorHAnsi" w:cstheme="minorBidi"/>
                <w:color w:val="auto"/>
                <w:sz w:val="22"/>
                <w:szCs w:val="22"/>
                <w:lang w:eastAsia="en-US"/>
              </w:rPr>
              <w:t xml:space="preserve">Ai sensi dell’Articolo 7 </w:t>
            </w:r>
            <w:r w:rsidR="00963561" w:rsidRPr="00537582">
              <w:rPr>
                <w:rFonts w:asciiTheme="minorHAnsi" w:hAnsiTheme="minorHAnsi" w:cstheme="minorBidi"/>
                <w:color w:val="auto"/>
                <w:sz w:val="22"/>
                <w:szCs w:val="22"/>
                <w:lang w:eastAsia="en-US"/>
              </w:rPr>
              <w:t xml:space="preserve">disposizioni comuni applicabili ai Fondi Strutturali di Investimento Europei (SIE) Regolamento (UE) 1303/2013 </w:t>
            </w:r>
            <w:r w:rsidRPr="00537582">
              <w:rPr>
                <w:rFonts w:asciiTheme="minorHAnsi" w:hAnsiTheme="minorHAnsi" w:cstheme="minorBidi"/>
                <w:color w:val="auto"/>
                <w:sz w:val="22"/>
                <w:szCs w:val="22"/>
                <w:lang w:eastAsia="en-US"/>
              </w:rPr>
              <w:t xml:space="preserve">del Regolamento (UE) 1303/2013 del Parlamento Europeo e del Consiglio: “Promozione della parità fra uomini e donne e non discriminazione. Gli Stati membri e la Commissione provvedono affinché la parità tra uomini e donne e l'integrazione della prospettiva di genere siano tenute in considerazione e promosse in tutte le fasi della preparazione e dell'esecuzione dei programmi, anche in connessione alla sorveglianza, alla predisposizione di relazioni e alla valutazione. Gli Stati membri e la Commissione adottano le misure necessarie per prevenire qualsiasi discriminazione fondata su sesso, razza o origine etnica, religione o convinzioni personali, disabilità, età o orientamento sessuale durante la preparazione e l'esecuzione dei programmi. In particolare, si tiene conto della possibilità di accesso per le persone con disabilità in tutte le fasi della preparazione e dell'esecuzione dei programmi.” </w:t>
            </w:r>
          </w:p>
          <w:p w:rsidR="005256AE" w:rsidRPr="00537582" w:rsidRDefault="005256AE" w:rsidP="00963561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</w:p>
          <w:p w:rsidR="00963561" w:rsidRPr="00537582" w:rsidRDefault="005256AE" w:rsidP="00963561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 w:rsidRPr="00537582">
              <w:rPr>
                <w:rFonts w:asciiTheme="minorHAnsi" w:hAnsiTheme="minorHAnsi" w:cstheme="minorBidi"/>
                <w:color w:val="auto"/>
                <w:sz w:val="22"/>
                <w:szCs w:val="22"/>
                <w:lang w:eastAsia="en-US"/>
              </w:rPr>
              <w:t>Pertanto, in accordo con quanto stabilito dalla normativa europea sulle Politiche di genere, anche nell’ambito della Programmazione della Politica di Coesione 2021-2027 e nelle sue fasi,</w:t>
            </w:r>
            <w:r w:rsidR="00963561" w:rsidRPr="00537582">
              <w:rPr>
                <w:rFonts w:asciiTheme="minorHAnsi" w:hAnsiTheme="minorHAnsi" w:cstheme="minorBidi"/>
                <w:color w:val="auto"/>
                <w:sz w:val="22"/>
                <w:szCs w:val="22"/>
                <w:lang w:eastAsia="en-US"/>
              </w:rPr>
              <w:t xml:space="preserve"> si auspica una più efficace promozione delle pari opportunità (Legge Regionale n. 14 del 25.11.2016 - Titolo VI, capo I Misure per l’integrazione delle politiche).</w:t>
            </w:r>
          </w:p>
          <w:p w:rsidR="00963561" w:rsidRPr="00963561" w:rsidRDefault="00963561" w:rsidP="00963561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  <w:szCs w:val="22"/>
                <w:highlight w:val="yellow"/>
                <w:lang w:eastAsia="en-US"/>
              </w:rPr>
            </w:pPr>
          </w:p>
          <w:p w:rsidR="00963561" w:rsidRPr="00963561" w:rsidRDefault="00963561" w:rsidP="00963561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  <w:szCs w:val="22"/>
                <w:highlight w:val="yellow"/>
                <w:lang w:eastAsia="en-US"/>
              </w:rPr>
            </w:pPr>
          </w:p>
          <w:p w:rsidR="00963561" w:rsidRPr="00963561" w:rsidRDefault="00963561" w:rsidP="00963561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  <w:szCs w:val="22"/>
                <w:highlight w:val="yellow"/>
                <w:lang w:eastAsia="en-US"/>
              </w:rPr>
            </w:pPr>
          </w:p>
          <w:p w:rsidR="00963561" w:rsidRDefault="00963561" w:rsidP="00963561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96611A" w:rsidRPr="003D2924" w:rsidRDefault="0096611A" w:rsidP="005256AE">
            <w:pPr>
              <w:pStyle w:val="Default"/>
              <w:jc w:val="both"/>
              <w:rPr>
                <w:b/>
                <w:i/>
              </w:rPr>
            </w:pPr>
          </w:p>
        </w:tc>
      </w:tr>
    </w:tbl>
    <w:p w:rsidR="000901DC" w:rsidRDefault="000901DC" w:rsidP="00564536">
      <w:pPr>
        <w:pStyle w:val="Titrearticle"/>
        <w:jc w:val="left"/>
        <w:rPr>
          <w:b/>
          <w:noProof/>
          <w:u w:val="single"/>
        </w:rPr>
        <w:sectPr w:rsidR="000901DC" w:rsidSect="005453A8">
          <w:headerReference w:type="default" r:id="rId17"/>
          <w:pgSz w:w="11906" w:h="16838"/>
          <w:pgMar w:top="720" w:right="720" w:bottom="720" w:left="720" w:header="720" w:footer="720" w:gutter="0"/>
          <w:cols w:space="720"/>
          <w:docGrid w:linePitch="299"/>
        </w:sectPr>
      </w:pPr>
    </w:p>
    <w:p w:rsidR="00564536" w:rsidRPr="00072ED0" w:rsidRDefault="00564536" w:rsidP="00564536">
      <w:pPr>
        <w:pStyle w:val="Titrearticle"/>
        <w:jc w:val="left"/>
        <w:rPr>
          <w:rFonts w:asciiTheme="minorHAnsi" w:hAnsiTheme="minorHAnsi" w:cstheme="minorHAnsi"/>
          <w:b/>
          <w:noProof/>
          <w:szCs w:val="24"/>
          <w:u w:val="single"/>
        </w:rPr>
      </w:pPr>
      <w:r w:rsidRPr="00072ED0">
        <w:rPr>
          <w:rFonts w:asciiTheme="minorHAnsi" w:hAnsiTheme="minorHAnsi" w:cstheme="minorHAnsi"/>
          <w:b/>
          <w:noProof/>
          <w:szCs w:val="24"/>
          <w:u w:val="single"/>
        </w:rPr>
        <w:lastRenderedPageBreak/>
        <w:t>Allegato 1</w:t>
      </w:r>
    </w:p>
    <w:p w:rsidR="00564536" w:rsidRPr="00072ED0" w:rsidRDefault="00564536" w:rsidP="00564536">
      <w:pPr>
        <w:jc w:val="both"/>
        <w:rPr>
          <w:rFonts w:asciiTheme="minorHAnsi" w:hAnsiTheme="minorHAnsi" w:cstheme="minorHAnsi"/>
          <w:b/>
          <w:noProof/>
          <w:sz w:val="24"/>
          <w:szCs w:val="24"/>
          <w:u w:val="single"/>
          <w:lang w:eastAsia="it-IT" w:bidi="it-IT"/>
        </w:rPr>
      </w:pPr>
      <w:r w:rsidRPr="00072ED0">
        <w:rPr>
          <w:rFonts w:asciiTheme="minorHAnsi" w:hAnsiTheme="minorHAnsi" w:cstheme="minorHAnsi"/>
          <w:b/>
          <w:noProof/>
          <w:sz w:val="24"/>
          <w:szCs w:val="24"/>
          <w:u w:val="single"/>
          <w:lang w:eastAsia="it-IT" w:bidi="it-IT"/>
        </w:rPr>
        <w:t xml:space="preserve">Elenco degli </w:t>
      </w:r>
      <w:r w:rsidR="00AC0094">
        <w:rPr>
          <w:rFonts w:asciiTheme="minorHAnsi" w:hAnsiTheme="minorHAnsi" w:cstheme="minorHAnsi"/>
          <w:b/>
          <w:noProof/>
          <w:sz w:val="24"/>
          <w:szCs w:val="24"/>
          <w:u w:val="single"/>
          <w:lang w:eastAsia="it-IT" w:bidi="it-IT"/>
        </w:rPr>
        <w:t>Obiettivi S</w:t>
      </w:r>
      <w:r w:rsidRPr="00072ED0">
        <w:rPr>
          <w:rFonts w:asciiTheme="minorHAnsi" w:hAnsiTheme="minorHAnsi" w:cstheme="minorHAnsi"/>
          <w:b/>
          <w:noProof/>
          <w:sz w:val="24"/>
          <w:szCs w:val="24"/>
          <w:u w:val="single"/>
          <w:lang w:eastAsia="it-IT" w:bidi="it-IT"/>
        </w:rPr>
        <w:t xml:space="preserve">pecifici, come indicati nelle proposte </w:t>
      </w:r>
      <w:r w:rsidR="00CB6E4B">
        <w:rPr>
          <w:rFonts w:asciiTheme="minorHAnsi" w:hAnsiTheme="minorHAnsi" w:cstheme="minorHAnsi"/>
          <w:b/>
          <w:noProof/>
          <w:sz w:val="24"/>
          <w:szCs w:val="24"/>
          <w:u w:val="single"/>
          <w:lang w:eastAsia="it-IT" w:bidi="it-IT"/>
        </w:rPr>
        <w:t xml:space="preserve">di </w:t>
      </w:r>
      <w:r w:rsidR="009071C8">
        <w:rPr>
          <w:rFonts w:asciiTheme="minorHAnsi" w:hAnsiTheme="minorHAnsi" w:cstheme="minorHAnsi"/>
          <w:b/>
          <w:noProof/>
          <w:sz w:val="24"/>
          <w:szCs w:val="24"/>
          <w:u w:val="single"/>
          <w:lang w:eastAsia="it-IT" w:bidi="it-IT"/>
        </w:rPr>
        <w:t>r</w:t>
      </w:r>
      <w:r w:rsidR="00CB6E4B">
        <w:rPr>
          <w:rFonts w:asciiTheme="minorHAnsi" w:hAnsiTheme="minorHAnsi" w:cstheme="minorHAnsi"/>
          <w:b/>
          <w:noProof/>
          <w:sz w:val="24"/>
          <w:szCs w:val="24"/>
          <w:u w:val="single"/>
          <w:lang w:eastAsia="it-IT" w:bidi="it-IT"/>
        </w:rPr>
        <w:t xml:space="preserve">egolamenti </w:t>
      </w:r>
      <w:r w:rsidRPr="00072ED0">
        <w:rPr>
          <w:rFonts w:asciiTheme="minorHAnsi" w:hAnsiTheme="minorHAnsi" w:cstheme="minorHAnsi"/>
          <w:b/>
          <w:noProof/>
          <w:sz w:val="24"/>
          <w:szCs w:val="24"/>
          <w:u w:val="single"/>
          <w:lang w:eastAsia="it-IT" w:bidi="it-IT"/>
        </w:rPr>
        <w:t>della Commissione COM(2018)372</w:t>
      </w:r>
      <w:r w:rsidR="00CB6E4B">
        <w:rPr>
          <w:rFonts w:asciiTheme="minorHAnsi" w:hAnsiTheme="minorHAnsi" w:cstheme="minorHAnsi"/>
          <w:b/>
          <w:noProof/>
          <w:sz w:val="24"/>
          <w:szCs w:val="24"/>
          <w:u w:val="single"/>
          <w:lang w:eastAsia="it-IT" w:bidi="it-IT"/>
        </w:rPr>
        <w:t xml:space="preserve"> (FESR</w:t>
      </w:r>
      <w:r w:rsidR="009071C8">
        <w:rPr>
          <w:rFonts w:asciiTheme="minorHAnsi" w:hAnsiTheme="minorHAnsi" w:cstheme="minorHAnsi"/>
          <w:b/>
          <w:noProof/>
          <w:sz w:val="24"/>
          <w:szCs w:val="24"/>
          <w:u w:val="single"/>
          <w:lang w:eastAsia="it-IT" w:bidi="it-IT"/>
        </w:rPr>
        <w:t>/</w:t>
      </w:r>
      <w:r w:rsidR="009D51FE">
        <w:rPr>
          <w:rFonts w:asciiTheme="minorHAnsi" w:hAnsiTheme="minorHAnsi" w:cstheme="minorHAnsi"/>
          <w:b/>
          <w:noProof/>
          <w:sz w:val="24"/>
          <w:szCs w:val="24"/>
          <w:u w:val="single"/>
          <w:lang w:eastAsia="it-IT" w:bidi="it-IT"/>
        </w:rPr>
        <w:t>FC</w:t>
      </w:r>
      <w:r w:rsidR="00CB6E4B">
        <w:rPr>
          <w:rFonts w:asciiTheme="minorHAnsi" w:hAnsiTheme="minorHAnsi" w:cstheme="minorHAnsi"/>
          <w:b/>
          <w:noProof/>
          <w:sz w:val="24"/>
          <w:szCs w:val="24"/>
          <w:u w:val="single"/>
          <w:lang w:eastAsia="it-IT" w:bidi="it-IT"/>
        </w:rPr>
        <w:t>)</w:t>
      </w:r>
      <w:r w:rsidRPr="00072ED0">
        <w:rPr>
          <w:rFonts w:asciiTheme="minorHAnsi" w:hAnsiTheme="minorHAnsi" w:cstheme="minorHAnsi"/>
          <w:b/>
          <w:noProof/>
          <w:sz w:val="24"/>
          <w:szCs w:val="24"/>
          <w:u w:val="single"/>
          <w:lang w:eastAsia="it-IT" w:bidi="it-IT"/>
        </w:rPr>
        <w:t>, COM(2018)382</w:t>
      </w:r>
      <w:r w:rsidR="00CB6E4B">
        <w:rPr>
          <w:rFonts w:asciiTheme="minorHAnsi" w:hAnsiTheme="minorHAnsi" w:cstheme="minorHAnsi"/>
          <w:b/>
          <w:noProof/>
          <w:sz w:val="24"/>
          <w:szCs w:val="24"/>
          <w:u w:val="single"/>
          <w:lang w:eastAsia="it-IT" w:bidi="it-IT"/>
        </w:rPr>
        <w:t xml:space="preserve"> (FSE+)</w:t>
      </w:r>
      <w:r w:rsidR="00140E3E">
        <w:rPr>
          <w:rStyle w:val="Rimandonotaapidipagina"/>
          <w:rFonts w:asciiTheme="minorHAnsi" w:hAnsiTheme="minorHAnsi" w:cstheme="minorHAnsi"/>
          <w:b/>
          <w:noProof/>
          <w:sz w:val="24"/>
          <w:szCs w:val="24"/>
          <w:u w:val="single"/>
          <w:lang w:eastAsia="it-IT" w:bidi="it-IT"/>
        </w:rPr>
        <w:footnoteReference w:id="4"/>
      </w:r>
    </w:p>
    <w:p w:rsidR="00564536" w:rsidRPr="0000282C" w:rsidRDefault="00564536" w:rsidP="0000282C">
      <w:pPr>
        <w:pStyle w:val="Titrearticle"/>
        <w:keepNext w:val="0"/>
        <w:spacing w:before="120"/>
        <w:jc w:val="left"/>
        <w:rPr>
          <w:rFonts w:asciiTheme="minorHAnsi" w:hAnsiTheme="minorHAnsi" w:cstheme="minorHAnsi"/>
          <w:i w:val="0"/>
          <w:noProof/>
          <w:szCs w:val="24"/>
        </w:rPr>
      </w:pPr>
      <w:r w:rsidRPr="0000282C">
        <w:rPr>
          <w:rFonts w:asciiTheme="minorHAnsi" w:hAnsiTheme="minorHAnsi" w:cstheme="minorHAnsi"/>
          <w:i w:val="0"/>
          <w:noProof/>
          <w:szCs w:val="24"/>
        </w:rPr>
        <w:t xml:space="preserve">Obiettivi </w:t>
      </w:r>
      <w:r w:rsidR="00B35C94">
        <w:rPr>
          <w:rFonts w:asciiTheme="minorHAnsi" w:hAnsiTheme="minorHAnsi" w:cstheme="minorHAnsi"/>
          <w:i w:val="0"/>
          <w:noProof/>
          <w:szCs w:val="24"/>
        </w:rPr>
        <w:t>S</w:t>
      </w:r>
      <w:r w:rsidRPr="0000282C">
        <w:rPr>
          <w:rFonts w:asciiTheme="minorHAnsi" w:hAnsiTheme="minorHAnsi" w:cstheme="minorHAnsi"/>
          <w:i w:val="0"/>
          <w:noProof/>
          <w:szCs w:val="24"/>
        </w:rPr>
        <w:t>pecifici per il FESR e il Fondo di coesione</w:t>
      </w:r>
      <w:r w:rsidR="003E51A2" w:rsidRPr="0000282C">
        <w:rPr>
          <w:rFonts w:asciiTheme="minorHAnsi" w:hAnsiTheme="minorHAnsi" w:cstheme="minorHAnsi"/>
          <w:i w:val="0"/>
          <w:noProof/>
          <w:szCs w:val="24"/>
        </w:rPr>
        <w:t xml:space="preserve"> </w:t>
      </w:r>
      <w:r w:rsidR="00072ED0" w:rsidRPr="0000282C">
        <w:rPr>
          <w:rFonts w:asciiTheme="minorHAnsi" w:hAnsiTheme="minorHAnsi" w:cstheme="minorHAnsi"/>
          <w:i w:val="0"/>
          <w:noProof/>
          <w:szCs w:val="24"/>
        </w:rPr>
        <w:t>(</w:t>
      </w:r>
      <w:r w:rsidR="003E51A2" w:rsidRPr="0000282C">
        <w:rPr>
          <w:rFonts w:asciiTheme="minorHAnsi" w:hAnsiTheme="minorHAnsi" w:cstheme="minorHAnsi"/>
          <w:i w:val="0"/>
          <w:noProof/>
          <w:szCs w:val="24"/>
        </w:rPr>
        <w:t>Articolo 2 Regolamento FESR</w:t>
      </w:r>
      <w:r w:rsidR="00072ED0" w:rsidRPr="0000282C">
        <w:rPr>
          <w:rFonts w:asciiTheme="minorHAnsi" w:hAnsiTheme="minorHAnsi" w:cstheme="minorHAnsi"/>
          <w:i w:val="0"/>
          <w:noProof/>
          <w:szCs w:val="24"/>
        </w:rPr>
        <w:t>)</w:t>
      </w:r>
    </w:p>
    <w:p w:rsidR="00072ED0" w:rsidRPr="0000282C" w:rsidRDefault="00B35C94" w:rsidP="0000282C">
      <w:pPr>
        <w:pStyle w:val="Titrearticle"/>
        <w:keepNext w:val="0"/>
        <w:spacing w:before="120"/>
        <w:jc w:val="both"/>
        <w:rPr>
          <w:rFonts w:asciiTheme="minorHAnsi" w:hAnsiTheme="minorHAnsi" w:cstheme="minorHAnsi"/>
          <w:i w:val="0"/>
          <w:noProof/>
          <w:szCs w:val="24"/>
        </w:rPr>
      </w:pPr>
      <w:r>
        <w:rPr>
          <w:rFonts w:asciiTheme="minorHAnsi" w:hAnsiTheme="minorHAnsi" w:cstheme="minorHAnsi"/>
          <w:i w:val="0"/>
          <w:noProof/>
          <w:szCs w:val="24"/>
        </w:rPr>
        <w:t>Obiettivi S</w:t>
      </w:r>
      <w:r w:rsidR="00072ED0" w:rsidRPr="0000282C">
        <w:rPr>
          <w:rFonts w:asciiTheme="minorHAnsi" w:hAnsiTheme="minorHAnsi" w:cstheme="minorHAnsi"/>
          <w:i w:val="0"/>
          <w:noProof/>
          <w:szCs w:val="24"/>
        </w:rPr>
        <w:t>pecifici per il FSE+ (Articolo 4 Regolamento FSE+)</w:t>
      </w:r>
    </w:p>
    <w:p w:rsidR="000A7DDB" w:rsidRPr="009D6508" w:rsidRDefault="000A7DDB">
      <w:pPr>
        <w:suppressAutoHyphens w:val="0"/>
        <w:rPr>
          <w:rFonts w:asciiTheme="minorHAnsi" w:hAnsiTheme="minorHAnsi" w:cstheme="minorHAnsi"/>
          <w:sz w:val="20"/>
          <w:szCs w:val="20"/>
        </w:rPr>
      </w:pPr>
    </w:p>
    <w:tbl>
      <w:tblPr>
        <w:tblStyle w:val="Grigliatabella"/>
        <w:tblW w:w="10175" w:type="dxa"/>
        <w:tblLook w:val="04A0" w:firstRow="1" w:lastRow="0" w:firstColumn="1" w:lastColumn="0" w:noHBand="0" w:noVBand="1"/>
      </w:tblPr>
      <w:tblGrid>
        <w:gridCol w:w="665"/>
        <w:gridCol w:w="2114"/>
        <w:gridCol w:w="663"/>
        <w:gridCol w:w="5625"/>
        <w:gridCol w:w="1108"/>
      </w:tblGrid>
      <w:tr w:rsidR="00EF4F49" w:rsidRPr="009D6508" w:rsidTr="00232E0E">
        <w:trPr>
          <w:trHeight w:val="357"/>
          <w:tblHeader/>
        </w:trPr>
        <w:tc>
          <w:tcPr>
            <w:tcW w:w="2779" w:type="dxa"/>
            <w:gridSpan w:val="2"/>
            <w:hideMark/>
          </w:tcPr>
          <w:p w:rsidR="00EF4F49" w:rsidRPr="009D6508" w:rsidRDefault="00EF4F49" w:rsidP="00EF4F4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D6508">
              <w:rPr>
                <w:rFonts w:cstheme="minorHAnsi"/>
                <w:b/>
                <w:bCs/>
                <w:sz w:val="20"/>
                <w:szCs w:val="20"/>
              </w:rPr>
              <w:t>Obiettivo di Policy</w:t>
            </w:r>
          </w:p>
        </w:tc>
        <w:tc>
          <w:tcPr>
            <w:tcW w:w="6288" w:type="dxa"/>
            <w:gridSpan w:val="2"/>
            <w:hideMark/>
          </w:tcPr>
          <w:p w:rsidR="00EF4F49" w:rsidRPr="009D6508" w:rsidRDefault="00EF4F49" w:rsidP="00EF4F4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D6508">
              <w:rPr>
                <w:rFonts w:cstheme="minorHAnsi"/>
                <w:b/>
                <w:bCs/>
                <w:sz w:val="20"/>
                <w:szCs w:val="20"/>
              </w:rPr>
              <w:t>Obiettivo Specifico</w:t>
            </w:r>
          </w:p>
        </w:tc>
        <w:tc>
          <w:tcPr>
            <w:tcW w:w="1108" w:type="dxa"/>
            <w:hideMark/>
          </w:tcPr>
          <w:p w:rsidR="00EF4F49" w:rsidRPr="009D6508" w:rsidRDefault="00EF4F49" w:rsidP="00EF4F4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D6508">
              <w:rPr>
                <w:rFonts w:cstheme="minorHAnsi"/>
                <w:b/>
                <w:bCs/>
                <w:sz w:val="20"/>
                <w:szCs w:val="20"/>
              </w:rPr>
              <w:t>FONDO</w:t>
            </w:r>
          </w:p>
        </w:tc>
      </w:tr>
      <w:tr w:rsidR="0043471C" w:rsidRPr="009D6508" w:rsidTr="00232E0E">
        <w:trPr>
          <w:trHeight w:val="310"/>
          <w:tblHeader/>
        </w:trPr>
        <w:tc>
          <w:tcPr>
            <w:tcW w:w="665" w:type="dxa"/>
          </w:tcPr>
          <w:p w:rsidR="0043471C" w:rsidRPr="009D6508" w:rsidRDefault="009A2332" w:rsidP="00EF4F4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D6508">
              <w:rPr>
                <w:rFonts w:cstheme="minorHAnsi"/>
                <w:b/>
                <w:bCs/>
                <w:sz w:val="20"/>
                <w:szCs w:val="20"/>
              </w:rPr>
              <w:t>Cod.</w:t>
            </w:r>
          </w:p>
        </w:tc>
        <w:tc>
          <w:tcPr>
            <w:tcW w:w="2114" w:type="dxa"/>
          </w:tcPr>
          <w:p w:rsidR="0043471C" w:rsidRPr="009D6508" w:rsidRDefault="0043471C" w:rsidP="00EF4F4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D6508">
              <w:rPr>
                <w:rFonts w:cstheme="minorHAnsi"/>
                <w:b/>
                <w:bCs/>
                <w:sz w:val="20"/>
                <w:szCs w:val="20"/>
              </w:rPr>
              <w:t>titolo</w:t>
            </w:r>
          </w:p>
        </w:tc>
        <w:tc>
          <w:tcPr>
            <w:tcW w:w="663" w:type="dxa"/>
          </w:tcPr>
          <w:p w:rsidR="0043471C" w:rsidRPr="009D6508" w:rsidRDefault="009A2332" w:rsidP="00EF4F4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D6508">
              <w:rPr>
                <w:rFonts w:cstheme="minorHAnsi"/>
                <w:b/>
                <w:bCs/>
                <w:sz w:val="20"/>
                <w:szCs w:val="20"/>
              </w:rPr>
              <w:t>Cod.</w:t>
            </w:r>
          </w:p>
        </w:tc>
        <w:tc>
          <w:tcPr>
            <w:tcW w:w="5625" w:type="dxa"/>
          </w:tcPr>
          <w:p w:rsidR="0043471C" w:rsidRPr="009D6508" w:rsidRDefault="0043471C" w:rsidP="00EF4F4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D6508">
              <w:rPr>
                <w:rFonts w:cstheme="minorHAnsi"/>
                <w:b/>
                <w:bCs/>
                <w:sz w:val="20"/>
                <w:szCs w:val="20"/>
              </w:rPr>
              <w:t>titolo</w:t>
            </w:r>
          </w:p>
        </w:tc>
        <w:tc>
          <w:tcPr>
            <w:tcW w:w="1108" w:type="dxa"/>
          </w:tcPr>
          <w:p w:rsidR="0043471C" w:rsidRPr="009D6508" w:rsidRDefault="0043471C" w:rsidP="00EF4F4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9A2332" w:rsidRPr="009D6508" w:rsidTr="009A2332">
        <w:trPr>
          <w:trHeight w:val="295"/>
        </w:trPr>
        <w:tc>
          <w:tcPr>
            <w:tcW w:w="665" w:type="dxa"/>
            <w:vMerge w:val="restart"/>
            <w:noWrap/>
            <w:hideMark/>
          </w:tcPr>
          <w:p w:rsidR="005B476B" w:rsidRPr="009D6508" w:rsidRDefault="005B476B" w:rsidP="00EF4F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114" w:type="dxa"/>
            <w:vMerge w:val="restart"/>
            <w:hideMark/>
          </w:tcPr>
          <w:p w:rsidR="005B476B" w:rsidRPr="009D6508" w:rsidRDefault="005B476B" w:rsidP="00EF4F49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Europa più intelligente</w:t>
            </w:r>
          </w:p>
        </w:tc>
        <w:tc>
          <w:tcPr>
            <w:tcW w:w="663" w:type="dxa"/>
            <w:noWrap/>
            <w:hideMark/>
          </w:tcPr>
          <w:p w:rsidR="005B476B" w:rsidRPr="009D6508" w:rsidRDefault="005B476B" w:rsidP="009A2332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a1</w:t>
            </w:r>
          </w:p>
        </w:tc>
        <w:tc>
          <w:tcPr>
            <w:tcW w:w="5625" w:type="dxa"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rafforzare le capacità di ricerca e di innovazione e l'introduzione di tecnologie avanzate</w:t>
            </w:r>
          </w:p>
        </w:tc>
        <w:tc>
          <w:tcPr>
            <w:tcW w:w="1108" w:type="dxa"/>
            <w:noWrap/>
            <w:hideMark/>
          </w:tcPr>
          <w:p w:rsidR="005B476B" w:rsidRPr="009D6508" w:rsidRDefault="005B476B" w:rsidP="003142D9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FESR</w:t>
            </w:r>
          </w:p>
        </w:tc>
      </w:tr>
      <w:tr w:rsidR="009A2332" w:rsidRPr="009D6508" w:rsidTr="009A2332">
        <w:trPr>
          <w:trHeight w:val="295"/>
        </w:trPr>
        <w:tc>
          <w:tcPr>
            <w:tcW w:w="665" w:type="dxa"/>
            <w:vMerge/>
            <w:noWrap/>
            <w:hideMark/>
          </w:tcPr>
          <w:p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:rsidR="005B476B" w:rsidRPr="009D6508" w:rsidRDefault="005B476B" w:rsidP="009A2332">
            <w:pPr>
              <w:spacing w:before="20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a2</w:t>
            </w:r>
          </w:p>
        </w:tc>
        <w:tc>
          <w:tcPr>
            <w:tcW w:w="5625" w:type="dxa"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permettere ai cittadini, alle imprese e alle amministrazioni pubbliche di cogliere i vantaggi della digitalizzazione</w:t>
            </w:r>
          </w:p>
        </w:tc>
        <w:tc>
          <w:tcPr>
            <w:tcW w:w="1108" w:type="dxa"/>
            <w:noWrap/>
            <w:hideMark/>
          </w:tcPr>
          <w:p w:rsidR="005B476B" w:rsidRPr="009D6508" w:rsidRDefault="005B476B" w:rsidP="003142D9">
            <w:pPr>
              <w:spacing w:before="20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FESR</w:t>
            </w:r>
          </w:p>
        </w:tc>
      </w:tr>
      <w:tr w:rsidR="009A2332" w:rsidRPr="009D6508" w:rsidTr="009A2332">
        <w:trPr>
          <w:trHeight w:val="295"/>
        </w:trPr>
        <w:tc>
          <w:tcPr>
            <w:tcW w:w="665" w:type="dxa"/>
            <w:vMerge/>
            <w:noWrap/>
            <w:hideMark/>
          </w:tcPr>
          <w:p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:rsidR="005B476B" w:rsidRPr="009D6508" w:rsidRDefault="005B476B" w:rsidP="00EF4F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a3</w:t>
            </w:r>
          </w:p>
        </w:tc>
        <w:tc>
          <w:tcPr>
            <w:tcW w:w="5625" w:type="dxa"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rafforzare la crescita e la competitività delle PMI</w:t>
            </w:r>
          </w:p>
        </w:tc>
        <w:tc>
          <w:tcPr>
            <w:tcW w:w="1108" w:type="dxa"/>
            <w:noWrap/>
            <w:hideMark/>
          </w:tcPr>
          <w:p w:rsidR="005B476B" w:rsidRPr="009D6508" w:rsidRDefault="005B476B" w:rsidP="00EF4F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FESR</w:t>
            </w:r>
          </w:p>
        </w:tc>
      </w:tr>
      <w:tr w:rsidR="009A2332" w:rsidRPr="009D6508" w:rsidTr="009A2332">
        <w:trPr>
          <w:trHeight w:val="295"/>
        </w:trPr>
        <w:tc>
          <w:tcPr>
            <w:tcW w:w="665" w:type="dxa"/>
            <w:vMerge/>
            <w:noWrap/>
            <w:hideMark/>
          </w:tcPr>
          <w:p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:rsidR="005B476B" w:rsidRPr="009D6508" w:rsidRDefault="005B476B" w:rsidP="009A2332">
            <w:pPr>
              <w:spacing w:before="24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a4</w:t>
            </w:r>
          </w:p>
        </w:tc>
        <w:tc>
          <w:tcPr>
            <w:tcW w:w="5625" w:type="dxa"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sviluppare le competenze per la specializzazione intelligente, la transizione industriale e l'imprenditorialità</w:t>
            </w:r>
          </w:p>
        </w:tc>
        <w:tc>
          <w:tcPr>
            <w:tcW w:w="1108" w:type="dxa"/>
            <w:noWrap/>
            <w:hideMark/>
          </w:tcPr>
          <w:p w:rsidR="005B476B" w:rsidRPr="009D6508" w:rsidRDefault="005B476B" w:rsidP="003142D9">
            <w:pPr>
              <w:spacing w:before="20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FESR</w:t>
            </w:r>
          </w:p>
        </w:tc>
      </w:tr>
      <w:tr w:rsidR="009A2332" w:rsidRPr="009D6508" w:rsidTr="009A2332">
        <w:trPr>
          <w:trHeight w:val="295"/>
        </w:trPr>
        <w:tc>
          <w:tcPr>
            <w:tcW w:w="665" w:type="dxa"/>
            <w:vMerge w:val="restart"/>
            <w:noWrap/>
            <w:hideMark/>
          </w:tcPr>
          <w:p w:rsidR="005B476B" w:rsidRPr="009D6508" w:rsidRDefault="005B476B" w:rsidP="00EF4F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114" w:type="dxa"/>
            <w:vMerge w:val="restart"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Europa più verde</w:t>
            </w:r>
          </w:p>
        </w:tc>
        <w:tc>
          <w:tcPr>
            <w:tcW w:w="663" w:type="dxa"/>
            <w:noWrap/>
            <w:hideMark/>
          </w:tcPr>
          <w:p w:rsidR="005B476B" w:rsidRPr="009D6508" w:rsidRDefault="005B476B" w:rsidP="00EF4F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b1</w:t>
            </w:r>
          </w:p>
        </w:tc>
        <w:tc>
          <w:tcPr>
            <w:tcW w:w="5625" w:type="dxa"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promuovere misure di efficienza energetica</w:t>
            </w:r>
          </w:p>
        </w:tc>
        <w:tc>
          <w:tcPr>
            <w:tcW w:w="1108" w:type="dxa"/>
            <w:noWrap/>
            <w:hideMark/>
          </w:tcPr>
          <w:p w:rsidR="005B476B" w:rsidRPr="009D6508" w:rsidRDefault="005B476B" w:rsidP="00EF4F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FESR</w:t>
            </w:r>
          </w:p>
        </w:tc>
      </w:tr>
      <w:tr w:rsidR="009A2332" w:rsidRPr="009D6508" w:rsidTr="009A2332">
        <w:trPr>
          <w:trHeight w:val="295"/>
        </w:trPr>
        <w:tc>
          <w:tcPr>
            <w:tcW w:w="665" w:type="dxa"/>
            <w:vMerge/>
            <w:noWrap/>
            <w:hideMark/>
          </w:tcPr>
          <w:p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:rsidR="005B476B" w:rsidRPr="009D6508" w:rsidRDefault="005B476B" w:rsidP="00EF4F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b2</w:t>
            </w:r>
          </w:p>
        </w:tc>
        <w:tc>
          <w:tcPr>
            <w:tcW w:w="5625" w:type="dxa"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promuovere le energie rinnovabili</w:t>
            </w:r>
          </w:p>
        </w:tc>
        <w:tc>
          <w:tcPr>
            <w:tcW w:w="1108" w:type="dxa"/>
            <w:noWrap/>
            <w:hideMark/>
          </w:tcPr>
          <w:p w:rsidR="005B476B" w:rsidRPr="009D6508" w:rsidRDefault="005B476B" w:rsidP="00EF4F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FESR</w:t>
            </w:r>
          </w:p>
        </w:tc>
      </w:tr>
      <w:tr w:rsidR="009A2332" w:rsidRPr="009D6508" w:rsidTr="009A2332">
        <w:trPr>
          <w:trHeight w:val="295"/>
        </w:trPr>
        <w:tc>
          <w:tcPr>
            <w:tcW w:w="665" w:type="dxa"/>
            <w:vMerge/>
            <w:noWrap/>
            <w:hideMark/>
          </w:tcPr>
          <w:p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:rsidR="005B476B" w:rsidRPr="009D6508" w:rsidRDefault="005B476B" w:rsidP="009A2332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b3</w:t>
            </w:r>
          </w:p>
        </w:tc>
        <w:tc>
          <w:tcPr>
            <w:tcW w:w="5625" w:type="dxa"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sviluppare sistemi, reti e impianti di stoccaggio energetici intelligenti a livello locale</w:t>
            </w:r>
          </w:p>
        </w:tc>
        <w:tc>
          <w:tcPr>
            <w:tcW w:w="1108" w:type="dxa"/>
            <w:noWrap/>
            <w:hideMark/>
          </w:tcPr>
          <w:p w:rsidR="005B476B" w:rsidRPr="009D6508" w:rsidRDefault="005B476B" w:rsidP="003142D9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FESR</w:t>
            </w:r>
          </w:p>
        </w:tc>
      </w:tr>
      <w:tr w:rsidR="009A2332" w:rsidRPr="009D6508" w:rsidTr="009A2332">
        <w:trPr>
          <w:trHeight w:val="295"/>
        </w:trPr>
        <w:tc>
          <w:tcPr>
            <w:tcW w:w="665" w:type="dxa"/>
            <w:vMerge/>
            <w:noWrap/>
            <w:hideMark/>
          </w:tcPr>
          <w:p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:rsidR="005B476B" w:rsidRPr="009D6508" w:rsidRDefault="005B476B" w:rsidP="009A2332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b4</w:t>
            </w:r>
          </w:p>
        </w:tc>
        <w:tc>
          <w:tcPr>
            <w:tcW w:w="5625" w:type="dxa"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promuovere l'adattamento ai cambiamenti climatici, la prevenzione dei rischi e la resilienza alle catastrofi</w:t>
            </w:r>
          </w:p>
        </w:tc>
        <w:tc>
          <w:tcPr>
            <w:tcW w:w="1108" w:type="dxa"/>
            <w:noWrap/>
            <w:hideMark/>
          </w:tcPr>
          <w:p w:rsidR="005B476B" w:rsidRPr="009D6508" w:rsidRDefault="005B476B" w:rsidP="003142D9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FESR</w:t>
            </w:r>
          </w:p>
        </w:tc>
      </w:tr>
      <w:tr w:rsidR="009A2332" w:rsidRPr="009D6508" w:rsidTr="009A2332">
        <w:trPr>
          <w:trHeight w:val="295"/>
        </w:trPr>
        <w:tc>
          <w:tcPr>
            <w:tcW w:w="665" w:type="dxa"/>
            <w:vMerge/>
            <w:noWrap/>
            <w:hideMark/>
          </w:tcPr>
          <w:p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:rsidR="005B476B" w:rsidRPr="009D6508" w:rsidRDefault="005B476B" w:rsidP="00EF4F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b5</w:t>
            </w:r>
          </w:p>
        </w:tc>
        <w:tc>
          <w:tcPr>
            <w:tcW w:w="5625" w:type="dxa"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promuovere la gestione sostenibile dell'acqua</w:t>
            </w:r>
          </w:p>
        </w:tc>
        <w:tc>
          <w:tcPr>
            <w:tcW w:w="1108" w:type="dxa"/>
            <w:noWrap/>
            <w:hideMark/>
          </w:tcPr>
          <w:p w:rsidR="005B476B" w:rsidRPr="009D6508" w:rsidRDefault="005B476B" w:rsidP="00EF4F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FESR</w:t>
            </w:r>
          </w:p>
        </w:tc>
      </w:tr>
      <w:tr w:rsidR="009A2332" w:rsidRPr="009D6508" w:rsidTr="009A2332">
        <w:trPr>
          <w:trHeight w:val="295"/>
        </w:trPr>
        <w:tc>
          <w:tcPr>
            <w:tcW w:w="665" w:type="dxa"/>
            <w:vMerge/>
            <w:noWrap/>
            <w:hideMark/>
          </w:tcPr>
          <w:p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:rsidR="005B476B" w:rsidRPr="009D6508" w:rsidRDefault="005B476B" w:rsidP="00EF4F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b6</w:t>
            </w:r>
          </w:p>
        </w:tc>
        <w:tc>
          <w:tcPr>
            <w:tcW w:w="5625" w:type="dxa"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promuovere la transizione verso un'economia circolare</w:t>
            </w:r>
          </w:p>
        </w:tc>
        <w:tc>
          <w:tcPr>
            <w:tcW w:w="1108" w:type="dxa"/>
            <w:noWrap/>
            <w:hideMark/>
          </w:tcPr>
          <w:p w:rsidR="005B476B" w:rsidRPr="009D6508" w:rsidRDefault="005B476B" w:rsidP="00EF4F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FESR</w:t>
            </w:r>
          </w:p>
        </w:tc>
      </w:tr>
      <w:tr w:rsidR="009A2332" w:rsidRPr="009D6508" w:rsidTr="009A2332">
        <w:trPr>
          <w:trHeight w:val="295"/>
        </w:trPr>
        <w:tc>
          <w:tcPr>
            <w:tcW w:w="665" w:type="dxa"/>
            <w:vMerge/>
            <w:noWrap/>
            <w:hideMark/>
          </w:tcPr>
          <w:p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:rsidR="005B476B" w:rsidRPr="009D6508" w:rsidRDefault="005B476B" w:rsidP="009A2332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b7</w:t>
            </w:r>
          </w:p>
        </w:tc>
        <w:tc>
          <w:tcPr>
            <w:tcW w:w="5625" w:type="dxa"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rafforzare la biodiversità, le infrastrutture verdi nell'ambiente urbano e ridurre l'inquinamento</w:t>
            </w:r>
          </w:p>
        </w:tc>
        <w:tc>
          <w:tcPr>
            <w:tcW w:w="1108" w:type="dxa"/>
            <w:noWrap/>
            <w:hideMark/>
          </w:tcPr>
          <w:p w:rsidR="005B476B" w:rsidRPr="009D6508" w:rsidRDefault="005B476B" w:rsidP="003142D9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FESR</w:t>
            </w:r>
          </w:p>
        </w:tc>
      </w:tr>
      <w:tr w:rsidR="009A2332" w:rsidRPr="009D6508" w:rsidTr="009A2332">
        <w:trPr>
          <w:trHeight w:val="295"/>
        </w:trPr>
        <w:tc>
          <w:tcPr>
            <w:tcW w:w="665" w:type="dxa"/>
            <w:vMerge w:val="restart"/>
            <w:noWrap/>
            <w:hideMark/>
          </w:tcPr>
          <w:p w:rsidR="005B476B" w:rsidRPr="009D6508" w:rsidRDefault="005B476B" w:rsidP="00EF4F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114" w:type="dxa"/>
            <w:vMerge w:val="restart"/>
            <w:hideMark/>
          </w:tcPr>
          <w:p w:rsidR="005B476B" w:rsidRPr="009D6508" w:rsidRDefault="005B476B" w:rsidP="00937ED8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Europa più connessa</w:t>
            </w:r>
          </w:p>
        </w:tc>
        <w:tc>
          <w:tcPr>
            <w:tcW w:w="663" w:type="dxa"/>
            <w:noWrap/>
            <w:hideMark/>
          </w:tcPr>
          <w:p w:rsidR="005B476B" w:rsidRPr="009D6508" w:rsidRDefault="005B476B" w:rsidP="00EF4F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c1</w:t>
            </w:r>
          </w:p>
        </w:tc>
        <w:tc>
          <w:tcPr>
            <w:tcW w:w="5625" w:type="dxa"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rafforzare la connettività digitale</w:t>
            </w:r>
          </w:p>
        </w:tc>
        <w:tc>
          <w:tcPr>
            <w:tcW w:w="1108" w:type="dxa"/>
            <w:noWrap/>
            <w:hideMark/>
          </w:tcPr>
          <w:p w:rsidR="005B476B" w:rsidRPr="009D6508" w:rsidRDefault="005B476B" w:rsidP="00EF4F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FESR</w:t>
            </w:r>
          </w:p>
        </w:tc>
      </w:tr>
      <w:tr w:rsidR="009A2332" w:rsidRPr="009D6508" w:rsidTr="009A2332">
        <w:trPr>
          <w:trHeight w:val="295"/>
        </w:trPr>
        <w:tc>
          <w:tcPr>
            <w:tcW w:w="665" w:type="dxa"/>
            <w:vMerge/>
            <w:noWrap/>
            <w:hideMark/>
          </w:tcPr>
          <w:p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  <w:hideMark/>
          </w:tcPr>
          <w:p w:rsidR="005B476B" w:rsidRPr="009D6508" w:rsidRDefault="005B476B" w:rsidP="00937ED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:rsidR="005B476B" w:rsidRPr="009D6508" w:rsidRDefault="005B476B" w:rsidP="009A2332">
            <w:pPr>
              <w:spacing w:before="24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c2</w:t>
            </w:r>
          </w:p>
        </w:tc>
        <w:tc>
          <w:tcPr>
            <w:tcW w:w="5625" w:type="dxa"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sviluppare una rete TEN-T intermodale, sicura, intelligente, resiliente ai cambiamenti climatici e sostenibile</w:t>
            </w:r>
          </w:p>
        </w:tc>
        <w:tc>
          <w:tcPr>
            <w:tcW w:w="1108" w:type="dxa"/>
            <w:noWrap/>
            <w:hideMark/>
          </w:tcPr>
          <w:p w:rsidR="005B476B" w:rsidRPr="009D6508" w:rsidRDefault="005B476B" w:rsidP="003142D9">
            <w:pPr>
              <w:spacing w:before="20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FESR</w:t>
            </w:r>
          </w:p>
        </w:tc>
      </w:tr>
      <w:tr w:rsidR="009A2332" w:rsidRPr="009D6508" w:rsidTr="009A2332">
        <w:trPr>
          <w:trHeight w:val="539"/>
        </w:trPr>
        <w:tc>
          <w:tcPr>
            <w:tcW w:w="665" w:type="dxa"/>
            <w:vMerge/>
            <w:noWrap/>
            <w:hideMark/>
          </w:tcPr>
          <w:p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:rsidR="005B476B" w:rsidRPr="009D6508" w:rsidRDefault="005B476B" w:rsidP="009A2332">
            <w:pPr>
              <w:spacing w:before="36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c3</w:t>
            </w:r>
          </w:p>
        </w:tc>
        <w:tc>
          <w:tcPr>
            <w:tcW w:w="5625" w:type="dxa"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sviluppare una mobilità locale, regionale e nazionale, intelligente, intermodale, resiliente ai cambiamenti climatici e sostenibile, migliorando l'accesso alla rete TEN-T e la mobilità transfrontaliera</w:t>
            </w:r>
          </w:p>
        </w:tc>
        <w:tc>
          <w:tcPr>
            <w:tcW w:w="1108" w:type="dxa"/>
            <w:noWrap/>
            <w:hideMark/>
          </w:tcPr>
          <w:p w:rsidR="005B476B" w:rsidRPr="009D6508" w:rsidRDefault="005B476B" w:rsidP="004573E8">
            <w:pPr>
              <w:spacing w:before="36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FESR</w:t>
            </w:r>
          </w:p>
        </w:tc>
      </w:tr>
      <w:tr w:rsidR="009A2332" w:rsidRPr="009D6508" w:rsidTr="009A2332">
        <w:trPr>
          <w:trHeight w:val="295"/>
        </w:trPr>
        <w:tc>
          <w:tcPr>
            <w:tcW w:w="665" w:type="dxa"/>
            <w:vMerge/>
            <w:noWrap/>
            <w:hideMark/>
          </w:tcPr>
          <w:p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:rsidR="005B476B" w:rsidRPr="009D6508" w:rsidRDefault="005B476B" w:rsidP="009A2332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c4</w:t>
            </w:r>
          </w:p>
        </w:tc>
        <w:tc>
          <w:tcPr>
            <w:tcW w:w="5625" w:type="dxa"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promuovere la mobilità urbana multimodale sostenibile</w:t>
            </w:r>
          </w:p>
        </w:tc>
        <w:tc>
          <w:tcPr>
            <w:tcW w:w="1108" w:type="dxa"/>
            <w:noWrap/>
            <w:hideMark/>
          </w:tcPr>
          <w:p w:rsidR="005B476B" w:rsidRPr="009D6508" w:rsidRDefault="005B476B" w:rsidP="003142D9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FESR</w:t>
            </w:r>
          </w:p>
        </w:tc>
      </w:tr>
      <w:tr w:rsidR="009A2332" w:rsidRPr="009D6508" w:rsidTr="009A2332">
        <w:trPr>
          <w:trHeight w:val="586"/>
        </w:trPr>
        <w:tc>
          <w:tcPr>
            <w:tcW w:w="665" w:type="dxa"/>
            <w:vMerge w:val="restart"/>
            <w:noWrap/>
            <w:hideMark/>
          </w:tcPr>
          <w:p w:rsidR="005B476B" w:rsidRPr="009D6508" w:rsidRDefault="005B476B" w:rsidP="00EF4F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114" w:type="dxa"/>
            <w:vMerge w:val="restart"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Europa più sociale</w:t>
            </w:r>
          </w:p>
        </w:tc>
        <w:tc>
          <w:tcPr>
            <w:tcW w:w="663" w:type="dxa"/>
            <w:noWrap/>
            <w:hideMark/>
          </w:tcPr>
          <w:p w:rsidR="005B476B" w:rsidRPr="009D6508" w:rsidRDefault="005B476B" w:rsidP="009A2332">
            <w:pPr>
              <w:spacing w:before="24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d1</w:t>
            </w:r>
          </w:p>
        </w:tc>
        <w:tc>
          <w:tcPr>
            <w:tcW w:w="5625" w:type="dxa"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rafforzare l'efficacia dei mercati del lavoro e l'accesso a un'occupazione di qualità, mediante lo sviluppo dell'innovazione e delle infrastrutture sociali</w:t>
            </w:r>
          </w:p>
        </w:tc>
        <w:tc>
          <w:tcPr>
            <w:tcW w:w="1108" w:type="dxa"/>
            <w:noWrap/>
            <w:hideMark/>
          </w:tcPr>
          <w:p w:rsidR="005B476B" w:rsidRPr="009D6508" w:rsidRDefault="005B476B" w:rsidP="003142D9">
            <w:pPr>
              <w:spacing w:before="20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FESR</w:t>
            </w:r>
          </w:p>
        </w:tc>
      </w:tr>
      <w:tr w:rsidR="009A2332" w:rsidRPr="009D6508" w:rsidTr="009A2332">
        <w:trPr>
          <w:trHeight w:val="586"/>
        </w:trPr>
        <w:tc>
          <w:tcPr>
            <w:tcW w:w="665" w:type="dxa"/>
            <w:vMerge/>
            <w:noWrap/>
            <w:hideMark/>
          </w:tcPr>
          <w:p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:rsidR="005B476B" w:rsidRPr="009D6508" w:rsidRDefault="005B476B" w:rsidP="009A2332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d2</w:t>
            </w:r>
          </w:p>
        </w:tc>
        <w:tc>
          <w:tcPr>
            <w:tcW w:w="5625" w:type="dxa"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migliorare l'accesso a servizi di qualità e inclusivi nel campo dell'istruzione, della formazione e dell'apprendimento permanente, mediante lo sviluppo di infrastrutture</w:t>
            </w:r>
          </w:p>
        </w:tc>
        <w:tc>
          <w:tcPr>
            <w:tcW w:w="1108" w:type="dxa"/>
            <w:noWrap/>
            <w:hideMark/>
          </w:tcPr>
          <w:p w:rsidR="005B476B" w:rsidRPr="009D6508" w:rsidRDefault="005B476B" w:rsidP="004573E8">
            <w:pPr>
              <w:spacing w:before="36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FESR</w:t>
            </w:r>
          </w:p>
        </w:tc>
      </w:tr>
      <w:tr w:rsidR="009A2332" w:rsidRPr="009D6508" w:rsidTr="009A2332">
        <w:trPr>
          <w:trHeight w:val="586"/>
        </w:trPr>
        <w:tc>
          <w:tcPr>
            <w:tcW w:w="665" w:type="dxa"/>
            <w:vMerge/>
            <w:noWrap/>
            <w:hideMark/>
          </w:tcPr>
          <w:p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:rsidR="005B476B" w:rsidRPr="009D6508" w:rsidRDefault="005B476B" w:rsidP="00BE6E36">
            <w:pPr>
              <w:spacing w:before="36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d3</w:t>
            </w:r>
          </w:p>
        </w:tc>
        <w:tc>
          <w:tcPr>
            <w:tcW w:w="5625" w:type="dxa"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aumentare l'integrazione socioeconomica delle comunità emarginate, dei migranti e dei gruppi svantaggiati, mediante misure integrate riguardanti alloggi e servizi sociali</w:t>
            </w:r>
          </w:p>
        </w:tc>
        <w:tc>
          <w:tcPr>
            <w:tcW w:w="1108" w:type="dxa"/>
            <w:noWrap/>
            <w:hideMark/>
          </w:tcPr>
          <w:p w:rsidR="005B476B" w:rsidRPr="009D6508" w:rsidRDefault="005B476B" w:rsidP="004573E8">
            <w:pPr>
              <w:spacing w:before="36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FESR</w:t>
            </w:r>
          </w:p>
        </w:tc>
      </w:tr>
      <w:tr w:rsidR="009A2332" w:rsidRPr="009D6508" w:rsidTr="009A2332">
        <w:trPr>
          <w:trHeight w:val="586"/>
        </w:trPr>
        <w:tc>
          <w:tcPr>
            <w:tcW w:w="665" w:type="dxa"/>
            <w:vMerge/>
            <w:noWrap/>
            <w:hideMark/>
          </w:tcPr>
          <w:p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:rsidR="005B476B" w:rsidRPr="009D6508" w:rsidRDefault="005B476B" w:rsidP="00BE6E36">
            <w:pPr>
              <w:spacing w:before="24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d4</w:t>
            </w:r>
          </w:p>
        </w:tc>
        <w:tc>
          <w:tcPr>
            <w:tcW w:w="5625" w:type="dxa"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garantire la parità di accesso all'assistenza sanitaria mediante lo sviluppo di infrastrutture, compresa l'assistenza sanitaria di base</w:t>
            </w:r>
          </w:p>
        </w:tc>
        <w:tc>
          <w:tcPr>
            <w:tcW w:w="1108" w:type="dxa"/>
            <w:noWrap/>
            <w:hideMark/>
          </w:tcPr>
          <w:p w:rsidR="005B476B" w:rsidRPr="009D6508" w:rsidRDefault="005B476B" w:rsidP="003142D9">
            <w:pPr>
              <w:spacing w:before="20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FESR</w:t>
            </w:r>
          </w:p>
        </w:tc>
      </w:tr>
      <w:tr w:rsidR="009A2332" w:rsidRPr="009D6508" w:rsidTr="009A2332">
        <w:trPr>
          <w:trHeight w:val="584"/>
        </w:trPr>
        <w:tc>
          <w:tcPr>
            <w:tcW w:w="665" w:type="dxa"/>
            <w:vMerge/>
            <w:noWrap/>
            <w:hideMark/>
          </w:tcPr>
          <w:p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:rsidR="005B476B" w:rsidRPr="009D6508" w:rsidRDefault="005B476B" w:rsidP="00BE6E36">
            <w:pPr>
              <w:spacing w:before="36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625" w:type="dxa"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migliorare l'accesso all'occupazione di tutte le persone in cerca di lavoro, in particolare i giovani e i disoccupati di lungo periodo, e delle persone inattive, promuovendo il lavoro autonomo e l'economia sociale</w:t>
            </w:r>
          </w:p>
        </w:tc>
        <w:tc>
          <w:tcPr>
            <w:tcW w:w="1108" w:type="dxa"/>
            <w:noWrap/>
            <w:hideMark/>
          </w:tcPr>
          <w:p w:rsidR="005B476B" w:rsidRPr="009D6508" w:rsidRDefault="005B476B" w:rsidP="004573E8">
            <w:pPr>
              <w:spacing w:before="36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FSE</w:t>
            </w:r>
          </w:p>
        </w:tc>
      </w:tr>
      <w:tr w:rsidR="009A2332" w:rsidRPr="009D6508" w:rsidTr="009A2332">
        <w:trPr>
          <w:trHeight w:val="763"/>
        </w:trPr>
        <w:tc>
          <w:tcPr>
            <w:tcW w:w="665" w:type="dxa"/>
            <w:vMerge/>
            <w:noWrap/>
            <w:hideMark/>
          </w:tcPr>
          <w:p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:rsidR="005B476B" w:rsidRPr="009D6508" w:rsidRDefault="005B476B" w:rsidP="00BE6E36">
            <w:pPr>
              <w:spacing w:before="60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5625" w:type="dxa"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modernizzare le istituzioni e i servizi del mercato del lavoro per valutare e anticipare le esigenze in termini di competenze e garantire un'assistenza e un sostegno tempestivi e su misura nel contesto dell'incontro della domanda e dell'offerta, delle transizioni e della mobilità nel mercato del lavoro</w:t>
            </w:r>
          </w:p>
        </w:tc>
        <w:tc>
          <w:tcPr>
            <w:tcW w:w="1108" w:type="dxa"/>
            <w:noWrap/>
            <w:hideMark/>
          </w:tcPr>
          <w:p w:rsidR="005B476B" w:rsidRPr="009D6508" w:rsidRDefault="005B476B" w:rsidP="004573E8">
            <w:pPr>
              <w:spacing w:before="60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FSE</w:t>
            </w:r>
          </w:p>
        </w:tc>
      </w:tr>
      <w:tr w:rsidR="009A2332" w:rsidRPr="009D6508" w:rsidTr="009A2332">
        <w:trPr>
          <w:trHeight w:val="848"/>
        </w:trPr>
        <w:tc>
          <w:tcPr>
            <w:tcW w:w="665" w:type="dxa"/>
            <w:vMerge/>
            <w:noWrap/>
            <w:hideMark/>
          </w:tcPr>
          <w:p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:rsidR="005B476B" w:rsidRPr="009D6508" w:rsidRDefault="005B476B" w:rsidP="00BE6E36">
            <w:pPr>
              <w:spacing w:before="84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5625" w:type="dxa"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promuovere la partecipazione delle donne al mercato del lavoro, un migliore equilibrio tra lavoro e vita privata, compreso l'accesso all'assistenza all'infanzia, un ambiente di lavoro sano e adeguato che tiene conto dei rischi per la salute, l'adattamento dei lavoratori, delle imprese e degli imprenditori ai cambiamenti e un invecchiamento attivo e sano</w:t>
            </w:r>
          </w:p>
        </w:tc>
        <w:tc>
          <w:tcPr>
            <w:tcW w:w="1108" w:type="dxa"/>
            <w:noWrap/>
            <w:hideMark/>
          </w:tcPr>
          <w:p w:rsidR="005B476B" w:rsidRPr="009D6508" w:rsidRDefault="005B476B" w:rsidP="004573E8">
            <w:pPr>
              <w:spacing w:before="84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FSE</w:t>
            </w:r>
          </w:p>
        </w:tc>
      </w:tr>
      <w:tr w:rsidR="009A2332" w:rsidRPr="009D6508" w:rsidTr="009A2332">
        <w:trPr>
          <w:trHeight w:val="586"/>
        </w:trPr>
        <w:tc>
          <w:tcPr>
            <w:tcW w:w="665" w:type="dxa"/>
            <w:vMerge/>
            <w:noWrap/>
            <w:hideMark/>
          </w:tcPr>
          <w:p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:rsidR="005B476B" w:rsidRPr="009D6508" w:rsidRDefault="005B476B" w:rsidP="00BE6E36">
            <w:pPr>
              <w:spacing w:before="36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5625" w:type="dxa"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migliorare la qualità, l'efficacia e la rilevanza per il mercato del lavoro dei sistemi di istruzione e di formazione, per sostenere l'acquisizione delle competenze chiave, comprese le competenze digitali</w:t>
            </w:r>
          </w:p>
        </w:tc>
        <w:tc>
          <w:tcPr>
            <w:tcW w:w="1108" w:type="dxa"/>
            <w:noWrap/>
            <w:hideMark/>
          </w:tcPr>
          <w:p w:rsidR="005B476B" w:rsidRPr="009D6508" w:rsidRDefault="005B476B" w:rsidP="004573E8">
            <w:pPr>
              <w:spacing w:before="36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FSE</w:t>
            </w:r>
          </w:p>
        </w:tc>
      </w:tr>
      <w:tr w:rsidR="009A2332" w:rsidRPr="009D6508" w:rsidTr="009A2332">
        <w:trPr>
          <w:trHeight w:val="1024"/>
        </w:trPr>
        <w:tc>
          <w:tcPr>
            <w:tcW w:w="665" w:type="dxa"/>
            <w:vMerge/>
            <w:noWrap/>
            <w:hideMark/>
          </w:tcPr>
          <w:p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:rsidR="005B476B" w:rsidRPr="009D6508" w:rsidRDefault="005B476B" w:rsidP="00BE6E36">
            <w:pPr>
              <w:spacing w:before="84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5625" w:type="dxa"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promuovere la parità di accesso e di completamento di un'istruzione e una formazione inclusive e di qualità, in particolare per i gruppi svantaggiati, dall'educazione e dall'assistenza prescolare, attraverso l'istruzione e la formazione generale e professionale, fino al livello terziario e all'istruzione e all'apprendimento in età adulta, anche agevolando la mobilità a fini di apprendimento per tutti</w:t>
            </w:r>
          </w:p>
        </w:tc>
        <w:tc>
          <w:tcPr>
            <w:tcW w:w="1108" w:type="dxa"/>
            <w:noWrap/>
            <w:hideMark/>
          </w:tcPr>
          <w:p w:rsidR="005B476B" w:rsidRPr="009D6508" w:rsidRDefault="005B476B" w:rsidP="004573E8">
            <w:pPr>
              <w:spacing w:before="84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FSE</w:t>
            </w:r>
          </w:p>
        </w:tc>
      </w:tr>
      <w:tr w:rsidR="009A2332" w:rsidRPr="009D6508" w:rsidTr="009A2332">
        <w:trPr>
          <w:trHeight w:val="1027"/>
        </w:trPr>
        <w:tc>
          <w:tcPr>
            <w:tcW w:w="665" w:type="dxa"/>
            <w:vMerge/>
            <w:noWrap/>
            <w:hideMark/>
          </w:tcPr>
          <w:p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:rsidR="005B476B" w:rsidRPr="009D6508" w:rsidRDefault="005B476B" w:rsidP="00BE6E36">
            <w:pPr>
              <w:spacing w:before="84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5625" w:type="dxa"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 xml:space="preserve">promuovere l'apprendimento lungo tutto l'arco della vita, in particolare le opportunità di perfezionamento e di riqualificazione flessibili per tutti, tenendo conto delle competenze digitali, anticipando meglio il cambiamento e le nuove competenze richieste sulla base delle esigenze del mercato del lavoro, facilitando il </w:t>
            </w:r>
            <w:proofErr w:type="spellStart"/>
            <w:r w:rsidRPr="009D6508">
              <w:rPr>
                <w:rFonts w:cstheme="minorHAnsi"/>
                <w:sz w:val="20"/>
                <w:szCs w:val="20"/>
              </w:rPr>
              <w:t>riorientamento</w:t>
            </w:r>
            <w:proofErr w:type="spellEnd"/>
            <w:r w:rsidRPr="009D6508">
              <w:rPr>
                <w:rFonts w:cstheme="minorHAnsi"/>
                <w:sz w:val="20"/>
                <w:szCs w:val="20"/>
              </w:rPr>
              <w:t xml:space="preserve"> professionale e promuovendo la mobilità professionale</w:t>
            </w:r>
          </w:p>
        </w:tc>
        <w:tc>
          <w:tcPr>
            <w:tcW w:w="1108" w:type="dxa"/>
            <w:noWrap/>
            <w:hideMark/>
          </w:tcPr>
          <w:p w:rsidR="005B476B" w:rsidRPr="009D6508" w:rsidRDefault="005B476B" w:rsidP="004573E8">
            <w:pPr>
              <w:spacing w:before="84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FSE</w:t>
            </w:r>
          </w:p>
        </w:tc>
      </w:tr>
      <w:tr w:rsidR="009A2332" w:rsidRPr="009D6508" w:rsidTr="009A2332">
        <w:trPr>
          <w:trHeight w:val="295"/>
        </w:trPr>
        <w:tc>
          <w:tcPr>
            <w:tcW w:w="665" w:type="dxa"/>
            <w:vMerge/>
            <w:noWrap/>
            <w:hideMark/>
          </w:tcPr>
          <w:p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:rsidR="005B476B" w:rsidRPr="009D6508" w:rsidRDefault="005B476B" w:rsidP="00BE6E36">
            <w:pPr>
              <w:spacing w:before="24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5625" w:type="dxa"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incentivare l'inclusione attiva, per promuovere le pari opportunità e la partecipazione attiva, e migliorare l'occupabilità</w:t>
            </w:r>
          </w:p>
        </w:tc>
        <w:tc>
          <w:tcPr>
            <w:tcW w:w="1108" w:type="dxa"/>
            <w:noWrap/>
            <w:hideMark/>
          </w:tcPr>
          <w:p w:rsidR="005B476B" w:rsidRPr="009D6508" w:rsidRDefault="005B476B" w:rsidP="003142D9">
            <w:pPr>
              <w:spacing w:before="20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FSE</w:t>
            </w:r>
          </w:p>
        </w:tc>
      </w:tr>
      <w:tr w:rsidR="009A2332" w:rsidRPr="009D6508" w:rsidTr="009A2332">
        <w:trPr>
          <w:trHeight w:val="295"/>
        </w:trPr>
        <w:tc>
          <w:tcPr>
            <w:tcW w:w="665" w:type="dxa"/>
            <w:vMerge/>
            <w:noWrap/>
            <w:hideMark/>
          </w:tcPr>
          <w:p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:rsidR="005B476B" w:rsidRPr="009D6508" w:rsidRDefault="005B476B" w:rsidP="009A2332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5625" w:type="dxa"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promuovere l'integrazione socioeconomica di cittadini di paesi terzi e delle comunità emarginate come i rom</w:t>
            </w:r>
          </w:p>
        </w:tc>
        <w:tc>
          <w:tcPr>
            <w:tcW w:w="1108" w:type="dxa"/>
            <w:noWrap/>
            <w:hideMark/>
          </w:tcPr>
          <w:p w:rsidR="005B476B" w:rsidRPr="009D6508" w:rsidRDefault="005B476B" w:rsidP="003142D9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FSE</w:t>
            </w:r>
          </w:p>
        </w:tc>
      </w:tr>
      <w:tr w:rsidR="009A2332" w:rsidRPr="009D6508" w:rsidTr="009A2332">
        <w:trPr>
          <w:trHeight w:val="826"/>
        </w:trPr>
        <w:tc>
          <w:tcPr>
            <w:tcW w:w="665" w:type="dxa"/>
            <w:vMerge/>
            <w:noWrap/>
            <w:hideMark/>
          </w:tcPr>
          <w:p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:rsidR="005B476B" w:rsidRPr="009D6508" w:rsidRDefault="005B476B" w:rsidP="00BE6E36">
            <w:pPr>
              <w:spacing w:before="60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5625" w:type="dxa"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migliorare l'accesso paritario e tempestivo a servizi di qualità, sostenibili e a prezzi accessibili; modernizzare i sistemi di protezione sociale, anche promuovendo l'accesso alla protezione sociale; migliorare l'accessibilità, l'efficacia e la resilienza dei sistemi sanitari e dei servizi di assistenza di lunga durata</w:t>
            </w:r>
          </w:p>
        </w:tc>
        <w:tc>
          <w:tcPr>
            <w:tcW w:w="1108" w:type="dxa"/>
            <w:noWrap/>
            <w:hideMark/>
          </w:tcPr>
          <w:p w:rsidR="005B476B" w:rsidRPr="009D6508" w:rsidRDefault="005B476B" w:rsidP="004573E8">
            <w:pPr>
              <w:spacing w:before="60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FSE</w:t>
            </w:r>
          </w:p>
        </w:tc>
      </w:tr>
      <w:tr w:rsidR="009A2332" w:rsidRPr="009D6508" w:rsidTr="009A2332">
        <w:trPr>
          <w:trHeight w:val="539"/>
        </w:trPr>
        <w:tc>
          <w:tcPr>
            <w:tcW w:w="665" w:type="dxa"/>
            <w:vMerge/>
            <w:noWrap/>
            <w:hideMark/>
          </w:tcPr>
          <w:p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:rsidR="005B476B" w:rsidRPr="009D6508" w:rsidRDefault="005B476B" w:rsidP="00BE6E36">
            <w:pPr>
              <w:spacing w:before="24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5625" w:type="dxa"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promuovere l'integrazione sociale delle persone a rischio di povertà o di esclusione sociale, compresi gli indigenti e i bambini</w:t>
            </w:r>
          </w:p>
        </w:tc>
        <w:tc>
          <w:tcPr>
            <w:tcW w:w="1108" w:type="dxa"/>
            <w:noWrap/>
            <w:hideMark/>
          </w:tcPr>
          <w:p w:rsidR="005B476B" w:rsidRPr="009D6508" w:rsidRDefault="005B476B" w:rsidP="004573E8">
            <w:pPr>
              <w:spacing w:before="20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FSE</w:t>
            </w:r>
          </w:p>
        </w:tc>
      </w:tr>
      <w:tr w:rsidR="009A2332" w:rsidRPr="009D6508" w:rsidTr="009A2332">
        <w:trPr>
          <w:trHeight w:val="550"/>
        </w:trPr>
        <w:tc>
          <w:tcPr>
            <w:tcW w:w="665" w:type="dxa"/>
            <w:vMerge/>
            <w:noWrap/>
            <w:hideMark/>
          </w:tcPr>
          <w:p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:rsidR="005B476B" w:rsidRPr="009D6508" w:rsidRDefault="005B476B" w:rsidP="00BE6E36">
            <w:pPr>
              <w:spacing w:before="24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5625" w:type="dxa"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contrastare la deprivazione materiale mediante prodotti alimentari e assistenza materiale di base agli indigenti, con misure di accompagnamento</w:t>
            </w:r>
          </w:p>
        </w:tc>
        <w:tc>
          <w:tcPr>
            <w:tcW w:w="1108" w:type="dxa"/>
            <w:noWrap/>
            <w:hideMark/>
          </w:tcPr>
          <w:p w:rsidR="005B476B" w:rsidRPr="009D6508" w:rsidRDefault="005B476B" w:rsidP="004573E8">
            <w:pPr>
              <w:spacing w:before="20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FSE</w:t>
            </w:r>
          </w:p>
        </w:tc>
      </w:tr>
      <w:tr w:rsidR="009A2332" w:rsidRPr="009D6508" w:rsidTr="009A2332">
        <w:trPr>
          <w:trHeight w:val="495"/>
        </w:trPr>
        <w:tc>
          <w:tcPr>
            <w:tcW w:w="665" w:type="dxa"/>
            <w:vMerge w:val="restart"/>
            <w:noWrap/>
            <w:hideMark/>
          </w:tcPr>
          <w:p w:rsidR="005B476B" w:rsidRPr="009D6508" w:rsidRDefault="005B476B" w:rsidP="00EF4F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114" w:type="dxa"/>
            <w:vMerge w:val="restart"/>
            <w:hideMark/>
          </w:tcPr>
          <w:p w:rsidR="005B476B" w:rsidRPr="009D6508" w:rsidRDefault="005B476B" w:rsidP="00B56041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Europa più vicina ai cittadini</w:t>
            </w:r>
            <w:r w:rsidR="00B56041">
              <w:rPr>
                <w:rStyle w:val="Rimandonotaapidipagina"/>
                <w:rFonts w:cstheme="minorHAnsi"/>
                <w:sz w:val="20"/>
                <w:szCs w:val="20"/>
              </w:rPr>
              <w:footnoteReference w:id="5"/>
            </w:r>
          </w:p>
        </w:tc>
        <w:tc>
          <w:tcPr>
            <w:tcW w:w="663" w:type="dxa"/>
            <w:noWrap/>
            <w:hideMark/>
          </w:tcPr>
          <w:p w:rsidR="005B476B" w:rsidRPr="009D6508" w:rsidRDefault="005B476B" w:rsidP="00BE6E36">
            <w:pPr>
              <w:spacing w:before="24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e1</w:t>
            </w:r>
          </w:p>
        </w:tc>
        <w:tc>
          <w:tcPr>
            <w:tcW w:w="5625" w:type="dxa"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promuovere lo sviluppo sociale, economico e ambientale integrato, il patrimonio culturale e la sicurezza nelle aree urbane</w:t>
            </w:r>
          </w:p>
        </w:tc>
        <w:tc>
          <w:tcPr>
            <w:tcW w:w="1108" w:type="dxa"/>
            <w:noWrap/>
            <w:hideMark/>
          </w:tcPr>
          <w:p w:rsidR="005B476B" w:rsidRPr="009D6508" w:rsidRDefault="005B476B" w:rsidP="004573E8">
            <w:pPr>
              <w:spacing w:before="20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FESR</w:t>
            </w:r>
          </w:p>
        </w:tc>
      </w:tr>
      <w:tr w:rsidR="009A2332" w:rsidRPr="009D6508" w:rsidTr="009A2332">
        <w:trPr>
          <w:trHeight w:val="782"/>
        </w:trPr>
        <w:tc>
          <w:tcPr>
            <w:tcW w:w="665" w:type="dxa"/>
            <w:vMerge/>
            <w:noWrap/>
            <w:hideMark/>
          </w:tcPr>
          <w:p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:rsidR="005B476B" w:rsidRPr="009D6508" w:rsidRDefault="005B476B" w:rsidP="00BE6E36">
            <w:pPr>
              <w:spacing w:before="42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e2</w:t>
            </w:r>
          </w:p>
        </w:tc>
        <w:tc>
          <w:tcPr>
            <w:tcW w:w="5625" w:type="dxa"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promuovere lo sviluppo sociale, economico e ambientale integrato a livello locale, il patrimonio culturale e la sicurezza, anche per le aree rurali e costiere, tra l'altro mediante iniziative di sviluppo locale di tipo partecipativo</w:t>
            </w:r>
          </w:p>
        </w:tc>
        <w:tc>
          <w:tcPr>
            <w:tcW w:w="1108" w:type="dxa"/>
            <w:noWrap/>
            <w:hideMark/>
          </w:tcPr>
          <w:p w:rsidR="005B476B" w:rsidRPr="009D6508" w:rsidRDefault="005B476B" w:rsidP="004573E8">
            <w:pPr>
              <w:spacing w:before="42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FESR</w:t>
            </w:r>
          </w:p>
        </w:tc>
      </w:tr>
    </w:tbl>
    <w:p w:rsidR="009A6D2A" w:rsidRPr="00072ED0" w:rsidRDefault="009A6D2A" w:rsidP="00C27026">
      <w:pPr>
        <w:jc w:val="both"/>
        <w:rPr>
          <w:rFonts w:asciiTheme="minorHAnsi" w:hAnsiTheme="minorHAnsi" w:cstheme="minorHAnsi"/>
          <w:noProof/>
          <w:sz w:val="24"/>
          <w:szCs w:val="24"/>
        </w:rPr>
      </w:pPr>
    </w:p>
    <w:sectPr w:rsidR="009A6D2A" w:rsidRPr="00072ED0" w:rsidSect="003F5BAC">
      <w:headerReference w:type="default" r:id="rId18"/>
      <w:pgSz w:w="11906" w:h="16838"/>
      <w:pgMar w:top="1276" w:right="991" w:bottom="720" w:left="993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71A" w:rsidRDefault="0013671A">
      <w:pPr>
        <w:spacing w:after="0" w:line="240" w:lineRule="auto"/>
      </w:pPr>
      <w:r>
        <w:separator/>
      </w:r>
    </w:p>
  </w:endnote>
  <w:endnote w:type="continuationSeparator" w:id="0">
    <w:p w:rsidR="0013671A" w:rsidRDefault="00136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4D1D" w:rsidRDefault="006C4D1D" w:rsidP="00D86693">
    <w:pPr>
      <w:pStyle w:val="Pidipagina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19D" w:rsidRDefault="0035119D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22976775"/>
      <w:docPartObj>
        <w:docPartGallery w:val="Page Numbers (Bottom of Page)"/>
        <w:docPartUnique/>
      </w:docPartObj>
    </w:sdtPr>
    <w:sdtEndPr/>
    <w:sdtContent>
      <w:p w:rsidR="00D86693" w:rsidRDefault="00D86693" w:rsidP="00D8669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46EF">
          <w:rPr>
            <w:noProof/>
          </w:rPr>
          <w:t>8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19D" w:rsidRDefault="0035119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71A" w:rsidRDefault="0013671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13671A" w:rsidRDefault="0013671A">
      <w:pPr>
        <w:spacing w:after="0" w:line="240" w:lineRule="auto"/>
      </w:pPr>
      <w:r>
        <w:continuationSeparator/>
      </w:r>
    </w:p>
  </w:footnote>
  <w:footnote w:id="1">
    <w:p w:rsidR="00597752" w:rsidRDefault="00597752" w:rsidP="00855427">
      <w:pPr>
        <w:pStyle w:val="Testonotaapidipagina"/>
        <w:ind w:left="142" w:hanging="142"/>
      </w:pPr>
      <w:r>
        <w:rPr>
          <w:rStyle w:val="Rimandonotaapidipagina"/>
        </w:rPr>
        <w:footnoteRef/>
      </w:r>
      <w:r>
        <w:t xml:space="preserve"> </w:t>
      </w:r>
      <w:r w:rsidRPr="00140E3E">
        <w:rPr>
          <w:sz w:val="18"/>
          <w:szCs w:val="18"/>
        </w:rPr>
        <w:t>Si evidenzia che il termine “</w:t>
      </w:r>
      <w:r w:rsidR="00B56041">
        <w:rPr>
          <w:sz w:val="18"/>
          <w:szCs w:val="18"/>
        </w:rPr>
        <w:t>O</w:t>
      </w:r>
      <w:r w:rsidRPr="00140E3E">
        <w:rPr>
          <w:sz w:val="18"/>
          <w:szCs w:val="18"/>
        </w:rPr>
        <w:t xml:space="preserve">biettivo di </w:t>
      </w:r>
      <w:r w:rsidR="00B56041">
        <w:rPr>
          <w:sz w:val="18"/>
          <w:szCs w:val="18"/>
        </w:rPr>
        <w:t>P</w:t>
      </w:r>
      <w:r w:rsidRPr="00140E3E">
        <w:rPr>
          <w:sz w:val="18"/>
          <w:szCs w:val="18"/>
        </w:rPr>
        <w:t>olicy” è equivalente al termine “</w:t>
      </w:r>
      <w:r w:rsidR="00B56041">
        <w:rPr>
          <w:sz w:val="18"/>
          <w:szCs w:val="18"/>
        </w:rPr>
        <w:t>O</w:t>
      </w:r>
      <w:r w:rsidRPr="00140E3E">
        <w:rPr>
          <w:sz w:val="18"/>
          <w:szCs w:val="18"/>
        </w:rPr>
        <w:t xml:space="preserve">biettivo </w:t>
      </w:r>
      <w:r w:rsidR="00B56041">
        <w:rPr>
          <w:sz w:val="18"/>
          <w:szCs w:val="18"/>
        </w:rPr>
        <w:t>S</w:t>
      </w:r>
      <w:r w:rsidRPr="00140E3E">
        <w:rPr>
          <w:sz w:val="18"/>
          <w:szCs w:val="18"/>
        </w:rPr>
        <w:t>trategico” utilizzato nella traduzione italiana del</w:t>
      </w:r>
      <w:r w:rsidR="00B56041">
        <w:rPr>
          <w:sz w:val="18"/>
          <w:szCs w:val="18"/>
        </w:rPr>
        <w:t>la proposta di</w:t>
      </w:r>
      <w:r w:rsidRPr="00140E3E">
        <w:rPr>
          <w:sz w:val="18"/>
          <w:szCs w:val="18"/>
        </w:rPr>
        <w:t xml:space="preserve"> </w:t>
      </w:r>
      <w:r w:rsidR="00855427" w:rsidRPr="00140E3E">
        <w:rPr>
          <w:sz w:val="18"/>
          <w:szCs w:val="18"/>
        </w:rPr>
        <w:t>Regolamento recante disposizioni comuni</w:t>
      </w:r>
      <w:r w:rsidR="00B56041">
        <w:rPr>
          <w:sz w:val="18"/>
          <w:szCs w:val="18"/>
        </w:rPr>
        <w:t xml:space="preserve"> per il periodo 2021-2027</w:t>
      </w:r>
      <w:r w:rsidR="00855427" w:rsidRPr="00140E3E">
        <w:rPr>
          <w:sz w:val="18"/>
          <w:szCs w:val="18"/>
        </w:rPr>
        <w:t xml:space="preserve"> COM(2018)375.</w:t>
      </w:r>
    </w:p>
  </w:footnote>
  <w:footnote w:id="2">
    <w:p w:rsidR="00513266" w:rsidRPr="00D47947" w:rsidRDefault="00513266">
      <w:pPr>
        <w:pStyle w:val="Testonotaapidipagina"/>
        <w:rPr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="00300FCD" w:rsidRPr="00D47947">
        <w:rPr>
          <w:sz w:val="18"/>
          <w:szCs w:val="18"/>
        </w:rPr>
        <w:t>Le t</w:t>
      </w:r>
      <w:r w:rsidRPr="00D47947">
        <w:rPr>
          <w:sz w:val="18"/>
          <w:szCs w:val="18"/>
        </w:rPr>
        <w:t xml:space="preserve">ipologie di territori </w:t>
      </w:r>
      <w:r w:rsidR="00300FCD" w:rsidRPr="00D47947">
        <w:rPr>
          <w:sz w:val="18"/>
          <w:szCs w:val="18"/>
        </w:rPr>
        <w:t xml:space="preserve">sono </w:t>
      </w:r>
      <w:r w:rsidRPr="00D47947">
        <w:rPr>
          <w:sz w:val="18"/>
          <w:szCs w:val="18"/>
        </w:rPr>
        <w:t xml:space="preserve">individuate nella Tavola 3 dell’Allegato 1 alla </w:t>
      </w:r>
      <w:r w:rsidR="00300FCD" w:rsidRPr="00D47947">
        <w:rPr>
          <w:sz w:val="18"/>
          <w:szCs w:val="18"/>
        </w:rPr>
        <w:t xml:space="preserve">proposta del Regolamento Comune (CPR). </w:t>
      </w:r>
    </w:p>
  </w:footnote>
  <w:footnote w:id="3">
    <w:p w:rsidR="00D47947" w:rsidRDefault="00D47947">
      <w:pPr>
        <w:pStyle w:val="Testonotaapidipagina"/>
      </w:pPr>
      <w:r w:rsidRPr="00D47947">
        <w:rPr>
          <w:rStyle w:val="Rimandonotaapidipagina"/>
        </w:rPr>
        <w:footnoteRef/>
      </w:r>
      <w:r w:rsidRPr="00D47947">
        <w:t xml:space="preserve"> </w:t>
      </w:r>
      <w:r w:rsidRPr="00D47947">
        <w:rPr>
          <w:sz w:val="18"/>
          <w:szCs w:val="18"/>
        </w:rPr>
        <w:t>Altre tipologie di territori possono essere, ad esempio, aree di crisi, oppure unioni di comuni di Distretti socio-assistenziali.</w:t>
      </w:r>
    </w:p>
  </w:footnote>
  <w:footnote w:id="4">
    <w:p w:rsidR="00140E3E" w:rsidRPr="00140E3E" w:rsidRDefault="00140E3E" w:rsidP="00282AB1">
      <w:pPr>
        <w:pStyle w:val="Testonotaapidipagina"/>
        <w:jc w:val="both"/>
        <w:rPr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140E3E">
        <w:rPr>
          <w:sz w:val="18"/>
          <w:szCs w:val="18"/>
        </w:rPr>
        <w:t xml:space="preserve">Su tutte le proposte di regolamento della Commissione UE si sta svolgendo la negoziazione con gli Stati membri in seno al Consiglio UE. Al momento i lavori sono in stato avanzato, essendo stata approvata una posizione di compromesso comune agli Stati membri per la quasi totalità dei regolamenti del pacchetto coesione (CPR, FESR/FC, FSE+, CTE), con proposte di modifica ai testi della Commissione. Terminata questa fase, inizierà la negoziazione a </w:t>
      </w:r>
      <w:proofErr w:type="spellStart"/>
      <w:r w:rsidRPr="00140E3E">
        <w:rPr>
          <w:sz w:val="18"/>
          <w:szCs w:val="18"/>
        </w:rPr>
        <w:t>trilogo</w:t>
      </w:r>
      <w:proofErr w:type="spellEnd"/>
      <w:r w:rsidRPr="00140E3E">
        <w:rPr>
          <w:sz w:val="18"/>
          <w:szCs w:val="18"/>
        </w:rPr>
        <w:t xml:space="preserve"> tra le proposte della Commissione, la posizione assunta dagli Stati membri in Consiglio UE e quella del Parlamento europeo (il Parlamento uscente ha già approvato la propria posizione e i relativi emendamenti alle proposte della Commissione; tale posizione potrà essere confermata o modificata dal Parlamento eletto a seguito delle elezioni di maggio 2019), dalla quale scaturiranno i testi finali.</w:t>
      </w:r>
    </w:p>
  </w:footnote>
  <w:footnote w:id="5">
    <w:p w:rsidR="003A26D1" w:rsidRPr="007750EB" w:rsidRDefault="00B56041" w:rsidP="00282AB1">
      <w:pPr>
        <w:pStyle w:val="Testonotaapidipagina"/>
        <w:jc w:val="both"/>
        <w:rPr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7750EB">
        <w:rPr>
          <w:sz w:val="18"/>
          <w:szCs w:val="18"/>
        </w:rPr>
        <w:t>Per questo Obiettivo di Policy 5 può essere utile tenere presente la versione degli O</w:t>
      </w:r>
      <w:r w:rsidR="0023217F" w:rsidRPr="007750EB">
        <w:rPr>
          <w:sz w:val="18"/>
          <w:szCs w:val="18"/>
        </w:rPr>
        <w:t xml:space="preserve">biettivi </w:t>
      </w:r>
      <w:r w:rsidRPr="007750EB">
        <w:rPr>
          <w:sz w:val="18"/>
          <w:szCs w:val="18"/>
        </w:rPr>
        <w:t>S</w:t>
      </w:r>
      <w:r w:rsidR="0023217F" w:rsidRPr="007750EB">
        <w:rPr>
          <w:sz w:val="18"/>
          <w:szCs w:val="18"/>
        </w:rPr>
        <w:t>trategici</w:t>
      </w:r>
      <w:r w:rsidRPr="007750EB">
        <w:rPr>
          <w:sz w:val="18"/>
          <w:szCs w:val="18"/>
        </w:rPr>
        <w:t xml:space="preserve"> definita nel negoziato interno al Consiglio e che </w:t>
      </w:r>
      <w:r w:rsidR="003A26D1" w:rsidRPr="007750EB">
        <w:rPr>
          <w:sz w:val="18"/>
          <w:szCs w:val="18"/>
        </w:rPr>
        <w:t>è definita come di seguito</w:t>
      </w:r>
      <w:r w:rsidRPr="007750EB">
        <w:rPr>
          <w:sz w:val="18"/>
          <w:szCs w:val="18"/>
        </w:rPr>
        <w:t xml:space="preserve">: </w:t>
      </w:r>
    </w:p>
    <w:p w:rsidR="00B56041" w:rsidRPr="007750EB" w:rsidRDefault="00B56041" w:rsidP="00282AB1">
      <w:pPr>
        <w:pStyle w:val="Testonotaapidipagina"/>
        <w:jc w:val="both"/>
        <w:rPr>
          <w:sz w:val="18"/>
          <w:szCs w:val="18"/>
        </w:rPr>
      </w:pPr>
      <w:r w:rsidRPr="007750EB">
        <w:rPr>
          <w:sz w:val="18"/>
          <w:szCs w:val="18"/>
        </w:rPr>
        <w:t xml:space="preserve">OS-e1 </w:t>
      </w:r>
      <w:r w:rsidRPr="007750EB">
        <w:rPr>
          <w:i/>
          <w:sz w:val="18"/>
          <w:szCs w:val="18"/>
        </w:rPr>
        <w:t>“promuovere lo sviluppo sociale, economico e ambientale</w:t>
      </w:r>
      <w:r w:rsidR="003A26D1" w:rsidRPr="007750EB">
        <w:rPr>
          <w:i/>
          <w:sz w:val="18"/>
          <w:szCs w:val="18"/>
        </w:rPr>
        <w:t xml:space="preserve"> </w:t>
      </w:r>
      <w:r w:rsidRPr="007750EB">
        <w:rPr>
          <w:i/>
          <w:sz w:val="18"/>
          <w:szCs w:val="18"/>
        </w:rPr>
        <w:t>integrato a livello locale, il patrimonio culturale, il turismo e la sicurezza nelle aree urbane”</w:t>
      </w:r>
      <w:r w:rsidRPr="007750EB">
        <w:rPr>
          <w:sz w:val="18"/>
          <w:szCs w:val="18"/>
        </w:rPr>
        <w:t xml:space="preserve">; OS-e2 </w:t>
      </w:r>
      <w:r w:rsidRPr="007750EB">
        <w:rPr>
          <w:i/>
          <w:sz w:val="18"/>
          <w:szCs w:val="18"/>
        </w:rPr>
        <w:t>“promuovere lo sviluppo sociale, economico e ambientale integrato a livello locale, il patrimonio culturale, il turismo e la sicurezza in territori diversi dalle aree urbane”.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19D" w:rsidRDefault="0035119D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1ED" w:rsidRDefault="006961ED" w:rsidP="00D86693">
    <w:pPr>
      <w:rPr>
        <w:b/>
        <w:sz w:val="28"/>
        <w:szCs w:val="28"/>
      </w:rPr>
    </w:pPr>
  </w:p>
  <w:p w:rsidR="006961ED" w:rsidRDefault="006961ED" w:rsidP="00D86693">
    <w:pPr>
      <w:rPr>
        <w:b/>
        <w:sz w:val="28"/>
        <w:szCs w:val="28"/>
      </w:rPr>
    </w:pPr>
  </w:p>
  <w:p w:rsidR="00D86693" w:rsidRPr="000901DC" w:rsidRDefault="00D86693" w:rsidP="00684CEB">
    <w:pPr>
      <w:rPr>
        <w:b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19D" w:rsidRDefault="0035119D">
    <w:pPr>
      <w:pStyle w:val="Intestazion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1DC" w:rsidRPr="000901DC" w:rsidRDefault="000901DC" w:rsidP="00D86693">
    <w:pPr>
      <w:rPr>
        <w:b/>
        <w:sz w:val="27"/>
        <w:szCs w:val="27"/>
      </w:rPr>
    </w:pPr>
    <w:r w:rsidRPr="000901DC">
      <w:rPr>
        <w:b/>
        <w:sz w:val="27"/>
        <w:szCs w:val="27"/>
      </w:rPr>
      <w:t xml:space="preserve">Programmazione della politica di coesione 2021 - 2027 </w:t>
    </w:r>
    <w:r>
      <w:rPr>
        <w:b/>
        <w:sz w:val="27"/>
        <w:szCs w:val="27"/>
      </w:rPr>
      <w:t xml:space="preserve"> </w:t>
    </w:r>
    <w:r w:rsidRPr="000901DC">
      <w:rPr>
        <w:b/>
        <w:sz w:val="27"/>
        <w:szCs w:val="27"/>
      </w:rPr>
      <w:t xml:space="preserve"> </w:t>
    </w:r>
    <w:r w:rsidRPr="000901DC">
      <w:rPr>
        <w:b/>
        <w:i/>
        <w:sz w:val="27"/>
        <w:szCs w:val="27"/>
      </w:rPr>
      <w:t xml:space="preserve">Scheda </w:t>
    </w:r>
    <w:r w:rsidR="009631CB">
      <w:rPr>
        <w:b/>
        <w:i/>
        <w:sz w:val="27"/>
        <w:szCs w:val="27"/>
      </w:rPr>
      <w:t>presentazione</w:t>
    </w:r>
    <w:r w:rsidRPr="000901DC">
      <w:rPr>
        <w:b/>
        <w:i/>
        <w:sz w:val="27"/>
        <w:szCs w:val="27"/>
      </w:rPr>
      <w:t xml:space="preserve"> contributi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1DC" w:rsidRPr="000901DC" w:rsidRDefault="000901DC" w:rsidP="00D86693">
    <w:pPr>
      <w:rPr>
        <w:b/>
        <w:sz w:val="28"/>
        <w:szCs w:val="28"/>
      </w:rPr>
    </w:pPr>
    <w:r w:rsidRPr="000901DC">
      <w:rPr>
        <w:b/>
        <w:sz w:val="28"/>
        <w:szCs w:val="28"/>
      </w:rPr>
      <w:t>Programmazione della politica di coesione 2021 - 2027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DD2BA2"/>
    <w:multiLevelType w:val="multilevel"/>
    <w:tmpl w:val="2A3813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B131F0"/>
    <w:multiLevelType w:val="hybridMultilevel"/>
    <w:tmpl w:val="804AFE4A"/>
    <w:lvl w:ilvl="0" w:tplc="FD08A25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000E0C"/>
    <w:multiLevelType w:val="hybridMultilevel"/>
    <w:tmpl w:val="41DE6196"/>
    <w:lvl w:ilvl="0" w:tplc="0562FD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893C30"/>
    <w:multiLevelType w:val="hybridMultilevel"/>
    <w:tmpl w:val="641C1C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E11141"/>
    <w:multiLevelType w:val="multilevel"/>
    <w:tmpl w:val="2C54D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B240B4"/>
    <w:multiLevelType w:val="hybridMultilevel"/>
    <w:tmpl w:val="DE24BB7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83662C"/>
    <w:multiLevelType w:val="multilevel"/>
    <w:tmpl w:val="DEAC1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2110AC"/>
    <w:multiLevelType w:val="hybridMultilevel"/>
    <w:tmpl w:val="859A03B8"/>
    <w:lvl w:ilvl="0" w:tplc="0562FD2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AF724D"/>
    <w:multiLevelType w:val="hybridMultilevel"/>
    <w:tmpl w:val="756631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F046D2"/>
    <w:multiLevelType w:val="hybridMultilevel"/>
    <w:tmpl w:val="30DA9D4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25D1A70"/>
    <w:multiLevelType w:val="hybridMultilevel"/>
    <w:tmpl w:val="061A7E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F6694C"/>
    <w:multiLevelType w:val="hybridMultilevel"/>
    <w:tmpl w:val="AF98EBDC"/>
    <w:lvl w:ilvl="0" w:tplc="0562FD2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CD5282"/>
    <w:multiLevelType w:val="hybridMultilevel"/>
    <w:tmpl w:val="754E917C"/>
    <w:lvl w:ilvl="0" w:tplc="EA7659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2B1A11"/>
    <w:multiLevelType w:val="hybridMultilevel"/>
    <w:tmpl w:val="855C86B2"/>
    <w:lvl w:ilvl="0" w:tplc="CB645BD8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D54D2B"/>
    <w:multiLevelType w:val="hybridMultilevel"/>
    <w:tmpl w:val="CBEEF20A"/>
    <w:lvl w:ilvl="0" w:tplc="9702B83E">
      <w:start w:val="2"/>
      <w:numFmt w:val="decimal"/>
      <w:lvlText w:val="%1."/>
      <w:lvlJc w:val="left"/>
      <w:pPr>
        <w:ind w:left="567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87" w:hanging="360"/>
      </w:pPr>
    </w:lvl>
    <w:lvl w:ilvl="2" w:tplc="0410001B" w:tentative="1">
      <w:start w:val="1"/>
      <w:numFmt w:val="lowerRoman"/>
      <w:lvlText w:val="%3."/>
      <w:lvlJc w:val="right"/>
      <w:pPr>
        <w:ind w:left="2007" w:hanging="180"/>
      </w:pPr>
    </w:lvl>
    <w:lvl w:ilvl="3" w:tplc="0410000F" w:tentative="1">
      <w:start w:val="1"/>
      <w:numFmt w:val="decimal"/>
      <w:lvlText w:val="%4."/>
      <w:lvlJc w:val="left"/>
      <w:pPr>
        <w:ind w:left="2727" w:hanging="360"/>
      </w:pPr>
    </w:lvl>
    <w:lvl w:ilvl="4" w:tplc="04100019" w:tentative="1">
      <w:start w:val="1"/>
      <w:numFmt w:val="lowerLetter"/>
      <w:lvlText w:val="%5."/>
      <w:lvlJc w:val="left"/>
      <w:pPr>
        <w:ind w:left="3447" w:hanging="360"/>
      </w:pPr>
    </w:lvl>
    <w:lvl w:ilvl="5" w:tplc="0410001B" w:tentative="1">
      <w:start w:val="1"/>
      <w:numFmt w:val="lowerRoman"/>
      <w:lvlText w:val="%6."/>
      <w:lvlJc w:val="right"/>
      <w:pPr>
        <w:ind w:left="4167" w:hanging="180"/>
      </w:pPr>
    </w:lvl>
    <w:lvl w:ilvl="6" w:tplc="0410000F" w:tentative="1">
      <w:start w:val="1"/>
      <w:numFmt w:val="decimal"/>
      <w:lvlText w:val="%7."/>
      <w:lvlJc w:val="left"/>
      <w:pPr>
        <w:ind w:left="4887" w:hanging="360"/>
      </w:pPr>
    </w:lvl>
    <w:lvl w:ilvl="7" w:tplc="04100019" w:tentative="1">
      <w:start w:val="1"/>
      <w:numFmt w:val="lowerLetter"/>
      <w:lvlText w:val="%8."/>
      <w:lvlJc w:val="left"/>
      <w:pPr>
        <w:ind w:left="5607" w:hanging="360"/>
      </w:pPr>
    </w:lvl>
    <w:lvl w:ilvl="8" w:tplc="0410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5">
    <w:nsid w:val="72446908"/>
    <w:multiLevelType w:val="hybridMultilevel"/>
    <w:tmpl w:val="512429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F43662"/>
    <w:multiLevelType w:val="hybridMultilevel"/>
    <w:tmpl w:val="559EF5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7B6201"/>
    <w:multiLevelType w:val="hybridMultilevel"/>
    <w:tmpl w:val="22B61C80"/>
    <w:lvl w:ilvl="0" w:tplc="C2944B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13"/>
  </w:num>
  <w:num w:numId="5">
    <w:abstractNumId w:val="12"/>
  </w:num>
  <w:num w:numId="6">
    <w:abstractNumId w:val="17"/>
  </w:num>
  <w:num w:numId="7">
    <w:abstractNumId w:val="15"/>
  </w:num>
  <w:num w:numId="8">
    <w:abstractNumId w:val="3"/>
  </w:num>
  <w:num w:numId="9">
    <w:abstractNumId w:val="14"/>
  </w:num>
  <w:num w:numId="10">
    <w:abstractNumId w:val="8"/>
  </w:num>
  <w:num w:numId="11">
    <w:abstractNumId w:val="7"/>
  </w:num>
  <w:num w:numId="12">
    <w:abstractNumId w:val="11"/>
  </w:num>
  <w:num w:numId="13">
    <w:abstractNumId w:val="2"/>
  </w:num>
  <w:num w:numId="14">
    <w:abstractNumId w:val="1"/>
  </w:num>
  <w:num w:numId="15">
    <w:abstractNumId w:val="4"/>
  </w:num>
  <w:num w:numId="16">
    <w:abstractNumId w:val="6"/>
  </w:num>
  <w:num w:numId="17">
    <w:abstractNumId w:val="9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93B"/>
    <w:rsid w:val="0000282C"/>
    <w:rsid w:val="00004E25"/>
    <w:rsid w:val="00020FD3"/>
    <w:rsid w:val="00027D9A"/>
    <w:rsid w:val="0004493B"/>
    <w:rsid w:val="000627E4"/>
    <w:rsid w:val="00071D71"/>
    <w:rsid w:val="00072ED0"/>
    <w:rsid w:val="000901DC"/>
    <w:rsid w:val="00096116"/>
    <w:rsid w:val="000A7DDB"/>
    <w:rsid w:val="0012010B"/>
    <w:rsid w:val="00121ABA"/>
    <w:rsid w:val="00122FC2"/>
    <w:rsid w:val="00123287"/>
    <w:rsid w:val="00133E6B"/>
    <w:rsid w:val="00135E63"/>
    <w:rsid w:val="0013671A"/>
    <w:rsid w:val="00140E3E"/>
    <w:rsid w:val="001448B5"/>
    <w:rsid w:val="001533FC"/>
    <w:rsid w:val="00167CC7"/>
    <w:rsid w:val="00170C3E"/>
    <w:rsid w:val="0018254D"/>
    <w:rsid w:val="0019688A"/>
    <w:rsid w:val="001D3B9C"/>
    <w:rsid w:val="0023217F"/>
    <w:rsid w:val="00232E0E"/>
    <w:rsid w:val="002403E1"/>
    <w:rsid w:val="002433FE"/>
    <w:rsid w:val="00255166"/>
    <w:rsid w:val="002749C4"/>
    <w:rsid w:val="00282AB1"/>
    <w:rsid w:val="002872EA"/>
    <w:rsid w:val="002A3F7E"/>
    <w:rsid w:val="002B57A6"/>
    <w:rsid w:val="002E5C7A"/>
    <w:rsid w:val="00300E83"/>
    <w:rsid w:val="00300FCD"/>
    <w:rsid w:val="0030600D"/>
    <w:rsid w:val="003142D9"/>
    <w:rsid w:val="00317AE6"/>
    <w:rsid w:val="0033245D"/>
    <w:rsid w:val="003333AA"/>
    <w:rsid w:val="0035119D"/>
    <w:rsid w:val="00376CC7"/>
    <w:rsid w:val="00390CEF"/>
    <w:rsid w:val="00391106"/>
    <w:rsid w:val="00392582"/>
    <w:rsid w:val="00394338"/>
    <w:rsid w:val="00394DFE"/>
    <w:rsid w:val="003A26D1"/>
    <w:rsid w:val="003D2924"/>
    <w:rsid w:val="003E1201"/>
    <w:rsid w:val="003E51A2"/>
    <w:rsid w:val="003F422E"/>
    <w:rsid w:val="003F5BAC"/>
    <w:rsid w:val="00400769"/>
    <w:rsid w:val="00411F36"/>
    <w:rsid w:val="004120A0"/>
    <w:rsid w:val="004146EF"/>
    <w:rsid w:val="0041672D"/>
    <w:rsid w:val="004341E6"/>
    <w:rsid w:val="0043471C"/>
    <w:rsid w:val="00435C05"/>
    <w:rsid w:val="004425A2"/>
    <w:rsid w:val="004573E8"/>
    <w:rsid w:val="004877D8"/>
    <w:rsid w:val="004E4485"/>
    <w:rsid w:val="00500DEE"/>
    <w:rsid w:val="00506635"/>
    <w:rsid w:val="00513266"/>
    <w:rsid w:val="00516347"/>
    <w:rsid w:val="005256AE"/>
    <w:rsid w:val="00537582"/>
    <w:rsid w:val="0054216D"/>
    <w:rsid w:val="005453A8"/>
    <w:rsid w:val="00546540"/>
    <w:rsid w:val="0055288B"/>
    <w:rsid w:val="00555435"/>
    <w:rsid w:val="005568B0"/>
    <w:rsid w:val="00564536"/>
    <w:rsid w:val="00576475"/>
    <w:rsid w:val="00577203"/>
    <w:rsid w:val="005808BB"/>
    <w:rsid w:val="00597752"/>
    <w:rsid w:val="005A3799"/>
    <w:rsid w:val="005B1D40"/>
    <w:rsid w:val="005B476B"/>
    <w:rsid w:val="005C461F"/>
    <w:rsid w:val="005E2AC7"/>
    <w:rsid w:val="00613110"/>
    <w:rsid w:val="00614BB2"/>
    <w:rsid w:val="00675311"/>
    <w:rsid w:val="00676A4C"/>
    <w:rsid w:val="00684CEB"/>
    <w:rsid w:val="006961ED"/>
    <w:rsid w:val="006A7339"/>
    <w:rsid w:val="006B79F1"/>
    <w:rsid w:val="006C4D1D"/>
    <w:rsid w:val="006D7060"/>
    <w:rsid w:val="006E764A"/>
    <w:rsid w:val="006F7A5B"/>
    <w:rsid w:val="00706352"/>
    <w:rsid w:val="00711577"/>
    <w:rsid w:val="007130DE"/>
    <w:rsid w:val="007750EB"/>
    <w:rsid w:val="007C2273"/>
    <w:rsid w:val="007C6576"/>
    <w:rsid w:val="007D1BCA"/>
    <w:rsid w:val="007F72BF"/>
    <w:rsid w:val="0080741D"/>
    <w:rsid w:val="008173AF"/>
    <w:rsid w:val="00823C7C"/>
    <w:rsid w:val="0083074D"/>
    <w:rsid w:val="008524A7"/>
    <w:rsid w:val="00855427"/>
    <w:rsid w:val="008613F1"/>
    <w:rsid w:val="008750A6"/>
    <w:rsid w:val="00895BA1"/>
    <w:rsid w:val="008A2B3B"/>
    <w:rsid w:val="008B34EA"/>
    <w:rsid w:val="008C094F"/>
    <w:rsid w:val="008C3972"/>
    <w:rsid w:val="008F56D8"/>
    <w:rsid w:val="009071C8"/>
    <w:rsid w:val="0091226A"/>
    <w:rsid w:val="0091793F"/>
    <w:rsid w:val="009631CB"/>
    <w:rsid w:val="00963561"/>
    <w:rsid w:val="0096611A"/>
    <w:rsid w:val="0096662E"/>
    <w:rsid w:val="0097225B"/>
    <w:rsid w:val="0097375B"/>
    <w:rsid w:val="009742DE"/>
    <w:rsid w:val="009777E8"/>
    <w:rsid w:val="00985FB7"/>
    <w:rsid w:val="009A2332"/>
    <w:rsid w:val="009A6D2A"/>
    <w:rsid w:val="009B3A0F"/>
    <w:rsid w:val="009B5FE5"/>
    <w:rsid w:val="009C3EC8"/>
    <w:rsid w:val="009D436E"/>
    <w:rsid w:val="009D51FE"/>
    <w:rsid w:val="009D6508"/>
    <w:rsid w:val="009E464F"/>
    <w:rsid w:val="00A00638"/>
    <w:rsid w:val="00A11CFF"/>
    <w:rsid w:val="00A16C07"/>
    <w:rsid w:val="00A4263D"/>
    <w:rsid w:val="00A43B60"/>
    <w:rsid w:val="00A66EA3"/>
    <w:rsid w:val="00A711BB"/>
    <w:rsid w:val="00A7486F"/>
    <w:rsid w:val="00A90E69"/>
    <w:rsid w:val="00A93BC5"/>
    <w:rsid w:val="00AB3C8B"/>
    <w:rsid w:val="00AC0094"/>
    <w:rsid w:val="00AD3318"/>
    <w:rsid w:val="00B05FE2"/>
    <w:rsid w:val="00B13616"/>
    <w:rsid w:val="00B174A7"/>
    <w:rsid w:val="00B24677"/>
    <w:rsid w:val="00B31870"/>
    <w:rsid w:val="00B35C94"/>
    <w:rsid w:val="00B37AAC"/>
    <w:rsid w:val="00B54D6F"/>
    <w:rsid w:val="00B54E74"/>
    <w:rsid w:val="00B56041"/>
    <w:rsid w:val="00B62DA4"/>
    <w:rsid w:val="00B64B09"/>
    <w:rsid w:val="00BA43C4"/>
    <w:rsid w:val="00BE4993"/>
    <w:rsid w:val="00BE6E36"/>
    <w:rsid w:val="00C23264"/>
    <w:rsid w:val="00C27026"/>
    <w:rsid w:val="00C517CF"/>
    <w:rsid w:val="00C5768C"/>
    <w:rsid w:val="00C62238"/>
    <w:rsid w:val="00C81FD7"/>
    <w:rsid w:val="00C95217"/>
    <w:rsid w:val="00C96008"/>
    <w:rsid w:val="00CA029A"/>
    <w:rsid w:val="00CA7CA1"/>
    <w:rsid w:val="00CB1D67"/>
    <w:rsid w:val="00CB6E4B"/>
    <w:rsid w:val="00CD60CE"/>
    <w:rsid w:val="00CF15A1"/>
    <w:rsid w:val="00D12642"/>
    <w:rsid w:val="00D1611F"/>
    <w:rsid w:val="00D205A8"/>
    <w:rsid w:val="00D27E21"/>
    <w:rsid w:val="00D40A72"/>
    <w:rsid w:val="00D47947"/>
    <w:rsid w:val="00D64BAE"/>
    <w:rsid w:val="00D86693"/>
    <w:rsid w:val="00DA5A01"/>
    <w:rsid w:val="00DB1AE0"/>
    <w:rsid w:val="00DB2FA0"/>
    <w:rsid w:val="00DB4161"/>
    <w:rsid w:val="00DB5F86"/>
    <w:rsid w:val="00DD4A50"/>
    <w:rsid w:val="00DF6B1B"/>
    <w:rsid w:val="00DF7CB8"/>
    <w:rsid w:val="00E17CED"/>
    <w:rsid w:val="00E40ED3"/>
    <w:rsid w:val="00E427B0"/>
    <w:rsid w:val="00E51ACB"/>
    <w:rsid w:val="00E61667"/>
    <w:rsid w:val="00E70DAC"/>
    <w:rsid w:val="00E83831"/>
    <w:rsid w:val="00EA5F71"/>
    <w:rsid w:val="00ED2BFD"/>
    <w:rsid w:val="00EF4F49"/>
    <w:rsid w:val="00F14003"/>
    <w:rsid w:val="00F167EF"/>
    <w:rsid w:val="00F30817"/>
    <w:rsid w:val="00F723B9"/>
    <w:rsid w:val="00F85DE3"/>
    <w:rsid w:val="00F962DC"/>
    <w:rsid w:val="00FA20C6"/>
    <w:rsid w:val="00FC2144"/>
    <w:rsid w:val="00FC310F"/>
    <w:rsid w:val="00FE05BA"/>
    <w:rsid w:val="00FE78CC"/>
    <w:rsid w:val="00FF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0945563-0168-40C8-9185-63E15294A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sz w:val="20"/>
      <w:szCs w:val="20"/>
    </w:rPr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paragraph" w:styleId="Paragrafoelenco">
    <w:name w:val="List Paragraph"/>
    <w:basedOn w:val="Normale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1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1D40"/>
    <w:rPr>
      <w:rFonts w:ascii="Tahoma" w:hAnsi="Tahoma" w:cs="Tahoma"/>
      <w:sz w:val="16"/>
      <w:szCs w:val="16"/>
    </w:rPr>
  </w:style>
  <w:style w:type="paragraph" w:customStyle="1" w:styleId="Point1">
    <w:name w:val="Point 1"/>
    <w:basedOn w:val="Normale"/>
    <w:rsid w:val="00564536"/>
    <w:pPr>
      <w:suppressAutoHyphens w:val="0"/>
      <w:autoSpaceDN/>
      <w:spacing w:before="120" w:after="120" w:line="240" w:lineRule="auto"/>
      <w:ind w:left="1417" w:hanging="567"/>
      <w:jc w:val="both"/>
      <w:textAlignment w:val="auto"/>
    </w:pPr>
    <w:rPr>
      <w:rFonts w:ascii="Times New Roman" w:eastAsiaTheme="minorHAnsi" w:hAnsi="Times New Roman"/>
      <w:sz w:val="24"/>
      <w:lang w:eastAsia="it-IT" w:bidi="it-IT"/>
    </w:rPr>
  </w:style>
  <w:style w:type="paragraph" w:customStyle="1" w:styleId="Point2">
    <w:name w:val="Point 2"/>
    <w:basedOn w:val="Normale"/>
    <w:rsid w:val="00564536"/>
    <w:pPr>
      <w:suppressAutoHyphens w:val="0"/>
      <w:autoSpaceDN/>
      <w:spacing w:before="120" w:after="120" w:line="240" w:lineRule="auto"/>
      <w:ind w:left="1984" w:hanging="567"/>
      <w:jc w:val="both"/>
      <w:textAlignment w:val="auto"/>
    </w:pPr>
    <w:rPr>
      <w:rFonts w:ascii="Times New Roman" w:eastAsiaTheme="minorHAnsi" w:hAnsi="Times New Roman"/>
      <w:sz w:val="24"/>
      <w:lang w:eastAsia="it-IT" w:bidi="it-IT"/>
    </w:rPr>
  </w:style>
  <w:style w:type="paragraph" w:customStyle="1" w:styleId="ManualNumPar1">
    <w:name w:val="Manual NumPar 1"/>
    <w:basedOn w:val="Normale"/>
    <w:next w:val="Normale"/>
    <w:rsid w:val="00564536"/>
    <w:pPr>
      <w:suppressAutoHyphens w:val="0"/>
      <w:autoSpaceDN/>
      <w:spacing w:before="120" w:after="120" w:line="240" w:lineRule="auto"/>
      <w:ind w:left="850" w:hanging="850"/>
      <w:jc w:val="both"/>
      <w:textAlignment w:val="auto"/>
    </w:pPr>
    <w:rPr>
      <w:rFonts w:ascii="Times New Roman" w:eastAsiaTheme="minorHAnsi" w:hAnsi="Times New Roman"/>
      <w:sz w:val="24"/>
      <w:lang w:eastAsia="it-IT" w:bidi="it-IT"/>
    </w:rPr>
  </w:style>
  <w:style w:type="paragraph" w:customStyle="1" w:styleId="Titrearticle">
    <w:name w:val="Titre article"/>
    <w:basedOn w:val="Normale"/>
    <w:next w:val="Normale"/>
    <w:rsid w:val="00564536"/>
    <w:pPr>
      <w:keepNext/>
      <w:suppressAutoHyphens w:val="0"/>
      <w:autoSpaceDN/>
      <w:spacing w:before="360" w:after="120" w:line="240" w:lineRule="auto"/>
      <w:jc w:val="center"/>
      <w:textAlignment w:val="auto"/>
    </w:pPr>
    <w:rPr>
      <w:rFonts w:ascii="Times New Roman" w:eastAsiaTheme="minorHAnsi" w:hAnsi="Times New Roman"/>
      <w:i/>
      <w:sz w:val="24"/>
      <w:lang w:eastAsia="it-IT" w:bidi="it-IT"/>
    </w:rPr>
  </w:style>
  <w:style w:type="table" w:styleId="Grigliatabella">
    <w:name w:val="Table Grid"/>
    <w:basedOn w:val="Tabellanormale"/>
    <w:uiPriority w:val="39"/>
    <w:rsid w:val="00564536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1">
    <w:name w:val="Text 1"/>
    <w:basedOn w:val="Normale"/>
    <w:rsid w:val="00564536"/>
    <w:pPr>
      <w:suppressAutoHyphens w:val="0"/>
      <w:autoSpaceDN/>
      <w:spacing w:before="120" w:after="120" w:line="240" w:lineRule="auto"/>
      <w:ind w:left="850"/>
      <w:jc w:val="both"/>
      <w:textAlignment w:val="auto"/>
    </w:pPr>
    <w:rPr>
      <w:rFonts w:ascii="Times New Roman" w:eastAsiaTheme="minorHAnsi" w:hAnsi="Times New Roman"/>
      <w:sz w:val="24"/>
      <w:lang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D866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6693"/>
  </w:style>
  <w:style w:type="paragraph" w:styleId="Pidipagina">
    <w:name w:val="footer"/>
    <w:basedOn w:val="Normale"/>
    <w:link w:val="PidipaginaCarattere"/>
    <w:uiPriority w:val="99"/>
    <w:unhideWhenUsed/>
    <w:rsid w:val="00D866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6693"/>
  </w:style>
  <w:style w:type="character" w:styleId="Collegamentoipertestuale">
    <w:name w:val="Hyperlink"/>
    <w:basedOn w:val="Carpredefinitoparagrafo"/>
    <w:uiPriority w:val="99"/>
    <w:unhideWhenUsed/>
    <w:rsid w:val="001533FC"/>
    <w:rPr>
      <w:color w:val="0000FF" w:themeColor="hyperlink"/>
      <w:u w:val="single"/>
    </w:rPr>
  </w:style>
  <w:style w:type="paragraph" w:styleId="Revisione">
    <w:name w:val="Revision"/>
    <w:hidden/>
    <w:uiPriority w:val="99"/>
    <w:semiHidden/>
    <w:rsid w:val="00F167EF"/>
    <w:pPr>
      <w:autoSpaceDN/>
      <w:spacing w:after="0" w:line="240" w:lineRule="auto"/>
      <w:textAlignment w:val="auto"/>
    </w:pPr>
  </w:style>
  <w:style w:type="paragraph" w:styleId="NormaleWeb">
    <w:name w:val="Normal (Web)"/>
    <w:basedOn w:val="Normale"/>
    <w:uiPriority w:val="99"/>
    <w:semiHidden/>
    <w:unhideWhenUsed/>
    <w:rsid w:val="006961ED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Theme="minorEastAsia" w:hAnsi="Times New Roman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B5F86"/>
    <w:rPr>
      <w:color w:val="605E5C"/>
      <w:shd w:val="clear" w:color="auto" w:fill="E1DFDD"/>
    </w:rPr>
  </w:style>
  <w:style w:type="paragraph" w:customStyle="1" w:styleId="Default">
    <w:name w:val="Default"/>
    <w:qFormat/>
    <w:rsid w:val="00DB2FA0"/>
    <w:pPr>
      <w:autoSpaceDN/>
      <w:spacing w:after="0" w:line="240" w:lineRule="auto"/>
      <w:textAlignment w:val="auto"/>
    </w:pPr>
    <w:rPr>
      <w:rFonts w:ascii="EUAlbertina" w:hAnsi="EUAlbertina" w:cs="EUAlbertina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8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74606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65A2"/>
            <w:bottom w:val="none" w:sz="0" w:space="0" w:color="auto"/>
            <w:right w:val="single" w:sz="6" w:space="0" w:color="0065A2"/>
          </w:divBdr>
          <w:divsChild>
            <w:div w:id="26916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FFFFFF"/>
                <w:bottom w:val="none" w:sz="0" w:space="0" w:color="auto"/>
                <w:right w:val="single" w:sz="24" w:space="0" w:color="FFFFFF"/>
              </w:divBdr>
              <w:divsChild>
                <w:div w:id="96122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78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376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93666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65A2"/>
            <w:bottom w:val="none" w:sz="0" w:space="0" w:color="auto"/>
            <w:right w:val="single" w:sz="6" w:space="0" w:color="0065A2"/>
          </w:divBdr>
          <w:divsChild>
            <w:div w:id="119854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FFFFFF"/>
                <w:bottom w:val="none" w:sz="0" w:space="0" w:color="auto"/>
                <w:right w:val="single" w:sz="24" w:space="0" w:color="FFFFFF"/>
              </w:divBdr>
              <w:divsChild>
                <w:div w:id="87465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89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599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porfesrlearning@regione.umbria.i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ogcomunitaria@regione.umbria.it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CE9FD-320B-48B2-B82C-85686E0E7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2638</Words>
  <Characters>15041</Characters>
  <Application>Microsoft Office Word</Application>
  <DocSecurity>0</DocSecurity>
  <Lines>125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Paola Boffo</dc:creator>
  <cp:lastModifiedBy>Carla Stancampiano</cp:lastModifiedBy>
  <cp:revision>2</cp:revision>
  <cp:lastPrinted>2019-06-03T12:15:00Z</cp:lastPrinted>
  <dcterms:created xsi:type="dcterms:W3CDTF">2019-10-15T10:56:00Z</dcterms:created>
  <dcterms:modified xsi:type="dcterms:W3CDTF">2019-10-15T10:56:00Z</dcterms:modified>
</cp:coreProperties>
</file>