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93" w:rsidRDefault="008C094F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Regione Umbria</w:t>
      </w: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:rsidR="00A00638" w:rsidRDefault="00A00638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 xml:space="preserve">Programmazione </w:t>
      </w:r>
      <w:r w:rsidR="00684CEB" w:rsidRPr="00684CEB">
        <w:rPr>
          <w:b/>
          <w:i/>
          <w:sz w:val="40"/>
          <w:szCs w:val="28"/>
        </w:rPr>
        <w:t xml:space="preserve">della politica di coesione </w:t>
      </w:r>
      <w:r w:rsidRPr="00684CEB">
        <w:rPr>
          <w:b/>
          <w:i/>
          <w:sz w:val="40"/>
          <w:szCs w:val="28"/>
        </w:rPr>
        <w:t>2021</w:t>
      </w:r>
      <w:r w:rsidR="008750A6" w:rsidRPr="00684CEB">
        <w:rPr>
          <w:b/>
          <w:i/>
          <w:sz w:val="40"/>
          <w:szCs w:val="28"/>
        </w:rPr>
        <w:t>-2027</w:t>
      </w:r>
    </w:p>
    <w:p w:rsidR="00684CEB" w:rsidRPr="00684CEB" w:rsidRDefault="00684CEB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</w:p>
    <w:p w:rsidR="00D86693" w:rsidRPr="00684CEB" w:rsidRDefault="00392582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Scheda</w:t>
      </w:r>
      <w:r w:rsidR="002B57A6" w:rsidRPr="00684CEB">
        <w:rPr>
          <w:b/>
          <w:i/>
          <w:sz w:val="40"/>
          <w:szCs w:val="28"/>
        </w:rPr>
        <w:t xml:space="preserve"> per la </w:t>
      </w:r>
      <w:r w:rsidR="00ED2BFD" w:rsidRPr="00684CEB">
        <w:rPr>
          <w:b/>
          <w:i/>
          <w:sz w:val="40"/>
          <w:szCs w:val="28"/>
        </w:rPr>
        <w:t>r</w:t>
      </w:r>
      <w:r w:rsidR="00A4263D" w:rsidRPr="00684CEB">
        <w:rPr>
          <w:b/>
          <w:i/>
          <w:sz w:val="40"/>
          <w:szCs w:val="28"/>
        </w:rPr>
        <w:t xml:space="preserve">accolta </w:t>
      </w:r>
      <w:r w:rsidR="002B57A6" w:rsidRPr="00684CEB">
        <w:rPr>
          <w:b/>
          <w:i/>
          <w:sz w:val="40"/>
          <w:szCs w:val="28"/>
        </w:rPr>
        <w:t xml:space="preserve">dei </w:t>
      </w:r>
      <w:r w:rsidR="00A4263D" w:rsidRPr="00684CEB">
        <w:rPr>
          <w:b/>
          <w:i/>
          <w:sz w:val="40"/>
          <w:szCs w:val="28"/>
        </w:rPr>
        <w:t>contributi</w:t>
      </w:r>
    </w:p>
    <w:p w:rsidR="0091793F" w:rsidRPr="00684CEB" w:rsidRDefault="00A4263D" w:rsidP="00FE78CC">
      <w:pPr>
        <w:ind w:left="-142" w:right="-143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d</w:t>
      </w:r>
      <w:r w:rsidR="00FE78CC" w:rsidRPr="00684CEB">
        <w:rPr>
          <w:b/>
          <w:i/>
          <w:sz w:val="40"/>
          <w:szCs w:val="28"/>
        </w:rPr>
        <w:t>e</w:t>
      </w:r>
      <w:r w:rsidRPr="00684CEB">
        <w:rPr>
          <w:b/>
          <w:i/>
          <w:sz w:val="40"/>
          <w:szCs w:val="28"/>
        </w:rPr>
        <w:t>i Partecipanti</w:t>
      </w:r>
      <w:r w:rsidR="00D86693" w:rsidRPr="00684CEB">
        <w:rPr>
          <w:b/>
          <w:i/>
          <w:sz w:val="40"/>
          <w:szCs w:val="28"/>
        </w:rPr>
        <w:t xml:space="preserve"> a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Tavol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di confronto partenariale</w:t>
      </w:r>
    </w:p>
    <w:p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jc w:val="right"/>
        <w:rPr>
          <w:sz w:val="24"/>
          <w:szCs w:val="24"/>
        </w:rPr>
      </w:pPr>
    </w:p>
    <w:p w:rsidR="006C4D1D" w:rsidRDefault="006C4D1D" w:rsidP="006C4D1D">
      <w:pPr>
        <w:rPr>
          <w:sz w:val="24"/>
          <w:szCs w:val="24"/>
        </w:rPr>
      </w:pPr>
    </w:p>
    <w:p w:rsidR="006C4D1D" w:rsidRPr="006C4D1D" w:rsidRDefault="006C4D1D" w:rsidP="006C4D1D">
      <w:pPr>
        <w:rPr>
          <w:sz w:val="24"/>
          <w:szCs w:val="24"/>
        </w:rPr>
        <w:sectPr w:rsidR="006C4D1D" w:rsidRPr="006C4D1D" w:rsidSect="006961ED">
          <w:footerReference w:type="default" r:id="rId9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lastRenderedPageBreak/>
        <w:t xml:space="preserve">Nei due incontri di partenariato per la programmazione UE 2021-2027 si sono illustrate le modalità 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>di coinvolgimento del partenariato che la Regione sta attuando, in funzione anche della road map che è stata presentata a livello italiano. Al fine di pervenire a dei contributi strutturati a supporto della definizione della futura programmazione regionale si chiede di focalizzare l’attenzione sulla scelta di:</w:t>
      </w:r>
      <w:r w:rsidRPr="005A3799">
        <w:rPr>
          <w:sz w:val="24"/>
          <w:szCs w:val="24"/>
        </w:rPr>
        <w:tab/>
        <w:t>Quali obiettivi specifici sono prioritari per l’Umbria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risultati attesi, azioni e progetti strategici è necessario prevedere</w:t>
      </w:r>
    </w:p>
    <w:p w:rsidR="0091226A" w:rsidRPr="005A3799" w:rsidRDefault="0091226A" w:rsidP="0091226A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ab/>
        <w:t>Quali impegni si assume il partenariato</w:t>
      </w:r>
    </w:p>
    <w:p w:rsidR="00FE78CC" w:rsidRDefault="00BE4993" w:rsidP="008613F1">
      <w:pPr>
        <w:spacing w:after="60" w:line="288" w:lineRule="auto"/>
        <w:jc w:val="both"/>
        <w:rPr>
          <w:sz w:val="24"/>
          <w:szCs w:val="24"/>
        </w:rPr>
      </w:pPr>
      <w:r w:rsidRPr="005A3799">
        <w:rPr>
          <w:sz w:val="24"/>
          <w:szCs w:val="24"/>
        </w:rPr>
        <w:t>La scheda che segue</w:t>
      </w:r>
      <w:r w:rsidR="00ED2BFD" w:rsidRPr="005A3799">
        <w:rPr>
          <w:sz w:val="24"/>
          <w:szCs w:val="24"/>
        </w:rPr>
        <w:t xml:space="preserve"> </w:t>
      </w:r>
      <w:r w:rsidR="0030600D" w:rsidRPr="005A3799">
        <w:rPr>
          <w:sz w:val="24"/>
          <w:szCs w:val="24"/>
        </w:rPr>
        <w:t>risponde all’esigenza di raccogliere in maniera sistematica, da parte dei partecipanti a</w:t>
      </w:r>
      <w:r w:rsidR="002B57A6" w:rsidRPr="005A3799">
        <w:rPr>
          <w:sz w:val="24"/>
          <w:szCs w:val="24"/>
        </w:rPr>
        <w:t>i T</w:t>
      </w:r>
      <w:r w:rsidR="0030600D" w:rsidRPr="005A3799">
        <w:rPr>
          <w:sz w:val="24"/>
          <w:szCs w:val="24"/>
        </w:rPr>
        <w:t>avol</w:t>
      </w:r>
      <w:r w:rsidR="002B57A6" w:rsidRPr="005A3799">
        <w:rPr>
          <w:sz w:val="24"/>
          <w:szCs w:val="24"/>
        </w:rPr>
        <w:t>i</w:t>
      </w:r>
      <w:r w:rsidR="0030600D" w:rsidRPr="005A3799">
        <w:rPr>
          <w:sz w:val="24"/>
          <w:szCs w:val="24"/>
        </w:rPr>
        <w:t xml:space="preserve"> di confronto partenariale</w:t>
      </w:r>
      <w:r w:rsidR="006A7339" w:rsidRPr="005A3799">
        <w:rPr>
          <w:sz w:val="24"/>
          <w:szCs w:val="24"/>
        </w:rPr>
        <w:t>,</w:t>
      </w:r>
      <w:r w:rsidR="0030600D" w:rsidRPr="005A3799">
        <w:rPr>
          <w:sz w:val="24"/>
          <w:szCs w:val="24"/>
        </w:rPr>
        <w:t xml:space="preserve"> </w:t>
      </w:r>
      <w:r w:rsidR="009D436E" w:rsidRPr="005A3799">
        <w:rPr>
          <w:b/>
          <w:sz w:val="24"/>
          <w:szCs w:val="24"/>
        </w:rPr>
        <w:t>ESPERIENZE</w:t>
      </w:r>
      <w:r w:rsidR="002B57A6" w:rsidRPr="005A3799">
        <w:rPr>
          <w:b/>
          <w:sz w:val="24"/>
          <w:szCs w:val="24"/>
        </w:rPr>
        <w:t xml:space="preserve"> </w:t>
      </w:r>
      <w:r w:rsidR="002872EA" w:rsidRPr="005A3799">
        <w:rPr>
          <w:b/>
          <w:sz w:val="24"/>
          <w:szCs w:val="24"/>
        </w:rPr>
        <w:t>E</w:t>
      </w:r>
      <w:r w:rsidR="002B57A6" w:rsidRPr="005A3799">
        <w:rPr>
          <w:b/>
          <w:sz w:val="24"/>
          <w:szCs w:val="24"/>
        </w:rPr>
        <w:t xml:space="preserve"> PROPOSTE</w:t>
      </w:r>
      <w:r w:rsidR="002B57A6" w:rsidRPr="005A3799">
        <w:rPr>
          <w:sz w:val="24"/>
          <w:szCs w:val="24"/>
        </w:rPr>
        <w:t xml:space="preserve"> per </w:t>
      </w:r>
      <w:r w:rsidR="0030600D" w:rsidRPr="005A3799">
        <w:rPr>
          <w:sz w:val="24"/>
          <w:szCs w:val="24"/>
        </w:rPr>
        <w:t>l’impostazione della programmazione 2021-2027</w:t>
      </w:r>
      <w:r w:rsidR="0091226A" w:rsidRPr="005A3799">
        <w:rPr>
          <w:sz w:val="24"/>
          <w:szCs w:val="24"/>
        </w:rPr>
        <w:t xml:space="preserve"> per ciascuno degli obiettivi </w:t>
      </w:r>
      <w:r w:rsidR="005E2AC7" w:rsidRPr="005A3799">
        <w:rPr>
          <w:sz w:val="24"/>
          <w:szCs w:val="24"/>
        </w:rPr>
        <w:t>specifici che si ritengono prioritari per l’Umbria</w:t>
      </w:r>
      <w:r w:rsidR="0030600D" w:rsidRPr="005A3799">
        <w:rPr>
          <w:sz w:val="24"/>
          <w:szCs w:val="24"/>
        </w:rPr>
        <w:t>.</w:t>
      </w:r>
    </w:p>
    <w:p w:rsidR="0097225B" w:rsidRDefault="00F85DE3" w:rsidP="00B31870">
      <w:pPr>
        <w:spacing w:after="60" w:line="288" w:lineRule="auto"/>
        <w:jc w:val="both"/>
        <w:rPr>
          <w:sz w:val="24"/>
          <w:szCs w:val="24"/>
        </w:rPr>
      </w:pPr>
      <w:r w:rsidRPr="00F85DE3">
        <w:rPr>
          <w:sz w:val="24"/>
          <w:szCs w:val="24"/>
        </w:rPr>
        <w:t>In relazione a</w:t>
      </w:r>
      <w:r w:rsidR="00123287">
        <w:rPr>
          <w:sz w:val="24"/>
          <w:szCs w:val="24"/>
        </w:rPr>
        <w:t>lle</w:t>
      </w:r>
      <w:r w:rsidRPr="00F85DE3">
        <w:rPr>
          <w:sz w:val="24"/>
          <w:szCs w:val="24"/>
        </w:rPr>
        <w:t xml:space="preserve"> tematiche incluse negli </w:t>
      </w:r>
      <w:r w:rsidR="004877D8">
        <w:rPr>
          <w:sz w:val="24"/>
          <w:szCs w:val="24"/>
        </w:rPr>
        <w:t>O</w:t>
      </w:r>
      <w:r w:rsidRPr="00F85DE3">
        <w:rPr>
          <w:sz w:val="24"/>
          <w:szCs w:val="24"/>
        </w:rPr>
        <w:t xml:space="preserve">biettivi </w:t>
      </w:r>
      <w:r w:rsidR="004877D8">
        <w:rPr>
          <w:sz w:val="24"/>
          <w:szCs w:val="24"/>
        </w:rPr>
        <w:t>S</w:t>
      </w:r>
      <w:r w:rsidRPr="00F85DE3">
        <w:rPr>
          <w:sz w:val="24"/>
          <w:szCs w:val="24"/>
        </w:rPr>
        <w:t>pecifici di ciascun</w:t>
      </w:r>
      <w:r w:rsidR="00B56041">
        <w:rPr>
          <w:sz w:val="24"/>
          <w:szCs w:val="24"/>
        </w:rPr>
        <w:t>o dei cinque</w:t>
      </w:r>
      <w:r w:rsidRPr="00F85DE3">
        <w:rPr>
          <w:sz w:val="24"/>
          <w:szCs w:val="24"/>
        </w:rPr>
        <w:t xml:space="preserve"> </w:t>
      </w:r>
      <w:r w:rsidR="004877D8">
        <w:rPr>
          <w:sz w:val="24"/>
          <w:szCs w:val="24"/>
        </w:rPr>
        <w:t>O</w:t>
      </w:r>
      <w:r w:rsidR="00B56041">
        <w:rPr>
          <w:sz w:val="24"/>
          <w:szCs w:val="24"/>
        </w:rPr>
        <w:t>biettivi</w:t>
      </w:r>
      <w:r w:rsidR="004877D8" w:rsidRPr="00F85DE3">
        <w:rPr>
          <w:sz w:val="24"/>
          <w:szCs w:val="24"/>
        </w:rPr>
        <w:t xml:space="preserve"> </w:t>
      </w:r>
      <w:r w:rsidR="004E4485">
        <w:rPr>
          <w:sz w:val="24"/>
          <w:szCs w:val="24"/>
        </w:rPr>
        <w:t xml:space="preserve">di </w:t>
      </w:r>
      <w:r w:rsidR="004877D8">
        <w:rPr>
          <w:sz w:val="24"/>
          <w:szCs w:val="24"/>
        </w:rPr>
        <w:t>P</w:t>
      </w:r>
      <w:r w:rsidR="004E4485">
        <w:rPr>
          <w:sz w:val="24"/>
          <w:szCs w:val="24"/>
        </w:rPr>
        <w:t>olicy</w:t>
      </w:r>
      <w:r w:rsidR="00597752">
        <w:rPr>
          <w:rStyle w:val="Rimandonotaapidipagina"/>
          <w:sz w:val="24"/>
          <w:szCs w:val="24"/>
        </w:rPr>
        <w:footnoteReference w:id="1"/>
      </w:r>
      <w:r w:rsidR="00597752" w:rsidRPr="00ED2BFD">
        <w:rPr>
          <w:sz w:val="24"/>
          <w:szCs w:val="24"/>
        </w:rPr>
        <w:t xml:space="preserve"> </w:t>
      </w:r>
      <w:r w:rsidR="0096662E">
        <w:rPr>
          <w:sz w:val="24"/>
          <w:szCs w:val="24"/>
        </w:rPr>
        <w:t>(</w:t>
      </w:r>
      <w:r w:rsidR="00B62DA4">
        <w:rPr>
          <w:sz w:val="24"/>
          <w:szCs w:val="24"/>
        </w:rPr>
        <w:t xml:space="preserve">in </w:t>
      </w:r>
      <w:r w:rsidRPr="00F85DE3">
        <w:rPr>
          <w:sz w:val="24"/>
          <w:szCs w:val="24"/>
        </w:rPr>
        <w:t xml:space="preserve">allegato </w:t>
      </w:r>
      <w:r w:rsidR="00B62DA4">
        <w:rPr>
          <w:sz w:val="24"/>
          <w:szCs w:val="24"/>
        </w:rPr>
        <w:t xml:space="preserve">1 </w:t>
      </w:r>
      <w:r w:rsidRPr="00F85DE3">
        <w:rPr>
          <w:sz w:val="24"/>
          <w:szCs w:val="24"/>
        </w:rPr>
        <w:t>la lista completa</w:t>
      </w:r>
      <w:r w:rsidR="00597752">
        <w:rPr>
          <w:sz w:val="24"/>
          <w:szCs w:val="24"/>
        </w:rPr>
        <w:t>)</w:t>
      </w:r>
      <w:r w:rsidR="0096662E">
        <w:rPr>
          <w:sz w:val="24"/>
          <w:szCs w:val="24"/>
        </w:rPr>
        <w:t>,</w:t>
      </w:r>
      <w:r w:rsidRPr="00F85DE3">
        <w:rPr>
          <w:sz w:val="24"/>
          <w:szCs w:val="24"/>
        </w:rPr>
        <w:t xml:space="preserve"> </w:t>
      </w:r>
      <w:r w:rsidR="00555435">
        <w:rPr>
          <w:sz w:val="24"/>
          <w:szCs w:val="24"/>
        </w:rPr>
        <w:t xml:space="preserve">in questa fase </w:t>
      </w:r>
      <w:r w:rsidR="0096662E">
        <w:rPr>
          <w:sz w:val="24"/>
          <w:szCs w:val="24"/>
        </w:rPr>
        <w:t>si invitano i partner a segnalare</w:t>
      </w:r>
      <w:r w:rsidRPr="00F85DE3">
        <w:rPr>
          <w:sz w:val="24"/>
          <w:szCs w:val="24"/>
        </w:rPr>
        <w:t xml:space="preserve"> </w:t>
      </w:r>
      <w:r w:rsidRPr="00F85DE3">
        <w:rPr>
          <w:b/>
          <w:sz w:val="24"/>
          <w:szCs w:val="24"/>
        </w:rPr>
        <w:t>esperienze e proposte</w:t>
      </w:r>
      <w:r w:rsidRPr="00F85DE3">
        <w:rPr>
          <w:sz w:val="24"/>
          <w:szCs w:val="24"/>
        </w:rPr>
        <w:t xml:space="preserve"> </w:t>
      </w:r>
      <w:r w:rsidR="005E2AC7">
        <w:rPr>
          <w:sz w:val="24"/>
          <w:szCs w:val="24"/>
        </w:rPr>
        <w:t xml:space="preserve">coerenti </w:t>
      </w:r>
      <w:r w:rsidRPr="00F85DE3">
        <w:rPr>
          <w:sz w:val="24"/>
          <w:szCs w:val="24"/>
        </w:rPr>
        <w:t>per l’impostazione della p</w:t>
      </w:r>
      <w:r w:rsidR="008613F1">
        <w:rPr>
          <w:sz w:val="24"/>
          <w:szCs w:val="24"/>
        </w:rPr>
        <w:t>olitica di coesione 2021-2027</w:t>
      </w:r>
      <w:r w:rsidR="004877D8">
        <w:rPr>
          <w:sz w:val="24"/>
          <w:szCs w:val="24"/>
        </w:rPr>
        <w:t>.</w:t>
      </w:r>
      <w:r w:rsidR="00B56041">
        <w:rPr>
          <w:sz w:val="24"/>
          <w:szCs w:val="24"/>
        </w:rPr>
        <w:t xml:space="preserve"> </w:t>
      </w:r>
    </w:p>
    <w:p w:rsidR="00B31870" w:rsidRPr="00B31870" w:rsidRDefault="00B31870" w:rsidP="00B31870">
      <w:pPr>
        <w:spacing w:after="60" w:line="288" w:lineRule="auto"/>
        <w:jc w:val="both"/>
        <w:rPr>
          <w:sz w:val="24"/>
          <w:szCs w:val="24"/>
        </w:rPr>
      </w:pPr>
      <w:r w:rsidRPr="00B31870">
        <w:rPr>
          <w:sz w:val="24"/>
          <w:szCs w:val="24"/>
        </w:rPr>
        <w:t xml:space="preserve">La natura integrata e multi-settoriale </w:t>
      </w:r>
      <w:r>
        <w:rPr>
          <w:sz w:val="24"/>
          <w:szCs w:val="24"/>
        </w:rPr>
        <w:t>dell’Obiettivo di Policy 5 “Un’Europa più vicina ai cittadini”</w:t>
      </w:r>
      <w:r w:rsidR="004877D8">
        <w:rPr>
          <w:sz w:val="24"/>
          <w:szCs w:val="24"/>
        </w:rPr>
        <w:t xml:space="preserve"> - che trova realizzazione attraverso strategie territoriali -</w:t>
      </w:r>
      <w:r>
        <w:rPr>
          <w:sz w:val="24"/>
          <w:szCs w:val="24"/>
        </w:rPr>
        <w:t xml:space="preserve"> </w:t>
      </w:r>
      <w:r w:rsidRPr="00B31870">
        <w:rPr>
          <w:sz w:val="24"/>
          <w:szCs w:val="24"/>
        </w:rPr>
        <w:t>segnala l</w:t>
      </w:r>
      <w:r w:rsidR="00B56041">
        <w:rPr>
          <w:sz w:val="24"/>
          <w:szCs w:val="24"/>
        </w:rPr>
        <w:t>’opportunità</w:t>
      </w:r>
      <w:r w:rsidRPr="00B31870">
        <w:rPr>
          <w:sz w:val="24"/>
          <w:szCs w:val="24"/>
        </w:rPr>
        <w:t xml:space="preserve"> di considerare </w:t>
      </w:r>
      <w:r w:rsidR="004877D8">
        <w:rPr>
          <w:sz w:val="24"/>
          <w:szCs w:val="24"/>
        </w:rPr>
        <w:t xml:space="preserve">nell’ottica dello sviluppo locale </w:t>
      </w:r>
      <w:r w:rsidR="0097375B">
        <w:rPr>
          <w:sz w:val="24"/>
          <w:szCs w:val="24"/>
        </w:rPr>
        <w:t xml:space="preserve">integrato </w:t>
      </w:r>
      <w:r w:rsidR="00675311">
        <w:rPr>
          <w:sz w:val="24"/>
          <w:szCs w:val="24"/>
        </w:rPr>
        <w:t>sia i temi propri dell’Obiettivo di Policy (</w:t>
      </w:r>
      <w:r w:rsidR="004877D8">
        <w:rPr>
          <w:sz w:val="24"/>
          <w:szCs w:val="24"/>
        </w:rPr>
        <w:t>patrimonio culturale</w:t>
      </w:r>
      <w:r w:rsidR="00675311">
        <w:rPr>
          <w:sz w:val="24"/>
          <w:szCs w:val="24"/>
        </w:rPr>
        <w:t xml:space="preserve">, turismo, sicurezza) sia </w:t>
      </w:r>
      <w:r w:rsidR="00D47947">
        <w:rPr>
          <w:sz w:val="24"/>
          <w:szCs w:val="24"/>
        </w:rPr>
        <w:t>le tematiche  considerate</w:t>
      </w:r>
      <w:r w:rsidR="004877D8">
        <w:rPr>
          <w:sz w:val="24"/>
          <w:szCs w:val="24"/>
        </w:rPr>
        <w:t xml:space="preserve"> negl</w:t>
      </w:r>
      <w:r w:rsidRPr="00B31870">
        <w:rPr>
          <w:sz w:val="24"/>
          <w:szCs w:val="24"/>
        </w:rPr>
        <w:t>i O</w:t>
      </w:r>
      <w:r>
        <w:rPr>
          <w:sz w:val="24"/>
          <w:szCs w:val="24"/>
        </w:rPr>
        <w:t xml:space="preserve">biettivi </w:t>
      </w:r>
      <w:r w:rsidR="00F14003">
        <w:rPr>
          <w:sz w:val="24"/>
          <w:szCs w:val="24"/>
        </w:rPr>
        <w:t>S</w:t>
      </w:r>
      <w:r>
        <w:rPr>
          <w:sz w:val="24"/>
          <w:szCs w:val="24"/>
        </w:rPr>
        <w:t xml:space="preserve">pecifici </w:t>
      </w:r>
      <w:r w:rsidRPr="00B31870">
        <w:rPr>
          <w:sz w:val="24"/>
          <w:szCs w:val="24"/>
        </w:rPr>
        <w:t xml:space="preserve">degli altri 4 Obiettivi di Policy, potenzialmente attivabili </w:t>
      </w:r>
      <w:r w:rsidR="004877D8">
        <w:rPr>
          <w:sz w:val="24"/>
          <w:szCs w:val="24"/>
        </w:rPr>
        <w:t>in strategie territoriali</w:t>
      </w:r>
      <w:r w:rsidR="0097375B">
        <w:rPr>
          <w:sz w:val="24"/>
          <w:szCs w:val="24"/>
        </w:rPr>
        <w:t xml:space="preserve"> e nello stesso OP</w:t>
      </w:r>
      <w:r w:rsidR="002749C4">
        <w:rPr>
          <w:sz w:val="24"/>
          <w:szCs w:val="24"/>
        </w:rPr>
        <w:t>5</w:t>
      </w:r>
      <w:r w:rsidRPr="00B31870">
        <w:rPr>
          <w:sz w:val="24"/>
          <w:szCs w:val="24"/>
        </w:rPr>
        <w:t xml:space="preserve">, per individuare priorità e strumenti </w:t>
      </w:r>
      <w:r w:rsidR="0097375B">
        <w:rPr>
          <w:sz w:val="24"/>
          <w:szCs w:val="24"/>
        </w:rPr>
        <w:t>rilevanti</w:t>
      </w:r>
      <w:r w:rsidRPr="00B31870">
        <w:rPr>
          <w:sz w:val="24"/>
          <w:szCs w:val="24"/>
        </w:rPr>
        <w:t>.</w:t>
      </w:r>
    </w:p>
    <w:p w:rsidR="0055288B" w:rsidRDefault="0055288B" w:rsidP="0055288B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la predisposizione dei contributi si prega di ut</w:t>
      </w:r>
      <w:r w:rsidR="00E427B0">
        <w:rPr>
          <w:sz w:val="24"/>
          <w:szCs w:val="24"/>
        </w:rPr>
        <w:t>i</w:t>
      </w:r>
      <w:r>
        <w:rPr>
          <w:sz w:val="24"/>
          <w:szCs w:val="24"/>
        </w:rPr>
        <w:t>lizzare</w:t>
      </w:r>
      <w:r w:rsidRPr="00B31870">
        <w:rPr>
          <w:b/>
          <w:sz w:val="24"/>
          <w:szCs w:val="24"/>
        </w:rPr>
        <w:t xml:space="preserve"> la scheda seguente</w:t>
      </w:r>
      <w:r w:rsidR="0097375B">
        <w:rPr>
          <w:b/>
          <w:sz w:val="24"/>
          <w:szCs w:val="24"/>
        </w:rPr>
        <w:t xml:space="preserve">, compilandone le parti che si ritengono </w:t>
      </w:r>
      <w:r w:rsidR="0097375B" w:rsidRPr="005A3799">
        <w:rPr>
          <w:b/>
          <w:sz w:val="24"/>
          <w:szCs w:val="24"/>
        </w:rPr>
        <w:t xml:space="preserve">utili per un </w:t>
      </w:r>
      <w:r w:rsidRPr="005A3799">
        <w:rPr>
          <w:b/>
          <w:sz w:val="24"/>
          <w:szCs w:val="24"/>
        </w:rPr>
        <w:t xml:space="preserve">massimo </w:t>
      </w:r>
      <w:r w:rsidR="0097375B" w:rsidRPr="005A3799">
        <w:rPr>
          <w:b/>
          <w:sz w:val="24"/>
          <w:szCs w:val="24"/>
        </w:rPr>
        <w:t xml:space="preserve">di </w:t>
      </w:r>
      <w:r w:rsidRPr="005A3799">
        <w:rPr>
          <w:b/>
          <w:sz w:val="24"/>
          <w:szCs w:val="24"/>
        </w:rPr>
        <w:t>due cartelle</w:t>
      </w:r>
      <w:r w:rsidR="005E2AC7" w:rsidRPr="005A3799">
        <w:rPr>
          <w:b/>
          <w:sz w:val="24"/>
          <w:szCs w:val="24"/>
        </w:rPr>
        <w:t>/pagine</w:t>
      </w:r>
      <w:r w:rsidR="0097375B" w:rsidRPr="005A3799">
        <w:rPr>
          <w:b/>
          <w:sz w:val="24"/>
          <w:szCs w:val="24"/>
        </w:rPr>
        <w:t>,</w:t>
      </w:r>
      <w:r w:rsidR="0097375B">
        <w:rPr>
          <w:b/>
          <w:sz w:val="24"/>
          <w:szCs w:val="24"/>
        </w:rPr>
        <w:t xml:space="preserve"> </w:t>
      </w:r>
      <w:r w:rsidRPr="00B31870">
        <w:rPr>
          <w:b/>
          <w:sz w:val="24"/>
          <w:szCs w:val="24"/>
        </w:rPr>
        <w:t>per ciascun Obiettivo Specifico ritenuto rilevante.</w:t>
      </w:r>
    </w:p>
    <w:p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:rsidR="0018254D" w:rsidRDefault="0018254D" w:rsidP="0018254D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contributi, in formato word e pdf, potranno essere inviati all’indirizzo </w:t>
      </w:r>
      <w:r w:rsidR="00DB5F86">
        <w:rPr>
          <w:sz w:val="24"/>
          <w:szCs w:val="24"/>
        </w:rPr>
        <w:t xml:space="preserve">email </w:t>
      </w:r>
      <w:hyperlink r:id="rId10" w:history="1">
        <w:r w:rsidR="008C094F" w:rsidRPr="00303495">
          <w:rPr>
            <w:rStyle w:val="Collegamentoipertestuale"/>
          </w:rPr>
          <w:t>progcomunitaria@regione.umbria.it</w:t>
        </w:r>
      </w:hyperlink>
      <w:r w:rsidR="008C094F">
        <w:t xml:space="preserve"> o </w:t>
      </w:r>
      <w:hyperlink r:id="rId11" w:history="1">
        <w:r w:rsidR="008C094F" w:rsidRPr="00303495">
          <w:rPr>
            <w:rStyle w:val="Collegamentoipertestuale"/>
          </w:rPr>
          <w:t>porfesrlearning@regione.umbria.it</w:t>
        </w:r>
      </w:hyperlink>
      <w:r w:rsidR="008C094F">
        <w:t xml:space="preserve"> </w:t>
      </w:r>
      <w:r>
        <w:rPr>
          <w:sz w:val="24"/>
          <w:szCs w:val="24"/>
        </w:rPr>
        <w:t>entro i</w:t>
      </w:r>
      <w:r w:rsidRPr="005A3799">
        <w:rPr>
          <w:sz w:val="24"/>
          <w:szCs w:val="24"/>
        </w:rPr>
        <w:t xml:space="preserve">l </w:t>
      </w:r>
      <w:r w:rsidR="005A3799" w:rsidRPr="005A3799">
        <w:rPr>
          <w:sz w:val="24"/>
          <w:szCs w:val="24"/>
        </w:rPr>
        <w:t>26 settembre 2019</w:t>
      </w:r>
      <w:r w:rsidRPr="005A3799">
        <w:rPr>
          <w:sz w:val="24"/>
          <w:szCs w:val="24"/>
        </w:rPr>
        <w:t>.</w:t>
      </w:r>
    </w:p>
    <w:p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:rsidR="000901DC" w:rsidRDefault="000901DC" w:rsidP="00D86693">
      <w:pPr>
        <w:spacing w:after="60" w:line="288" w:lineRule="auto"/>
        <w:jc w:val="both"/>
        <w:rPr>
          <w:sz w:val="24"/>
          <w:szCs w:val="24"/>
        </w:rPr>
      </w:pPr>
    </w:p>
    <w:p w:rsidR="000901DC" w:rsidRDefault="000901DC" w:rsidP="00D86693">
      <w:pPr>
        <w:spacing w:after="60" w:line="288" w:lineRule="auto"/>
        <w:jc w:val="both"/>
        <w:rPr>
          <w:sz w:val="24"/>
          <w:szCs w:val="24"/>
        </w:rPr>
        <w:sectPr w:rsidR="000901DC" w:rsidSect="006961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:rsidTr="00D47947">
        <w:trPr>
          <w:trHeight w:val="407"/>
        </w:trPr>
        <w:tc>
          <w:tcPr>
            <w:tcW w:w="8127" w:type="dxa"/>
          </w:tcPr>
          <w:p w:rsidR="00392582" w:rsidRPr="00555435" w:rsidRDefault="00A73961" w:rsidP="00A73961">
            <w:pPr>
              <w:spacing w:line="220" w:lineRule="exact"/>
            </w:pPr>
            <w:r>
              <w:t>ENTE COMUNE DI BASTIA UMBRA</w:t>
            </w:r>
            <w:r w:rsidR="00CB6E4B">
              <w:br/>
            </w:r>
            <w:r w:rsidR="00555435" w:rsidRPr="00123287">
              <w:rPr>
                <w:i/>
                <w:sz w:val="20"/>
                <w:szCs w:val="20"/>
              </w:rPr>
              <w:t>(specificare)</w:t>
            </w:r>
          </w:p>
        </w:tc>
        <w:tc>
          <w:tcPr>
            <w:tcW w:w="2423" w:type="dxa"/>
          </w:tcPr>
          <w:p w:rsidR="00392582" w:rsidRPr="00555435" w:rsidRDefault="00555435" w:rsidP="00555435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="00505BA4">
              <w:t>26/09/2019</w:t>
            </w:r>
            <w:bookmarkStart w:id="0" w:name="_GoBack"/>
            <w:bookmarkEnd w:id="0"/>
          </w:p>
        </w:tc>
      </w:tr>
      <w:tr w:rsidR="0096662E" w:rsidRPr="00555435" w:rsidTr="00EA5F71">
        <w:trPr>
          <w:trHeight w:val="407"/>
        </w:trPr>
        <w:tc>
          <w:tcPr>
            <w:tcW w:w="10550" w:type="dxa"/>
            <w:gridSpan w:val="2"/>
          </w:tcPr>
          <w:p w:rsidR="0096662E" w:rsidRPr="00555435" w:rsidRDefault="00555435" w:rsidP="00CB6E4B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CB6E4B">
              <w:br/>
            </w:r>
            <w:r w:rsidR="00A73961" w:rsidRPr="00A73961">
              <w:rPr>
                <w:sz w:val="20"/>
                <w:szCs w:val="20"/>
              </w:rPr>
              <w:t>UFFICIO STAFF DEL SINDACO staff.sindaco@comune.bastia.pg.it</w:t>
            </w:r>
          </w:p>
        </w:tc>
      </w:tr>
      <w:tr w:rsidR="00555435" w:rsidRPr="00555435" w:rsidTr="00EA5F71">
        <w:trPr>
          <w:trHeight w:val="407"/>
        </w:trPr>
        <w:tc>
          <w:tcPr>
            <w:tcW w:w="10550" w:type="dxa"/>
            <w:gridSpan w:val="2"/>
          </w:tcPr>
          <w:p w:rsidR="00555435" w:rsidRPr="00555435" w:rsidRDefault="00555435" w:rsidP="00CB6E4B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CB6E4B">
              <w:rPr>
                <w:i/>
                <w:sz w:val="20"/>
                <w:szCs w:val="20"/>
              </w:rPr>
              <w:t>(</w:t>
            </w:r>
            <w:r w:rsidRPr="00123287">
              <w:rPr>
                <w:i/>
                <w:sz w:val="20"/>
                <w:szCs w:val="20"/>
              </w:rPr>
              <w:t>specificare)</w:t>
            </w:r>
          </w:p>
        </w:tc>
      </w:tr>
      <w:tr w:rsidR="006D7060" w:rsidRPr="00555435" w:rsidTr="00EA5F71">
        <w:trPr>
          <w:trHeight w:val="427"/>
        </w:trPr>
        <w:tc>
          <w:tcPr>
            <w:tcW w:w="10550" w:type="dxa"/>
            <w:gridSpan w:val="2"/>
          </w:tcPr>
          <w:p w:rsidR="006D7060" w:rsidRPr="005A3799" w:rsidRDefault="00597752" w:rsidP="00CB6E4B">
            <w:pPr>
              <w:spacing w:line="220" w:lineRule="exact"/>
            </w:pPr>
            <w:r w:rsidRPr="005A3799">
              <w:t>OBIETTIVO SPECIFICO:</w:t>
            </w:r>
            <w:r w:rsidR="00555435" w:rsidRPr="005A3799">
              <w:t xml:space="preserve"> </w:t>
            </w:r>
            <w:r w:rsidR="00CB6E4B" w:rsidRPr="005A3799">
              <w:br/>
            </w:r>
            <w:r w:rsidR="00555435" w:rsidRPr="005A3799">
              <w:rPr>
                <w:i/>
                <w:sz w:val="20"/>
                <w:szCs w:val="20"/>
              </w:rPr>
              <w:t>(specificare)</w:t>
            </w:r>
          </w:p>
        </w:tc>
      </w:tr>
      <w:tr w:rsidR="00C5768C" w:rsidRPr="00A16C07" w:rsidTr="00EA5F71">
        <w:trPr>
          <w:trHeight w:val="532"/>
        </w:trPr>
        <w:tc>
          <w:tcPr>
            <w:tcW w:w="10550" w:type="dxa"/>
            <w:gridSpan w:val="2"/>
          </w:tcPr>
          <w:p w:rsidR="00C5768C" w:rsidRPr="005A3799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</w:p>
        </w:tc>
      </w:tr>
      <w:tr w:rsidR="00555435" w:rsidRPr="00555435" w:rsidTr="00EA5F71">
        <w:trPr>
          <w:trHeight w:val="3194"/>
        </w:trPr>
        <w:tc>
          <w:tcPr>
            <w:tcW w:w="10550" w:type="dxa"/>
            <w:gridSpan w:val="2"/>
          </w:tcPr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tbl>
            <w:tblPr>
              <w:tblStyle w:val="Grigliatabella"/>
              <w:tblW w:w="10175" w:type="dxa"/>
              <w:tblLook w:val="04A0" w:firstRow="1" w:lastRow="0" w:firstColumn="1" w:lastColumn="0" w:noHBand="0" w:noVBand="1"/>
            </w:tblPr>
            <w:tblGrid>
              <w:gridCol w:w="10175"/>
            </w:tblGrid>
            <w:tr w:rsidR="00A73961" w:rsidRPr="009D6508" w:rsidTr="004C1C4A">
              <w:trPr>
                <w:trHeight w:val="295"/>
              </w:trPr>
              <w:tc>
                <w:tcPr>
                  <w:tcW w:w="5625" w:type="dxa"/>
                  <w:hideMark/>
                </w:tcPr>
                <w:p w:rsidR="00A73961" w:rsidRPr="009D6508" w:rsidRDefault="00A73961" w:rsidP="004C1C4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D6508">
                    <w:rPr>
                      <w:rFonts w:cstheme="minorHAnsi"/>
                      <w:sz w:val="20"/>
                      <w:szCs w:val="20"/>
                    </w:rPr>
                    <w:t>rafforzare le capacità di ricerca e di innovazione e l'introduzione di tecnologie avanzate</w:t>
                  </w:r>
                </w:p>
              </w:tc>
            </w:tr>
            <w:tr w:rsidR="00A73961" w:rsidRPr="009D6508" w:rsidTr="004C1C4A">
              <w:trPr>
                <w:trHeight w:val="295"/>
              </w:trPr>
              <w:tc>
                <w:tcPr>
                  <w:tcW w:w="5625" w:type="dxa"/>
                  <w:hideMark/>
                </w:tcPr>
                <w:p w:rsidR="00A73961" w:rsidRPr="009D6508" w:rsidRDefault="00A73961" w:rsidP="004C1C4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D6508">
                    <w:rPr>
                      <w:rFonts w:cstheme="minorHAnsi"/>
                      <w:sz w:val="20"/>
                      <w:szCs w:val="20"/>
                    </w:rPr>
                    <w:t>permettere ai cittadini, alle imprese e alle amministrazioni pubbliche di cogliere i vantaggi della digitalizzazione</w:t>
                  </w:r>
                </w:p>
              </w:tc>
            </w:tr>
            <w:tr w:rsidR="00A73961" w:rsidRPr="009D6508" w:rsidTr="004C1C4A">
              <w:trPr>
                <w:trHeight w:val="295"/>
              </w:trPr>
              <w:tc>
                <w:tcPr>
                  <w:tcW w:w="5625" w:type="dxa"/>
                  <w:hideMark/>
                </w:tcPr>
                <w:p w:rsidR="00A73961" w:rsidRPr="009D6508" w:rsidRDefault="00A73961" w:rsidP="004C1C4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D6508">
                    <w:rPr>
                      <w:rFonts w:cstheme="minorHAnsi"/>
                      <w:sz w:val="20"/>
                      <w:szCs w:val="20"/>
                    </w:rPr>
                    <w:t>rafforzare la crescita e la competitività delle PMI</w:t>
                  </w:r>
                </w:p>
              </w:tc>
            </w:tr>
            <w:tr w:rsidR="00A73961" w:rsidRPr="009D6508" w:rsidTr="004C1C4A">
              <w:trPr>
                <w:trHeight w:val="295"/>
              </w:trPr>
              <w:tc>
                <w:tcPr>
                  <w:tcW w:w="5625" w:type="dxa"/>
                  <w:hideMark/>
                </w:tcPr>
                <w:p w:rsidR="00A73961" w:rsidRPr="009D6508" w:rsidRDefault="00A73961" w:rsidP="004C1C4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D6508">
                    <w:rPr>
                      <w:rFonts w:cstheme="minorHAnsi"/>
                      <w:sz w:val="20"/>
                      <w:szCs w:val="20"/>
                    </w:rPr>
                    <w:t>sviluppare le competenze per la specializzazione intelligente, la transizione industriale e l'imprenditorialità</w:t>
                  </w:r>
                </w:p>
              </w:tc>
            </w:tr>
          </w:tbl>
          <w:p w:rsidR="003D2924" w:rsidRDefault="003D2924" w:rsidP="003D2924">
            <w:pPr>
              <w:jc w:val="both"/>
            </w:pPr>
          </w:p>
          <w:p w:rsidR="00A73961" w:rsidRPr="00505BA4" w:rsidRDefault="00A73961" w:rsidP="003D2924">
            <w:pPr>
              <w:jc w:val="both"/>
              <w:rPr>
                <w:sz w:val="24"/>
                <w:szCs w:val="24"/>
              </w:rPr>
            </w:pPr>
            <w:r w:rsidRPr="00505BA4">
              <w:rPr>
                <w:sz w:val="24"/>
                <w:szCs w:val="24"/>
              </w:rPr>
              <w:t>Far crescere il territorio a livello imprenditoriale aumentando la digitalizzazione</w:t>
            </w:r>
          </w:p>
          <w:p w:rsidR="003D2924" w:rsidRPr="00505BA4" w:rsidRDefault="003D2924" w:rsidP="003D2924">
            <w:pPr>
              <w:jc w:val="both"/>
              <w:rPr>
                <w:sz w:val="24"/>
                <w:szCs w:val="24"/>
              </w:rPr>
            </w:pPr>
          </w:p>
          <w:p w:rsidR="00505BA4" w:rsidRPr="00505BA4" w:rsidRDefault="00505BA4" w:rsidP="00505BA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505BA4">
              <w:rPr>
                <w:rFonts w:cstheme="minorHAnsi"/>
                <w:sz w:val="24"/>
                <w:szCs w:val="24"/>
              </w:rPr>
              <w:t>igliorare l'accesso all'occupazione di tutte le persone in cerca di lavoro, in particolare i giovani e i disoccupati di lungo periodo, e delle persone inattive, promuovendo il lavoro autonomo e l'economia sociale</w:t>
            </w:r>
          </w:p>
          <w:p w:rsidR="00505BA4" w:rsidRPr="00505BA4" w:rsidRDefault="00505BA4" w:rsidP="00505BA4">
            <w:pPr>
              <w:rPr>
                <w:sz w:val="24"/>
                <w:szCs w:val="24"/>
              </w:rPr>
            </w:pPr>
            <w:r w:rsidRPr="00505BA4">
              <w:rPr>
                <w:rFonts w:cstheme="minorHAnsi"/>
                <w:sz w:val="24"/>
                <w:szCs w:val="24"/>
              </w:rPr>
              <w:t>promuovere lo sviluppo sociale, economico e ambientale integrato, il patrimonio culturale e la sicurezza nelle aree urbane</w:t>
            </w:r>
          </w:p>
          <w:p w:rsidR="00505BA4" w:rsidRPr="00505BA4" w:rsidRDefault="00505BA4" w:rsidP="00505BA4">
            <w:pPr>
              <w:rPr>
                <w:rFonts w:cstheme="minorHAnsi"/>
                <w:sz w:val="24"/>
                <w:szCs w:val="24"/>
              </w:rPr>
            </w:pPr>
            <w:r w:rsidRPr="00505BA4">
              <w:rPr>
                <w:rFonts w:cstheme="minorHAnsi"/>
                <w:sz w:val="24"/>
                <w:szCs w:val="24"/>
              </w:rPr>
              <w:t>promuovere lo sviluppo sociale, economico e ambientale integrato a livello locale, il patrimonio culturale e la sicurezza, anc</w:t>
            </w:r>
            <w:r w:rsidRPr="00505BA4">
              <w:rPr>
                <w:rFonts w:cstheme="minorHAnsi"/>
                <w:sz w:val="24"/>
                <w:szCs w:val="24"/>
              </w:rPr>
              <w:t>he per le aree rurali</w:t>
            </w:r>
            <w:r w:rsidRPr="00505BA4">
              <w:rPr>
                <w:rFonts w:cstheme="minorHAnsi"/>
                <w:sz w:val="24"/>
                <w:szCs w:val="24"/>
              </w:rPr>
              <w:t>, tra l'altro mediante iniziative di sviluppo locale di tipo partecipativo</w:t>
            </w:r>
          </w:p>
          <w:p w:rsidR="00505BA4" w:rsidRDefault="00505BA4" w:rsidP="00505BA4">
            <w:pPr>
              <w:rPr>
                <w:rFonts w:cstheme="minorHAnsi"/>
                <w:sz w:val="24"/>
                <w:szCs w:val="24"/>
              </w:rPr>
            </w:pPr>
            <w:r w:rsidRPr="00505BA4">
              <w:rPr>
                <w:rFonts w:cstheme="minorHAnsi"/>
                <w:sz w:val="24"/>
                <w:szCs w:val="24"/>
              </w:rPr>
              <w:t>sviluppo del territorio dal punto di vista culturale e turistico avvalorando il patrimonio culturale e la sicurezza</w:t>
            </w:r>
          </w:p>
          <w:p w:rsidR="00505BA4" w:rsidRPr="00505BA4" w:rsidRDefault="00505BA4" w:rsidP="00505BA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incremento della conoscenza della macchina pubblica da parte dei cittadini</w:t>
            </w:r>
          </w:p>
          <w:p w:rsidR="003D2924" w:rsidRPr="00505BA4" w:rsidRDefault="003D2924" w:rsidP="003D2924">
            <w:pPr>
              <w:jc w:val="both"/>
              <w:rPr>
                <w:sz w:val="24"/>
                <w:szCs w:val="24"/>
              </w:rPr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555435" w:rsidRPr="003D2924" w:rsidRDefault="00555435" w:rsidP="003D2924">
            <w:pPr>
              <w:jc w:val="both"/>
            </w:pPr>
          </w:p>
        </w:tc>
      </w:tr>
      <w:tr w:rsidR="00B31870" w:rsidRPr="003D2924" w:rsidTr="00EA5F71">
        <w:trPr>
          <w:trHeight w:val="4199"/>
        </w:trPr>
        <w:tc>
          <w:tcPr>
            <w:tcW w:w="10550" w:type="dxa"/>
            <w:gridSpan w:val="2"/>
          </w:tcPr>
          <w:p w:rsidR="00E427B0" w:rsidRPr="00513266" w:rsidRDefault="00B31870" w:rsidP="00D47947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t>1.</w:t>
            </w:r>
            <w:r w:rsidR="00D47947"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="00675311" w:rsidRPr="00513266">
              <w:rPr>
                <w:i/>
              </w:rPr>
              <w:t xml:space="preserve">Nel caso dell’Obiettivo di Policy 5 </w:t>
            </w:r>
            <w:r w:rsidR="00E427B0" w:rsidRPr="00513266">
              <w:rPr>
                <w:i/>
              </w:rPr>
              <w:t>è possibile segnalare</w:t>
            </w:r>
            <w:r w:rsidR="00E427B0" w:rsidRPr="00282AB1">
              <w:rPr>
                <w:i/>
              </w:rPr>
              <w:t xml:space="preserve"> quali esperienze significative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piani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 w:rsidR="002749C4">
              <w:rPr>
                <w:i/>
              </w:rPr>
              <w:t>:</w:t>
            </w:r>
          </w:p>
          <w:p w:rsidR="00675311" w:rsidRPr="0023217F" w:rsidRDefault="00675311" w:rsidP="00282AB1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>qual è il tipo di territorio interessato (possibile segnalare più di una tipologia)</w:t>
            </w:r>
            <w:r w:rsidR="00513266"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 w:rsidR="00D47947">
              <w:rPr>
                <w:rStyle w:val="Rimandonotaapidipagina"/>
                <w:i/>
              </w:rPr>
              <w:footnoteReference w:id="3"/>
            </w:r>
            <w:r w:rsidRPr="00513266">
              <w:rPr>
                <w:i/>
              </w:rPr>
              <w:t xml:space="preserve">. </w:t>
            </w:r>
          </w:p>
          <w:p w:rsidR="00675311" w:rsidRPr="00513266" w:rsidRDefault="00675311" w:rsidP="00282AB1">
            <w:pPr>
              <w:ind w:left="290" w:hanging="284"/>
              <w:jc w:val="both"/>
              <w:rPr>
                <w:i/>
              </w:rPr>
            </w:pPr>
          </w:p>
          <w:p w:rsidR="00675311" w:rsidRPr="00282AB1" w:rsidRDefault="00D47947" w:rsidP="00282AB1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r>
              <w:rPr>
                <w:i/>
              </w:rPr>
              <w:t>la/le</w:t>
            </w:r>
            <w:r w:rsidR="00675311"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="00675311"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="00675311" w:rsidRPr="00282AB1">
              <w:rPr>
                <w:i/>
              </w:rPr>
              <w:t>/e</w:t>
            </w:r>
            <w:r>
              <w:rPr>
                <w:i/>
              </w:rPr>
              <w:t xml:space="preserve"> e</w:t>
            </w:r>
            <w:r w:rsidR="00675311"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="00675311" w:rsidRPr="00282AB1">
              <w:rPr>
                <w:i/>
              </w:rPr>
              <w:t xml:space="preserve">pecifico/i </w:t>
            </w:r>
            <w:r w:rsidR="00E427B0" w:rsidRPr="00282AB1">
              <w:rPr>
                <w:i/>
              </w:rPr>
              <w:t xml:space="preserve">anche </w:t>
            </w:r>
            <w:r w:rsidR="00675311" w:rsidRPr="00282AB1">
              <w:rPr>
                <w:i/>
              </w:rPr>
              <w:t>a valere sugli altri quat</w:t>
            </w:r>
            <w:r>
              <w:rPr>
                <w:i/>
              </w:rPr>
              <w:t>tro Obiettivi di Policy connessi</w:t>
            </w:r>
            <w:r w:rsidR="00675311" w:rsidRPr="00282AB1">
              <w:rPr>
                <w:i/>
              </w:rPr>
              <w:t xml:space="preserve"> all’esperienza</w:t>
            </w:r>
            <w:r w:rsidR="0055288B" w:rsidRPr="00282AB1">
              <w:rPr>
                <w:i/>
              </w:rPr>
              <w:t>/proposta</w:t>
            </w:r>
            <w:r w:rsidR="00675311" w:rsidRPr="00282AB1">
              <w:rPr>
                <w:i/>
              </w:rPr>
              <w:t xml:space="preserve"> segnalata</w:t>
            </w:r>
            <w:r w:rsidR="00513266" w:rsidRPr="00282AB1">
              <w:rPr>
                <w:i/>
              </w:rPr>
              <w:t>.</w:t>
            </w:r>
          </w:p>
          <w:p w:rsidR="00675311" w:rsidRPr="00513266" w:rsidRDefault="00675311" w:rsidP="00675311">
            <w:pPr>
              <w:jc w:val="both"/>
              <w:rPr>
                <w:i/>
              </w:rPr>
            </w:pPr>
          </w:p>
          <w:p w:rsidR="00675311" w:rsidRDefault="00675311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675311" w:rsidRPr="00B31870" w:rsidRDefault="00675311" w:rsidP="00675311">
            <w:pPr>
              <w:jc w:val="both"/>
              <w:rPr>
                <w:i/>
              </w:rPr>
            </w:pPr>
          </w:p>
        </w:tc>
      </w:tr>
      <w:tr w:rsidR="00555435" w:rsidRPr="003D2924" w:rsidTr="00EA5F71">
        <w:trPr>
          <w:trHeight w:val="568"/>
        </w:trPr>
        <w:tc>
          <w:tcPr>
            <w:tcW w:w="10550" w:type="dxa"/>
            <w:gridSpan w:val="2"/>
          </w:tcPr>
          <w:p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:rsidTr="00EA5F71">
        <w:trPr>
          <w:trHeight w:val="70"/>
        </w:trPr>
        <w:tc>
          <w:tcPr>
            <w:tcW w:w="10550" w:type="dxa"/>
            <w:gridSpan w:val="2"/>
          </w:tcPr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23217F" w:rsidRPr="003D2924" w:rsidRDefault="0023217F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4425A2" w:rsidRPr="003D2924" w:rsidRDefault="004425A2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</w:tc>
      </w:tr>
      <w:tr w:rsidR="00C5768C" w:rsidRPr="003D2924" w:rsidTr="00EA5F71">
        <w:trPr>
          <w:trHeight w:val="532"/>
        </w:trPr>
        <w:tc>
          <w:tcPr>
            <w:tcW w:w="10550" w:type="dxa"/>
            <w:gridSpan w:val="2"/>
          </w:tcPr>
          <w:p w:rsidR="00C5768C" w:rsidRPr="003D2924" w:rsidRDefault="0097225B" w:rsidP="0097225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C5768C" w:rsidRPr="00A16C07" w:rsidTr="00EA5F71">
        <w:trPr>
          <w:trHeight w:val="4018"/>
        </w:trPr>
        <w:tc>
          <w:tcPr>
            <w:tcW w:w="10550" w:type="dxa"/>
            <w:gridSpan w:val="2"/>
          </w:tcPr>
          <w:p w:rsidR="00C5768C" w:rsidRPr="00A16C07" w:rsidRDefault="00C5768C" w:rsidP="00505BA4"/>
        </w:tc>
      </w:tr>
      <w:tr w:rsidR="00C5768C" w:rsidRPr="003D2924" w:rsidTr="00EA5F71">
        <w:trPr>
          <w:trHeight w:val="547"/>
        </w:trPr>
        <w:tc>
          <w:tcPr>
            <w:tcW w:w="10550" w:type="dxa"/>
            <w:gridSpan w:val="2"/>
          </w:tcPr>
          <w:p w:rsidR="00C5768C" w:rsidRPr="003D2924" w:rsidRDefault="0097225B" w:rsidP="002749C4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5768C" w:rsidRPr="00A16C07" w:rsidTr="00EA5F71">
        <w:trPr>
          <w:trHeight w:val="2862"/>
        </w:trPr>
        <w:tc>
          <w:tcPr>
            <w:tcW w:w="10550" w:type="dxa"/>
            <w:gridSpan w:val="2"/>
          </w:tcPr>
          <w:p w:rsidR="00C5768C" w:rsidRPr="00A16C07" w:rsidRDefault="00C5768C" w:rsidP="00A16C07">
            <w:pPr>
              <w:jc w:val="both"/>
            </w:pPr>
          </w:p>
        </w:tc>
      </w:tr>
      <w:tr w:rsidR="00C5768C" w:rsidRPr="00123287" w:rsidTr="00EA5F71">
        <w:trPr>
          <w:trHeight w:val="532"/>
        </w:trPr>
        <w:tc>
          <w:tcPr>
            <w:tcW w:w="10550" w:type="dxa"/>
            <w:gridSpan w:val="2"/>
          </w:tcPr>
          <w:p w:rsidR="00C5768C" w:rsidRPr="00123287" w:rsidRDefault="0097225B" w:rsidP="00123287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96611A" w:rsidRPr="00A16C07" w:rsidTr="007D5C71">
        <w:trPr>
          <w:trHeight w:val="5606"/>
        </w:trPr>
        <w:tc>
          <w:tcPr>
            <w:tcW w:w="10550" w:type="dxa"/>
            <w:gridSpan w:val="2"/>
          </w:tcPr>
          <w:p w:rsidR="0096611A" w:rsidRPr="003D2924" w:rsidRDefault="0096611A" w:rsidP="003D2924">
            <w:pPr>
              <w:jc w:val="both"/>
              <w:rPr>
                <w:b/>
                <w:i/>
              </w:rPr>
            </w:pPr>
          </w:p>
        </w:tc>
      </w:tr>
    </w:tbl>
    <w:p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3F5BAC">
          <w:headerReference w:type="default" r:id="rId18"/>
          <w:pgSz w:w="11906" w:h="16838"/>
          <w:pgMar w:top="1276" w:right="991" w:bottom="720" w:left="993" w:header="720" w:footer="720" w:gutter="0"/>
          <w:cols w:space="720"/>
          <w:docGrid w:linePitch="299"/>
        </w:sectPr>
      </w:pPr>
    </w:p>
    <w:p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t>Allegato 1</w:t>
      </w:r>
    </w:p>
    <w:p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4"/>
      </w:r>
    </w:p>
    <w:p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:rsidTr="00232E0E">
        <w:trPr>
          <w:trHeight w:val="310"/>
          <w:tblHeader/>
        </w:trPr>
        <w:tc>
          <w:tcPr>
            <w:tcW w:w="665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riorientamento professionale e promuovendo la mobilità professionale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l'occupabilità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B56041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 w:rsidR="00B56041">
              <w:rPr>
                <w:rStyle w:val="Rimandonotaapidipagina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 e la sicurezza nelle aree urbane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</w:tbl>
    <w:p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19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82" w:rsidRDefault="00A33582">
      <w:pPr>
        <w:spacing w:after="0" w:line="240" w:lineRule="auto"/>
      </w:pPr>
      <w:r>
        <w:separator/>
      </w:r>
    </w:p>
  </w:endnote>
  <w:endnote w:type="continuationSeparator" w:id="0">
    <w:p w:rsidR="00A33582" w:rsidRDefault="00A3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1D" w:rsidRDefault="006C4D1D" w:rsidP="00D86693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6775"/>
      <w:docPartObj>
        <w:docPartGallery w:val="Page Numbers (Bottom of Page)"/>
        <w:docPartUnique/>
      </w:docPartObj>
    </w:sdtPr>
    <w:sdtEndPr/>
    <w:sdtContent>
      <w:p w:rsidR="00D86693" w:rsidRDefault="00D86693" w:rsidP="00D86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BA4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82" w:rsidRDefault="00A335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33582" w:rsidRDefault="00A33582">
      <w:pPr>
        <w:spacing w:after="0" w:line="240" w:lineRule="auto"/>
      </w:pPr>
      <w:r>
        <w:continuationSeparator/>
      </w:r>
    </w:p>
  </w:footnote>
  <w:footnote w:id="1">
    <w:p w:rsidR="00597752" w:rsidRDefault="00597752" w:rsidP="00855427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Si evidenzia che il termine “</w:t>
      </w:r>
      <w:r w:rsidR="00B56041"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di </w:t>
      </w:r>
      <w:r w:rsidR="00B56041">
        <w:rPr>
          <w:sz w:val="18"/>
          <w:szCs w:val="18"/>
        </w:rPr>
        <w:t>P</w:t>
      </w:r>
      <w:r w:rsidRPr="00140E3E">
        <w:rPr>
          <w:sz w:val="18"/>
          <w:szCs w:val="18"/>
        </w:rPr>
        <w:t>olicy” è equivalente al termine “</w:t>
      </w:r>
      <w:r w:rsidR="00B56041"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</w:t>
      </w:r>
      <w:r w:rsidR="00B56041">
        <w:rPr>
          <w:sz w:val="18"/>
          <w:szCs w:val="18"/>
        </w:rPr>
        <w:t>S</w:t>
      </w:r>
      <w:r w:rsidRPr="00140E3E">
        <w:rPr>
          <w:sz w:val="18"/>
          <w:szCs w:val="18"/>
        </w:rPr>
        <w:t>trategico” utilizzato nella traduzione italiana del</w:t>
      </w:r>
      <w:r w:rsidR="00B56041">
        <w:rPr>
          <w:sz w:val="18"/>
          <w:szCs w:val="18"/>
        </w:rPr>
        <w:t>la proposta di</w:t>
      </w:r>
      <w:r w:rsidRPr="00140E3E">
        <w:rPr>
          <w:sz w:val="18"/>
          <w:szCs w:val="18"/>
        </w:rPr>
        <w:t xml:space="preserve"> </w:t>
      </w:r>
      <w:r w:rsidR="00855427" w:rsidRPr="00140E3E">
        <w:rPr>
          <w:sz w:val="18"/>
          <w:szCs w:val="18"/>
        </w:rPr>
        <w:t>Regolamento recante disposizioni comuni</w:t>
      </w:r>
      <w:r w:rsidR="00B56041">
        <w:rPr>
          <w:sz w:val="18"/>
          <w:szCs w:val="18"/>
        </w:rPr>
        <w:t xml:space="preserve"> per il periodo 2021-2027</w:t>
      </w:r>
      <w:r w:rsidR="00855427" w:rsidRPr="00140E3E">
        <w:rPr>
          <w:sz w:val="18"/>
          <w:szCs w:val="18"/>
        </w:rPr>
        <w:t xml:space="preserve"> COM(2018)375.</w:t>
      </w:r>
    </w:p>
  </w:footnote>
  <w:footnote w:id="2">
    <w:p w:rsidR="00513266" w:rsidRPr="00D47947" w:rsidRDefault="0051326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300FCD" w:rsidRPr="00D47947">
        <w:rPr>
          <w:sz w:val="18"/>
          <w:szCs w:val="18"/>
        </w:rPr>
        <w:t>Le t</w:t>
      </w:r>
      <w:r w:rsidRPr="00D47947">
        <w:rPr>
          <w:sz w:val="18"/>
          <w:szCs w:val="18"/>
        </w:rPr>
        <w:t xml:space="preserve">ipologie di territori </w:t>
      </w:r>
      <w:r w:rsidR="00300FCD" w:rsidRPr="00D47947">
        <w:rPr>
          <w:sz w:val="18"/>
          <w:szCs w:val="18"/>
        </w:rPr>
        <w:t xml:space="preserve">sono </w:t>
      </w:r>
      <w:r w:rsidRPr="00D47947">
        <w:rPr>
          <w:sz w:val="18"/>
          <w:szCs w:val="18"/>
        </w:rPr>
        <w:t xml:space="preserve">individuate nella Tavola 3 dell’Allegato 1 alla </w:t>
      </w:r>
      <w:r w:rsidR="00300FCD" w:rsidRPr="00D47947">
        <w:rPr>
          <w:sz w:val="18"/>
          <w:szCs w:val="18"/>
        </w:rPr>
        <w:t xml:space="preserve">proposta del Regolamento Comune (CPR). </w:t>
      </w:r>
    </w:p>
  </w:footnote>
  <w:footnote w:id="3">
    <w:p w:rsidR="00D47947" w:rsidRDefault="00D47947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  <w:footnote w:id="4">
    <w:p w:rsidR="00140E3E" w:rsidRPr="00140E3E" w:rsidRDefault="00140E3E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trilogo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5">
    <w:p w:rsidR="003A26D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>Per questo Obiettivo di Policy 5 può essere utile tenere presente la versione degli O</w:t>
      </w:r>
      <w:r w:rsidR="0023217F" w:rsidRPr="007750EB">
        <w:rPr>
          <w:sz w:val="18"/>
          <w:szCs w:val="18"/>
        </w:rPr>
        <w:t xml:space="preserve">biettivi </w:t>
      </w:r>
      <w:r w:rsidRPr="007750EB">
        <w:rPr>
          <w:sz w:val="18"/>
          <w:szCs w:val="18"/>
        </w:rPr>
        <w:t>S</w:t>
      </w:r>
      <w:r w:rsidR="0023217F" w:rsidRPr="007750EB">
        <w:rPr>
          <w:sz w:val="18"/>
          <w:szCs w:val="18"/>
        </w:rPr>
        <w:t>trategici</w:t>
      </w:r>
      <w:r w:rsidRPr="007750EB">
        <w:rPr>
          <w:sz w:val="18"/>
          <w:szCs w:val="18"/>
        </w:rPr>
        <w:t xml:space="preserve"> definita nel negoziato interno al Consiglio e che </w:t>
      </w:r>
      <w:r w:rsidR="003A26D1" w:rsidRPr="007750EB">
        <w:rPr>
          <w:sz w:val="18"/>
          <w:szCs w:val="18"/>
        </w:rPr>
        <w:t>è definita come di seguito</w:t>
      </w:r>
      <w:r w:rsidRPr="007750EB">
        <w:rPr>
          <w:sz w:val="18"/>
          <w:szCs w:val="18"/>
        </w:rPr>
        <w:t xml:space="preserve">: </w:t>
      </w:r>
    </w:p>
    <w:p w:rsidR="00B5604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</w:t>
      </w:r>
      <w:r w:rsidR="003A26D1" w:rsidRPr="007750EB">
        <w:rPr>
          <w:i/>
          <w:sz w:val="18"/>
          <w:szCs w:val="18"/>
        </w:rPr>
        <w:t xml:space="preserve"> </w:t>
      </w:r>
      <w:r w:rsidRPr="007750EB">
        <w:rPr>
          <w:i/>
          <w:sz w:val="18"/>
          <w:szCs w:val="18"/>
        </w:rPr>
        <w:t>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ED" w:rsidRDefault="006961ED" w:rsidP="00D86693">
    <w:pPr>
      <w:rPr>
        <w:b/>
        <w:sz w:val="28"/>
        <w:szCs w:val="28"/>
      </w:rPr>
    </w:pPr>
  </w:p>
  <w:p w:rsidR="006961ED" w:rsidRDefault="006961ED" w:rsidP="00D86693">
    <w:pPr>
      <w:rPr>
        <w:b/>
        <w:sz w:val="28"/>
        <w:szCs w:val="28"/>
      </w:rPr>
    </w:pPr>
  </w:p>
  <w:p w:rsidR="00D86693" w:rsidRPr="000901DC" w:rsidRDefault="00D86693" w:rsidP="00684CEB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D" w:rsidRDefault="0035119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DC" w:rsidRPr="000901DC" w:rsidRDefault="000901DC" w:rsidP="00D86693">
    <w:pPr>
      <w:rPr>
        <w:b/>
        <w:sz w:val="27"/>
        <w:szCs w:val="27"/>
      </w:rPr>
    </w:pPr>
    <w:r w:rsidRPr="000901DC">
      <w:rPr>
        <w:b/>
        <w:sz w:val="27"/>
        <w:szCs w:val="27"/>
      </w:rPr>
      <w:t xml:space="preserve">Programmazione della politica di coesione 2021 - 2027 </w:t>
    </w:r>
    <w:r>
      <w:rPr>
        <w:b/>
        <w:sz w:val="27"/>
        <w:szCs w:val="27"/>
      </w:rPr>
      <w:t xml:space="preserve"> </w:t>
    </w:r>
    <w:r w:rsidRPr="000901DC">
      <w:rPr>
        <w:b/>
        <w:sz w:val="27"/>
        <w:szCs w:val="27"/>
      </w:rPr>
      <w:t xml:space="preserve"> </w:t>
    </w:r>
    <w:r w:rsidRPr="000901DC">
      <w:rPr>
        <w:b/>
        <w:i/>
        <w:sz w:val="27"/>
        <w:szCs w:val="27"/>
      </w:rPr>
      <w:t xml:space="preserve">Scheda </w:t>
    </w:r>
    <w:r w:rsidR="009631CB"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DC" w:rsidRPr="000901DC" w:rsidRDefault="000901DC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3B"/>
    <w:rsid w:val="0000282C"/>
    <w:rsid w:val="00004E25"/>
    <w:rsid w:val="00020FD3"/>
    <w:rsid w:val="00027D9A"/>
    <w:rsid w:val="0004493B"/>
    <w:rsid w:val="000627E4"/>
    <w:rsid w:val="00071D71"/>
    <w:rsid w:val="00072ED0"/>
    <w:rsid w:val="000901DC"/>
    <w:rsid w:val="00096116"/>
    <w:rsid w:val="000A7DDB"/>
    <w:rsid w:val="0012010B"/>
    <w:rsid w:val="00123287"/>
    <w:rsid w:val="00133E6B"/>
    <w:rsid w:val="00135E63"/>
    <w:rsid w:val="00140E3E"/>
    <w:rsid w:val="001533FC"/>
    <w:rsid w:val="00170C3E"/>
    <w:rsid w:val="0018254D"/>
    <w:rsid w:val="0019688A"/>
    <w:rsid w:val="001D3B9C"/>
    <w:rsid w:val="0023217F"/>
    <w:rsid w:val="00232E0E"/>
    <w:rsid w:val="002403E1"/>
    <w:rsid w:val="002433FE"/>
    <w:rsid w:val="00255166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2582"/>
    <w:rsid w:val="00394338"/>
    <w:rsid w:val="00394DFE"/>
    <w:rsid w:val="003A26D1"/>
    <w:rsid w:val="003D2924"/>
    <w:rsid w:val="003E1201"/>
    <w:rsid w:val="003E51A2"/>
    <w:rsid w:val="003F5BAC"/>
    <w:rsid w:val="00400769"/>
    <w:rsid w:val="0041672D"/>
    <w:rsid w:val="004341E6"/>
    <w:rsid w:val="0043471C"/>
    <w:rsid w:val="004425A2"/>
    <w:rsid w:val="004573E8"/>
    <w:rsid w:val="004877D8"/>
    <w:rsid w:val="004E4485"/>
    <w:rsid w:val="00500DEE"/>
    <w:rsid w:val="00505BA4"/>
    <w:rsid w:val="00506635"/>
    <w:rsid w:val="00513266"/>
    <w:rsid w:val="00516347"/>
    <w:rsid w:val="0054216D"/>
    <w:rsid w:val="00546540"/>
    <w:rsid w:val="0055288B"/>
    <w:rsid w:val="00555435"/>
    <w:rsid w:val="005568B0"/>
    <w:rsid w:val="00564536"/>
    <w:rsid w:val="00577203"/>
    <w:rsid w:val="005808BB"/>
    <w:rsid w:val="00597752"/>
    <w:rsid w:val="005A3799"/>
    <w:rsid w:val="005B1D40"/>
    <w:rsid w:val="005B476B"/>
    <w:rsid w:val="005C461F"/>
    <w:rsid w:val="005E2AC7"/>
    <w:rsid w:val="00613110"/>
    <w:rsid w:val="00614BB2"/>
    <w:rsid w:val="00675311"/>
    <w:rsid w:val="00676A4C"/>
    <w:rsid w:val="00684CEB"/>
    <w:rsid w:val="006961ED"/>
    <w:rsid w:val="006A7339"/>
    <w:rsid w:val="006B79F1"/>
    <w:rsid w:val="006C4D1D"/>
    <w:rsid w:val="006D7060"/>
    <w:rsid w:val="006F7A5B"/>
    <w:rsid w:val="00706352"/>
    <w:rsid w:val="00711577"/>
    <w:rsid w:val="007130DE"/>
    <w:rsid w:val="007750EB"/>
    <w:rsid w:val="007C2273"/>
    <w:rsid w:val="007C6576"/>
    <w:rsid w:val="007D1BCA"/>
    <w:rsid w:val="007F72BF"/>
    <w:rsid w:val="0080741D"/>
    <w:rsid w:val="00823C7C"/>
    <w:rsid w:val="0083074D"/>
    <w:rsid w:val="008524A7"/>
    <w:rsid w:val="00855427"/>
    <w:rsid w:val="008613F1"/>
    <w:rsid w:val="008750A6"/>
    <w:rsid w:val="008A2B3B"/>
    <w:rsid w:val="008B34EA"/>
    <w:rsid w:val="008C094F"/>
    <w:rsid w:val="008C3972"/>
    <w:rsid w:val="008F56D8"/>
    <w:rsid w:val="009071C8"/>
    <w:rsid w:val="0091226A"/>
    <w:rsid w:val="0091793F"/>
    <w:rsid w:val="009631CB"/>
    <w:rsid w:val="0096611A"/>
    <w:rsid w:val="0096662E"/>
    <w:rsid w:val="0097225B"/>
    <w:rsid w:val="0097375B"/>
    <w:rsid w:val="009742DE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6C07"/>
    <w:rsid w:val="00A33582"/>
    <w:rsid w:val="00A4263D"/>
    <w:rsid w:val="00A43B60"/>
    <w:rsid w:val="00A66EA3"/>
    <w:rsid w:val="00A711BB"/>
    <w:rsid w:val="00A73961"/>
    <w:rsid w:val="00A7486F"/>
    <w:rsid w:val="00AB3C8B"/>
    <w:rsid w:val="00AC0094"/>
    <w:rsid w:val="00AD3318"/>
    <w:rsid w:val="00B05FE2"/>
    <w:rsid w:val="00B13616"/>
    <w:rsid w:val="00B174A7"/>
    <w:rsid w:val="00B24677"/>
    <w:rsid w:val="00B31870"/>
    <w:rsid w:val="00B35C94"/>
    <w:rsid w:val="00B37AAC"/>
    <w:rsid w:val="00B54D6F"/>
    <w:rsid w:val="00B56041"/>
    <w:rsid w:val="00B62DA4"/>
    <w:rsid w:val="00B64B09"/>
    <w:rsid w:val="00BA43C4"/>
    <w:rsid w:val="00BE4993"/>
    <w:rsid w:val="00BE6E36"/>
    <w:rsid w:val="00C23264"/>
    <w:rsid w:val="00C27026"/>
    <w:rsid w:val="00C517CF"/>
    <w:rsid w:val="00C5768C"/>
    <w:rsid w:val="00C62238"/>
    <w:rsid w:val="00C96008"/>
    <w:rsid w:val="00CA7CA1"/>
    <w:rsid w:val="00CB6E4B"/>
    <w:rsid w:val="00CD60CE"/>
    <w:rsid w:val="00CF15A1"/>
    <w:rsid w:val="00D1611F"/>
    <w:rsid w:val="00D27E21"/>
    <w:rsid w:val="00D40A72"/>
    <w:rsid w:val="00D47947"/>
    <w:rsid w:val="00D64BAE"/>
    <w:rsid w:val="00D86693"/>
    <w:rsid w:val="00DA5A01"/>
    <w:rsid w:val="00DB1AE0"/>
    <w:rsid w:val="00DB4161"/>
    <w:rsid w:val="00DB5F86"/>
    <w:rsid w:val="00DD4A50"/>
    <w:rsid w:val="00DF7CB8"/>
    <w:rsid w:val="00E17CED"/>
    <w:rsid w:val="00E40ED3"/>
    <w:rsid w:val="00E427B0"/>
    <w:rsid w:val="00E61667"/>
    <w:rsid w:val="00E83831"/>
    <w:rsid w:val="00EA5F71"/>
    <w:rsid w:val="00ED2BFD"/>
    <w:rsid w:val="00EF4F49"/>
    <w:rsid w:val="00F14003"/>
    <w:rsid w:val="00F167EF"/>
    <w:rsid w:val="00F30817"/>
    <w:rsid w:val="00F85DE3"/>
    <w:rsid w:val="00FA20C6"/>
    <w:rsid w:val="00FC2144"/>
    <w:rsid w:val="00FE05BA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fesrlearning@regione.umbria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progcomunitaria@regione.umbria.it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4A9F-3496-4A8D-8A99-517070C3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Boffo</dc:creator>
  <cp:lastModifiedBy>Falcinelli Monica</cp:lastModifiedBy>
  <cp:revision>2</cp:revision>
  <cp:lastPrinted>2019-06-03T12:15:00Z</cp:lastPrinted>
  <dcterms:created xsi:type="dcterms:W3CDTF">2019-09-26T15:20:00Z</dcterms:created>
  <dcterms:modified xsi:type="dcterms:W3CDTF">2019-09-26T15:20:00Z</dcterms:modified>
</cp:coreProperties>
</file>