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D8" w:rsidRPr="00214E02" w:rsidRDefault="00463BD8" w:rsidP="00463BD8">
      <w:pPr>
        <w:spacing w:after="0" w:line="240" w:lineRule="auto"/>
        <w:jc w:val="right"/>
        <w:rPr>
          <w:rFonts w:ascii="Times New Roman" w:eastAsia="Times New Roman" w:hAnsi="Times New Roman" w:cs="Times New Roman"/>
          <w:b/>
          <w:sz w:val="20"/>
          <w:szCs w:val="20"/>
          <w:lang w:eastAsia="it-IT"/>
        </w:rPr>
      </w:pPr>
      <w:bookmarkStart w:id="0" w:name="_Hlk526850410"/>
      <w:r>
        <w:rPr>
          <w:rFonts w:ascii="Arial" w:eastAsia="Times New Roman" w:hAnsi="Arial" w:cs="Arial"/>
          <w:sz w:val="24"/>
          <w:szCs w:val="24"/>
          <w:lang w:eastAsia="it-IT"/>
        </w:rPr>
        <w:t xml:space="preserve">                                </w:t>
      </w:r>
      <w:r w:rsidRPr="00214E02">
        <w:rPr>
          <w:rFonts w:ascii="Times New Roman" w:eastAsia="Times New Roman" w:hAnsi="Times New Roman" w:cs="Times New Roman"/>
          <w:b/>
          <w:sz w:val="20"/>
          <w:szCs w:val="20"/>
          <w:lang w:eastAsia="it-IT"/>
        </w:rPr>
        <w:t xml:space="preserve">Allegato                                                                   </w:t>
      </w:r>
    </w:p>
    <w:p w:rsidR="00463BD8" w:rsidRPr="00214E02" w:rsidRDefault="00463BD8" w:rsidP="0064031A">
      <w:pPr>
        <w:spacing w:after="0" w:line="240" w:lineRule="auto"/>
        <w:jc w:val="both"/>
        <w:rPr>
          <w:rFonts w:ascii="Times New Roman" w:eastAsia="Times New Roman" w:hAnsi="Times New Roman" w:cs="Times New Roman"/>
          <w:b/>
          <w:sz w:val="20"/>
          <w:szCs w:val="20"/>
          <w:lang w:eastAsia="it-IT"/>
        </w:rPr>
      </w:pPr>
    </w:p>
    <w:p w:rsidR="00463BD8" w:rsidRPr="00214E02" w:rsidRDefault="00463BD8" w:rsidP="0064031A">
      <w:pPr>
        <w:spacing w:after="0" w:line="240" w:lineRule="auto"/>
        <w:jc w:val="both"/>
        <w:rPr>
          <w:rFonts w:ascii="Times New Roman" w:eastAsia="Times New Roman" w:hAnsi="Times New Roman" w:cs="Times New Roman"/>
          <w:b/>
          <w:sz w:val="20"/>
          <w:szCs w:val="20"/>
          <w:lang w:eastAsia="it-IT"/>
        </w:rPr>
      </w:pPr>
    </w:p>
    <w:p w:rsidR="00980556" w:rsidRPr="00214E02" w:rsidRDefault="00CB2677" w:rsidP="0064031A">
      <w:pPr>
        <w:spacing w:after="0" w:line="240" w:lineRule="auto"/>
        <w:jc w:val="both"/>
        <w:rPr>
          <w:rFonts w:ascii="Times New Roman" w:eastAsia="Times New Roman" w:hAnsi="Times New Roman" w:cs="Times New Roman"/>
          <w:b/>
          <w:sz w:val="20"/>
          <w:szCs w:val="20"/>
          <w:lang w:eastAsia="it-IT"/>
        </w:rPr>
      </w:pPr>
      <w:r w:rsidRPr="00214E02">
        <w:rPr>
          <w:rFonts w:ascii="Times New Roman" w:eastAsia="Times New Roman" w:hAnsi="Times New Roman" w:cs="Times New Roman"/>
          <w:b/>
          <w:sz w:val="20"/>
          <w:szCs w:val="20"/>
          <w:lang w:eastAsia="it-IT"/>
        </w:rPr>
        <w:t xml:space="preserve">Informativa sul trattamento dei dati personali </w:t>
      </w:r>
      <w:r w:rsidR="0064031A" w:rsidRPr="00214E02">
        <w:rPr>
          <w:rFonts w:ascii="Times New Roman" w:eastAsia="Times New Roman" w:hAnsi="Times New Roman" w:cs="Times New Roman"/>
          <w:b/>
          <w:sz w:val="20"/>
          <w:szCs w:val="20"/>
          <w:lang w:eastAsia="it-IT"/>
        </w:rPr>
        <w:t>da fornire qualora i dati personali non siano stati ottenuti presso l’interessato</w:t>
      </w:r>
      <w:r w:rsidR="004342C4" w:rsidRPr="00214E02">
        <w:rPr>
          <w:rFonts w:ascii="Times New Roman" w:eastAsia="Times New Roman" w:hAnsi="Times New Roman" w:cs="Times New Roman"/>
          <w:b/>
          <w:sz w:val="20"/>
          <w:szCs w:val="20"/>
          <w:lang w:eastAsia="it-IT"/>
        </w:rPr>
        <w:t xml:space="preserve"> </w:t>
      </w:r>
      <w:r w:rsidR="00BD447C" w:rsidRPr="00214E02">
        <w:rPr>
          <w:rFonts w:ascii="Times New Roman" w:eastAsia="Times New Roman" w:hAnsi="Times New Roman" w:cs="Times New Roman"/>
          <w:b/>
          <w:sz w:val="20"/>
          <w:szCs w:val="20"/>
          <w:lang w:eastAsia="it-IT"/>
        </w:rPr>
        <w:t>ai sensi dell’</w:t>
      </w:r>
      <w:r w:rsidR="00980556" w:rsidRPr="00214E02">
        <w:rPr>
          <w:rFonts w:ascii="Times New Roman" w:eastAsia="Times New Roman" w:hAnsi="Times New Roman" w:cs="Times New Roman"/>
          <w:b/>
          <w:sz w:val="20"/>
          <w:szCs w:val="20"/>
          <w:lang w:eastAsia="it-IT"/>
        </w:rPr>
        <w:t xml:space="preserve">art. </w:t>
      </w:r>
      <w:bookmarkStart w:id="1" w:name="_Hlk526848060"/>
      <w:r w:rsidR="00980556" w:rsidRPr="00214E02">
        <w:rPr>
          <w:rFonts w:ascii="Times New Roman" w:eastAsia="Times New Roman" w:hAnsi="Times New Roman" w:cs="Times New Roman"/>
          <w:b/>
          <w:sz w:val="20"/>
          <w:szCs w:val="20"/>
          <w:lang w:eastAsia="it-IT"/>
        </w:rPr>
        <w:t>1</w:t>
      </w:r>
      <w:r w:rsidR="005C510A" w:rsidRPr="00214E02">
        <w:rPr>
          <w:rFonts w:ascii="Times New Roman" w:eastAsia="Times New Roman" w:hAnsi="Times New Roman" w:cs="Times New Roman"/>
          <w:b/>
          <w:sz w:val="20"/>
          <w:szCs w:val="20"/>
          <w:lang w:eastAsia="it-IT"/>
        </w:rPr>
        <w:t>4</w:t>
      </w:r>
      <w:r w:rsidR="00BD447C" w:rsidRPr="00214E02">
        <w:rPr>
          <w:rFonts w:ascii="Times New Roman" w:eastAsia="Times New Roman" w:hAnsi="Times New Roman" w:cs="Times New Roman"/>
          <w:b/>
          <w:sz w:val="20"/>
          <w:szCs w:val="20"/>
          <w:lang w:eastAsia="it-IT"/>
        </w:rPr>
        <w:t xml:space="preserve"> Reg. (UE) 2016/679</w:t>
      </w:r>
      <w:bookmarkEnd w:id="0"/>
      <w:bookmarkEnd w:id="1"/>
      <w:r w:rsidR="00980556" w:rsidRPr="00214E02">
        <w:rPr>
          <w:rFonts w:ascii="Times New Roman" w:eastAsia="Times New Roman" w:hAnsi="Times New Roman" w:cs="Times New Roman"/>
          <w:b/>
          <w:sz w:val="20"/>
          <w:szCs w:val="20"/>
          <w:lang w:eastAsia="it-IT"/>
        </w:rPr>
        <w:t>:</w:t>
      </w:r>
    </w:p>
    <w:p w:rsidR="00980556" w:rsidRPr="00214E02" w:rsidRDefault="00980556" w:rsidP="00980556">
      <w:pPr>
        <w:spacing w:after="0" w:line="240" w:lineRule="auto"/>
        <w:jc w:val="both"/>
        <w:rPr>
          <w:rFonts w:ascii="Times New Roman" w:eastAsia="Times New Roman" w:hAnsi="Times New Roman" w:cs="Times New Roman"/>
          <w:sz w:val="20"/>
          <w:szCs w:val="20"/>
          <w:lang w:eastAsia="it-IT"/>
        </w:rPr>
      </w:pPr>
    </w:p>
    <w:p w:rsidR="00AB30EB" w:rsidRPr="00214E02" w:rsidRDefault="00AB30EB" w:rsidP="00AB30EB">
      <w:pPr>
        <w:spacing w:after="0" w:line="240" w:lineRule="auto"/>
        <w:jc w:val="both"/>
        <w:rPr>
          <w:rFonts w:ascii="Times New Roman" w:eastAsia="Times New Roman" w:hAnsi="Times New Roman" w:cs="Times New Roman"/>
          <w:i/>
          <w:sz w:val="20"/>
          <w:szCs w:val="20"/>
          <w:lang w:eastAsia="it-IT"/>
        </w:rPr>
      </w:pPr>
      <w:r w:rsidRPr="00214E02">
        <w:rPr>
          <w:rFonts w:ascii="Times New Roman" w:eastAsia="Times New Roman" w:hAnsi="Times New Roman" w:cs="Times New Roman"/>
          <w:color w:val="212529"/>
          <w:sz w:val="20"/>
          <w:szCs w:val="20"/>
          <w:lang w:eastAsia="it-IT"/>
        </w:rPr>
        <w:t xml:space="preserve">Ai sensi </w:t>
      </w:r>
      <w:r w:rsidRPr="00214E02">
        <w:rPr>
          <w:rFonts w:ascii="Times New Roman" w:eastAsia="Times New Roman" w:hAnsi="Times New Roman" w:cs="Times New Roman"/>
          <w:sz w:val="20"/>
          <w:szCs w:val="20"/>
          <w:lang w:eastAsia="it-IT"/>
        </w:rPr>
        <w:t>dell’art. 1</w:t>
      </w:r>
      <w:r w:rsidR="005C510A" w:rsidRPr="00214E02">
        <w:rPr>
          <w:rFonts w:ascii="Times New Roman" w:eastAsia="Times New Roman" w:hAnsi="Times New Roman" w:cs="Times New Roman"/>
          <w:sz w:val="20"/>
          <w:szCs w:val="20"/>
          <w:lang w:eastAsia="it-IT"/>
        </w:rPr>
        <w:t>4</w:t>
      </w:r>
      <w:r w:rsidRPr="00214E02">
        <w:rPr>
          <w:rFonts w:ascii="Times New Roman" w:eastAsia="Times New Roman" w:hAnsi="Times New Roman" w:cs="Times New Roman"/>
          <w:sz w:val="20"/>
          <w:szCs w:val="20"/>
          <w:lang w:eastAsia="it-IT"/>
        </w:rPr>
        <w:t xml:space="preserve">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w:t>
      </w:r>
      <w:r w:rsidR="00534532" w:rsidRPr="00214E02">
        <w:rPr>
          <w:rFonts w:ascii="Times New Roman" w:eastAsia="Times New Roman" w:hAnsi="Times New Roman" w:cs="Times New Roman"/>
          <w:sz w:val="20"/>
          <w:szCs w:val="20"/>
          <w:lang w:eastAsia="it-IT"/>
        </w:rPr>
        <w:t>forniti</w:t>
      </w:r>
      <w:r w:rsidRPr="00214E02">
        <w:rPr>
          <w:rFonts w:ascii="Times New Roman" w:eastAsia="Times New Roman" w:hAnsi="Times New Roman" w:cs="Times New Roman"/>
          <w:sz w:val="20"/>
          <w:szCs w:val="20"/>
          <w:lang w:eastAsia="it-IT"/>
        </w:rPr>
        <w:t xml:space="preserve"> ai fini</w:t>
      </w:r>
      <w:r w:rsidR="00B503D0" w:rsidRPr="00214E02">
        <w:rPr>
          <w:rFonts w:ascii="Times New Roman" w:eastAsia="Times New Roman" w:hAnsi="Times New Roman" w:cs="Times New Roman"/>
          <w:sz w:val="20"/>
          <w:szCs w:val="20"/>
          <w:lang w:eastAsia="it-IT"/>
        </w:rPr>
        <w:t xml:space="preserve"> </w:t>
      </w:r>
      <w:r w:rsidR="008E4DDB" w:rsidRPr="00214E02">
        <w:rPr>
          <w:rFonts w:ascii="Times New Roman" w:eastAsia="Times New Roman" w:hAnsi="Times New Roman" w:cs="Times New Roman"/>
          <w:sz w:val="20"/>
          <w:szCs w:val="20"/>
          <w:lang w:eastAsia="it-IT"/>
        </w:rPr>
        <w:t>dell’accesso al Sistema Informatizzato per la Regist</w:t>
      </w:r>
      <w:r w:rsidR="00D50208" w:rsidRPr="00214E02">
        <w:rPr>
          <w:rFonts w:ascii="Times New Roman" w:eastAsia="Times New Roman" w:hAnsi="Times New Roman" w:cs="Times New Roman"/>
          <w:sz w:val="20"/>
          <w:szCs w:val="20"/>
          <w:lang w:eastAsia="it-IT"/>
        </w:rPr>
        <w:t>r</w:t>
      </w:r>
      <w:r w:rsidR="008E4DDB" w:rsidRPr="00214E02">
        <w:rPr>
          <w:rFonts w:ascii="Times New Roman" w:eastAsia="Times New Roman" w:hAnsi="Times New Roman" w:cs="Times New Roman"/>
          <w:sz w:val="20"/>
          <w:szCs w:val="20"/>
          <w:lang w:eastAsia="it-IT"/>
        </w:rPr>
        <w:t>azione dei dati DPI (SIRDPI) per SQNPI/PSR/OCM</w:t>
      </w:r>
      <w:r w:rsidR="000B4470" w:rsidRPr="00214E02">
        <w:rPr>
          <w:rFonts w:ascii="Times New Roman" w:eastAsia="Times New Roman" w:hAnsi="Times New Roman" w:cs="Times New Roman"/>
          <w:sz w:val="20"/>
          <w:szCs w:val="20"/>
          <w:lang w:eastAsia="it-IT"/>
        </w:rPr>
        <w:t>.</w:t>
      </w:r>
    </w:p>
    <w:p w:rsidR="00BF328F" w:rsidRPr="00214E02" w:rsidRDefault="00BF328F" w:rsidP="00C57F87">
      <w:pPr>
        <w:spacing w:after="0" w:line="240" w:lineRule="auto"/>
        <w:jc w:val="both"/>
        <w:rPr>
          <w:rFonts w:ascii="Times New Roman" w:eastAsia="Times New Roman" w:hAnsi="Times New Roman" w:cs="Times New Roman"/>
          <w:color w:val="212529"/>
          <w:sz w:val="20"/>
          <w:szCs w:val="20"/>
          <w:lang w:eastAsia="it-IT"/>
        </w:rPr>
      </w:pPr>
    </w:p>
    <w:p w:rsidR="00990ED3" w:rsidRPr="00214E02" w:rsidRDefault="00CB1680" w:rsidP="00292B94">
      <w:pPr>
        <w:pStyle w:val="Paragrafoelenco"/>
        <w:numPr>
          <w:ilvl w:val="0"/>
          <w:numId w:val="1"/>
        </w:numPr>
        <w:spacing w:after="0" w:line="240" w:lineRule="auto"/>
        <w:jc w:val="both"/>
        <w:rPr>
          <w:rFonts w:ascii="Times New Roman" w:eastAsia="Times New Roman" w:hAnsi="Times New Roman" w:cs="Times New Roman"/>
          <w:b/>
          <w:sz w:val="20"/>
          <w:szCs w:val="20"/>
          <w:lang w:eastAsia="it-IT"/>
        </w:rPr>
      </w:pPr>
      <w:r w:rsidRPr="00214E02">
        <w:rPr>
          <w:rFonts w:ascii="Times New Roman" w:eastAsia="Times New Roman" w:hAnsi="Times New Roman" w:cs="Times New Roman"/>
          <w:b/>
          <w:sz w:val="20"/>
          <w:szCs w:val="20"/>
          <w:lang w:eastAsia="it-IT"/>
        </w:rPr>
        <w:t xml:space="preserve">Identità e dati di contatto del </w:t>
      </w:r>
      <w:r w:rsidR="00990ED3" w:rsidRPr="00214E02">
        <w:rPr>
          <w:rFonts w:ascii="Times New Roman" w:eastAsia="Times New Roman" w:hAnsi="Times New Roman" w:cs="Times New Roman"/>
          <w:b/>
          <w:sz w:val="20"/>
          <w:szCs w:val="20"/>
          <w:lang w:eastAsia="it-IT"/>
        </w:rPr>
        <w:t>Titolare del trattamento</w:t>
      </w:r>
      <w:r w:rsidRPr="00214E02">
        <w:rPr>
          <w:rFonts w:ascii="Times New Roman" w:eastAsia="Times New Roman" w:hAnsi="Times New Roman" w:cs="Times New Roman"/>
          <w:b/>
          <w:sz w:val="20"/>
          <w:szCs w:val="20"/>
          <w:lang w:eastAsia="it-IT"/>
        </w:rPr>
        <w:t xml:space="preserve"> e de</w:t>
      </w:r>
      <w:r w:rsidR="00526A8E" w:rsidRPr="00214E02">
        <w:rPr>
          <w:rFonts w:ascii="Times New Roman" w:eastAsia="Times New Roman" w:hAnsi="Times New Roman" w:cs="Times New Roman"/>
          <w:b/>
          <w:sz w:val="20"/>
          <w:szCs w:val="20"/>
          <w:lang w:eastAsia="it-IT"/>
        </w:rPr>
        <w:t>l legale rappresentante (art. 14</w:t>
      </w:r>
      <w:r w:rsidRPr="00214E02">
        <w:rPr>
          <w:rFonts w:ascii="Times New Roman" w:eastAsia="Times New Roman" w:hAnsi="Times New Roman" w:cs="Times New Roman"/>
          <w:b/>
          <w:sz w:val="20"/>
          <w:szCs w:val="20"/>
          <w:lang w:eastAsia="it-IT"/>
        </w:rPr>
        <w:t>, par. 1, lett. a) Reg. (UE) 2016/679):</w:t>
      </w:r>
    </w:p>
    <w:p w:rsidR="008A3658" w:rsidRPr="00214E02" w:rsidRDefault="008A3658" w:rsidP="008A3658">
      <w:pPr>
        <w:spacing w:after="0" w:line="240" w:lineRule="auto"/>
        <w:jc w:val="both"/>
        <w:rPr>
          <w:rFonts w:ascii="Times New Roman" w:eastAsia="Times New Roman" w:hAnsi="Times New Roman" w:cs="Times New Roman"/>
          <w:sz w:val="20"/>
          <w:szCs w:val="20"/>
          <w:lang w:eastAsia="it-IT"/>
        </w:rPr>
      </w:pPr>
    </w:p>
    <w:p w:rsidR="00BE189C" w:rsidRPr="00214E02" w:rsidRDefault="008A3658" w:rsidP="00C57F87">
      <w:pPr>
        <w:spacing w:after="0" w:line="240" w:lineRule="auto"/>
        <w:jc w:val="both"/>
        <w:rPr>
          <w:rFonts w:ascii="Times New Roman" w:eastAsia="Times New Roman" w:hAnsi="Times New Roman" w:cs="Times New Roman"/>
          <w:sz w:val="20"/>
          <w:szCs w:val="20"/>
          <w:lang w:eastAsia="it-IT"/>
        </w:rPr>
      </w:pPr>
      <w:bookmarkStart w:id="2" w:name="_Hlk514667280"/>
      <w:r w:rsidRPr="00214E02">
        <w:rPr>
          <w:rFonts w:ascii="Times New Roman" w:eastAsia="Times New Roman" w:hAnsi="Times New Roman" w:cs="Times New Roman"/>
          <w:sz w:val="20"/>
          <w:szCs w:val="20"/>
          <w:lang w:eastAsia="it-IT"/>
        </w:rPr>
        <w:t xml:space="preserve">Titolare del trattamento dei dati è la Regione Umbria – Giunta regionale, </w:t>
      </w:r>
      <w:bookmarkEnd w:id="2"/>
      <w:r w:rsidRPr="00214E02">
        <w:rPr>
          <w:rFonts w:ascii="Times New Roman" w:eastAsia="Times New Roman" w:hAnsi="Times New Roman" w:cs="Times New Roman"/>
          <w:sz w:val="20"/>
          <w:szCs w:val="20"/>
          <w:lang w:eastAsia="it-IT"/>
        </w:rPr>
        <w:t xml:space="preserve">con sede in </w:t>
      </w:r>
      <w:bookmarkStart w:id="3" w:name="_Hlk514666288"/>
      <w:r w:rsidRPr="00214E02">
        <w:rPr>
          <w:rFonts w:ascii="Times New Roman" w:eastAsia="Times New Roman" w:hAnsi="Times New Roman" w:cs="Times New Roman"/>
          <w:sz w:val="20"/>
          <w:szCs w:val="20"/>
          <w:lang w:eastAsia="it-IT"/>
        </w:rPr>
        <w:t>Corso Vannucci 96 – 06121 Perugia; Email: infogiunta@regione.umbria.it; PEC: regione.giunta@postacert.umbria.it; Centralino: +39 075 5041)</w:t>
      </w:r>
      <w:bookmarkEnd w:id="3"/>
      <w:r w:rsidRPr="00214E02">
        <w:rPr>
          <w:rFonts w:ascii="Times New Roman" w:eastAsia="Times New Roman" w:hAnsi="Times New Roman" w:cs="Times New Roman"/>
          <w:sz w:val="20"/>
          <w:szCs w:val="20"/>
          <w:lang w:eastAsia="it-IT"/>
        </w:rPr>
        <w:t xml:space="preserve"> nella persona del suo legale rappresentante, il Presidente della Giunta Regionale;</w:t>
      </w:r>
    </w:p>
    <w:p w:rsidR="00CB1680" w:rsidRPr="00214E02" w:rsidRDefault="00CB1680" w:rsidP="00C57F87">
      <w:pPr>
        <w:spacing w:after="0" w:line="240" w:lineRule="auto"/>
        <w:jc w:val="both"/>
        <w:rPr>
          <w:rFonts w:ascii="Times New Roman" w:eastAsia="Times New Roman" w:hAnsi="Times New Roman" w:cs="Times New Roman"/>
          <w:sz w:val="20"/>
          <w:szCs w:val="20"/>
          <w:lang w:eastAsia="it-IT"/>
        </w:rPr>
      </w:pPr>
    </w:p>
    <w:p w:rsidR="00BF328F" w:rsidRPr="00214E02" w:rsidRDefault="00CB1680" w:rsidP="00B11ADF">
      <w:pPr>
        <w:pStyle w:val="Paragrafoelenco"/>
        <w:numPr>
          <w:ilvl w:val="0"/>
          <w:numId w:val="1"/>
        </w:numPr>
        <w:spacing w:after="0" w:line="240" w:lineRule="auto"/>
        <w:jc w:val="both"/>
        <w:rPr>
          <w:rFonts w:ascii="Times New Roman" w:eastAsia="Times New Roman" w:hAnsi="Times New Roman" w:cs="Times New Roman"/>
          <w:b/>
          <w:sz w:val="20"/>
          <w:szCs w:val="20"/>
          <w:lang w:eastAsia="it-IT"/>
        </w:rPr>
      </w:pPr>
      <w:r w:rsidRPr="00214E02">
        <w:rPr>
          <w:rFonts w:ascii="Times New Roman" w:eastAsia="Times New Roman" w:hAnsi="Times New Roman" w:cs="Times New Roman"/>
          <w:b/>
          <w:sz w:val="20"/>
          <w:szCs w:val="20"/>
          <w:lang w:eastAsia="it-IT"/>
        </w:rPr>
        <w:t>Dati di contatto del responsabile de</w:t>
      </w:r>
      <w:r w:rsidR="00526A8E" w:rsidRPr="00214E02">
        <w:rPr>
          <w:rFonts w:ascii="Times New Roman" w:eastAsia="Times New Roman" w:hAnsi="Times New Roman" w:cs="Times New Roman"/>
          <w:b/>
          <w:sz w:val="20"/>
          <w:szCs w:val="20"/>
          <w:lang w:eastAsia="it-IT"/>
        </w:rPr>
        <w:t>lla protezione dei dati (art. 14</w:t>
      </w:r>
      <w:r w:rsidRPr="00214E02">
        <w:rPr>
          <w:rFonts w:ascii="Times New Roman" w:eastAsia="Times New Roman" w:hAnsi="Times New Roman" w:cs="Times New Roman"/>
          <w:b/>
          <w:sz w:val="20"/>
          <w:szCs w:val="20"/>
          <w:lang w:eastAsia="it-IT"/>
        </w:rPr>
        <w:t>, par. 1, lett. b) Reg. (UE) 2016/679)</w:t>
      </w:r>
    </w:p>
    <w:p w:rsidR="00CB1680" w:rsidRPr="00214E02" w:rsidRDefault="00CB1680" w:rsidP="00C57F87">
      <w:pPr>
        <w:spacing w:after="0" w:line="240" w:lineRule="auto"/>
        <w:jc w:val="both"/>
        <w:rPr>
          <w:rFonts w:ascii="Times New Roman" w:eastAsia="Times New Roman" w:hAnsi="Times New Roman" w:cs="Times New Roman"/>
          <w:b/>
          <w:sz w:val="20"/>
          <w:szCs w:val="20"/>
          <w:lang w:eastAsia="it-IT"/>
        </w:rPr>
      </w:pPr>
    </w:p>
    <w:p w:rsidR="00BF328F" w:rsidRPr="00214E02" w:rsidRDefault="00BF328F" w:rsidP="00C57F87">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 xml:space="preserve">Il </w:t>
      </w:r>
      <w:r w:rsidR="00D24448" w:rsidRPr="00214E02">
        <w:rPr>
          <w:rFonts w:ascii="Times New Roman" w:eastAsia="Times New Roman" w:hAnsi="Times New Roman" w:cs="Times New Roman"/>
          <w:sz w:val="20"/>
          <w:szCs w:val="20"/>
          <w:lang w:eastAsia="it-IT"/>
        </w:rPr>
        <w:t xml:space="preserve">Titolare ha provveduto a nominare il </w:t>
      </w:r>
      <w:r w:rsidRPr="00214E02">
        <w:rPr>
          <w:rFonts w:ascii="Times New Roman" w:eastAsia="Times New Roman" w:hAnsi="Times New Roman" w:cs="Times New Roman"/>
          <w:sz w:val="20"/>
          <w:szCs w:val="20"/>
          <w:lang w:eastAsia="it-IT"/>
        </w:rPr>
        <w:t xml:space="preserve">Responsabile della protezione dei dati </w:t>
      </w:r>
      <w:r w:rsidR="00D24448" w:rsidRPr="00214E02">
        <w:rPr>
          <w:rFonts w:ascii="Times New Roman" w:eastAsia="Times New Roman" w:hAnsi="Times New Roman" w:cs="Times New Roman"/>
          <w:sz w:val="20"/>
          <w:szCs w:val="20"/>
          <w:lang w:eastAsia="it-IT"/>
        </w:rPr>
        <w:t xml:space="preserve">i cui contatti sono pubblicati nel Sito Web istituzionale </w:t>
      </w:r>
      <w:hyperlink r:id="rId8" w:history="1">
        <w:r w:rsidR="00B503D0" w:rsidRPr="00214E02">
          <w:rPr>
            <w:rStyle w:val="Collegamentoipertestuale"/>
            <w:rFonts w:ascii="Times New Roman" w:eastAsia="Times New Roman" w:hAnsi="Times New Roman" w:cs="Times New Roman"/>
            <w:sz w:val="20"/>
            <w:szCs w:val="20"/>
            <w:lang w:eastAsia="it-IT"/>
          </w:rPr>
          <w:t>www.regione.umbria.it/privacy1</w:t>
        </w:r>
      </w:hyperlink>
      <w:r w:rsidR="00B503D0" w:rsidRPr="00214E02">
        <w:rPr>
          <w:rFonts w:ascii="Times New Roman" w:eastAsia="Times New Roman" w:hAnsi="Times New Roman" w:cs="Times New Roman"/>
          <w:sz w:val="20"/>
          <w:szCs w:val="20"/>
          <w:lang w:eastAsia="it-IT"/>
        </w:rPr>
        <w:t xml:space="preserve"> </w:t>
      </w:r>
      <w:r w:rsidR="008A3658" w:rsidRPr="00214E02">
        <w:rPr>
          <w:rFonts w:ascii="Times New Roman" w:eastAsia="Times New Roman" w:hAnsi="Times New Roman" w:cs="Times New Roman"/>
          <w:sz w:val="20"/>
          <w:szCs w:val="20"/>
          <w:lang w:eastAsia="it-IT"/>
        </w:rPr>
        <w:t>.</w:t>
      </w:r>
    </w:p>
    <w:p w:rsidR="00BF328F" w:rsidRPr="00214E02" w:rsidRDefault="00BF328F" w:rsidP="00C57F87">
      <w:pPr>
        <w:spacing w:after="0" w:line="240" w:lineRule="auto"/>
        <w:jc w:val="both"/>
        <w:rPr>
          <w:rFonts w:ascii="Times New Roman" w:eastAsia="Times New Roman" w:hAnsi="Times New Roman" w:cs="Times New Roman"/>
          <w:sz w:val="20"/>
          <w:szCs w:val="20"/>
          <w:lang w:eastAsia="it-IT"/>
        </w:rPr>
      </w:pPr>
    </w:p>
    <w:p w:rsidR="00CB1680" w:rsidRPr="00214E02" w:rsidRDefault="00220C3A" w:rsidP="00B11ADF">
      <w:pPr>
        <w:pStyle w:val="Paragrafoelenco"/>
        <w:numPr>
          <w:ilvl w:val="0"/>
          <w:numId w:val="1"/>
        </w:numPr>
        <w:spacing w:after="0" w:line="240" w:lineRule="auto"/>
        <w:jc w:val="both"/>
        <w:rPr>
          <w:rFonts w:ascii="Times New Roman" w:eastAsia="Times New Roman" w:hAnsi="Times New Roman" w:cs="Times New Roman"/>
          <w:b/>
          <w:sz w:val="20"/>
          <w:szCs w:val="20"/>
          <w:lang w:eastAsia="it-IT"/>
        </w:rPr>
      </w:pPr>
      <w:r w:rsidRPr="00214E02">
        <w:rPr>
          <w:rFonts w:ascii="Times New Roman" w:eastAsia="Times New Roman" w:hAnsi="Times New Roman" w:cs="Times New Roman"/>
          <w:b/>
          <w:sz w:val="20"/>
          <w:szCs w:val="20"/>
          <w:lang w:eastAsia="it-IT"/>
        </w:rPr>
        <w:t>Modalità</w:t>
      </w:r>
      <w:r w:rsidR="00C57F87" w:rsidRPr="00214E02">
        <w:rPr>
          <w:rFonts w:ascii="Times New Roman" w:eastAsia="Times New Roman" w:hAnsi="Times New Roman" w:cs="Times New Roman"/>
          <w:b/>
          <w:sz w:val="20"/>
          <w:szCs w:val="20"/>
          <w:lang w:eastAsia="it-IT"/>
        </w:rPr>
        <w:t xml:space="preserve">, </w:t>
      </w:r>
      <w:r w:rsidR="002929D5" w:rsidRPr="00214E02">
        <w:rPr>
          <w:rFonts w:ascii="Times New Roman" w:eastAsia="Times New Roman" w:hAnsi="Times New Roman" w:cs="Times New Roman"/>
          <w:b/>
          <w:sz w:val="20"/>
          <w:szCs w:val="20"/>
          <w:lang w:eastAsia="it-IT"/>
        </w:rPr>
        <w:t xml:space="preserve">base giuridica </w:t>
      </w:r>
      <w:r w:rsidR="00CB1680" w:rsidRPr="00214E02">
        <w:rPr>
          <w:rFonts w:ascii="Times New Roman" w:eastAsia="Times New Roman" w:hAnsi="Times New Roman" w:cs="Times New Roman"/>
          <w:b/>
          <w:sz w:val="20"/>
          <w:szCs w:val="20"/>
          <w:lang w:eastAsia="it-IT"/>
        </w:rPr>
        <w:t>d</w:t>
      </w:r>
      <w:r w:rsidR="003206DC" w:rsidRPr="00214E02">
        <w:rPr>
          <w:rFonts w:ascii="Times New Roman" w:eastAsia="Times New Roman" w:hAnsi="Times New Roman" w:cs="Times New Roman"/>
          <w:b/>
          <w:sz w:val="20"/>
          <w:szCs w:val="20"/>
          <w:lang w:eastAsia="it-IT"/>
        </w:rPr>
        <w:t>el trattamento dei dati (art. 14</w:t>
      </w:r>
      <w:r w:rsidR="00CB1680" w:rsidRPr="00214E02">
        <w:rPr>
          <w:rFonts w:ascii="Times New Roman" w:eastAsia="Times New Roman" w:hAnsi="Times New Roman" w:cs="Times New Roman"/>
          <w:b/>
          <w:sz w:val="20"/>
          <w:szCs w:val="20"/>
          <w:lang w:eastAsia="it-IT"/>
        </w:rPr>
        <w:t>, par. 1, lett. c) Reg. (UE) 2016/679</w:t>
      </w:r>
      <w:r w:rsidR="00BE189C" w:rsidRPr="00214E02">
        <w:rPr>
          <w:rFonts w:ascii="Times New Roman" w:eastAsia="Times New Roman" w:hAnsi="Times New Roman" w:cs="Times New Roman"/>
          <w:b/>
          <w:sz w:val="20"/>
          <w:szCs w:val="20"/>
          <w:lang w:eastAsia="it-IT"/>
        </w:rPr>
        <w:t xml:space="preserve">) e </w:t>
      </w:r>
      <w:r w:rsidRPr="00214E02">
        <w:rPr>
          <w:rFonts w:ascii="Times New Roman" w:eastAsia="Times New Roman" w:hAnsi="Times New Roman" w:cs="Times New Roman"/>
          <w:b/>
          <w:sz w:val="20"/>
          <w:szCs w:val="20"/>
          <w:lang w:eastAsia="it-IT"/>
        </w:rPr>
        <w:t xml:space="preserve">finalità </w:t>
      </w:r>
      <w:r w:rsidR="00BE189C" w:rsidRPr="00214E02">
        <w:rPr>
          <w:rFonts w:ascii="Times New Roman" w:eastAsia="Times New Roman" w:hAnsi="Times New Roman" w:cs="Times New Roman"/>
          <w:b/>
          <w:sz w:val="20"/>
          <w:szCs w:val="20"/>
          <w:lang w:eastAsia="it-IT"/>
        </w:rPr>
        <w:t>del trattamento</w:t>
      </w:r>
      <w:r w:rsidR="00CB1680" w:rsidRPr="00214E02">
        <w:rPr>
          <w:rFonts w:ascii="Times New Roman" w:eastAsia="Times New Roman" w:hAnsi="Times New Roman" w:cs="Times New Roman"/>
          <w:b/>
          <w:sz w:val="20"/>
          <w:szCs w:val="20"/>
          <w:lang w:eastAsia="it-IT"/>
        </w:rPr>
        <w:t>:</w:t>
      </w:r>
    </w:p>
    <w:p w:rsidR="00CB1680" w:rsidRPr="00214E02" w:rsidRDefault="00CB1680" w:rsidP="00C57F87">
      <w:pPr>
        <w:spacing w:after="0" w:line="240" w:lineRule="auto"/>
        <w:jc w:val="both"/>
        <w:rPr>
          <w:rFonts w:ascii="Times New Roman" w:eastAsia="Times New Roman" w:hAnsi="Times New Roman" w:cs="Times New Roman"/>
          <w:b/>
          <w:sz w:val="20"/>
          <w:szCs w:val="20"/>
          <w:lang w:eastAsia="it-IT"/>
        </w:rPr>
      </w:pPr>
    </w:p>
    <w:p w:rsidR="005A462A" w:rsidRPr="00214E02" w:rsidRDefault="00CB1680" w:rsidP="00C57F87">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La Regione Umbria, in qualità di titolare</w:t>
      </w:r>
      <w:r w:rsidR="00D24448" w:rsidRPr="00214E02">
        <w:rPr>
          <w:rFonts w:ascii="Times New Roman" w:eastAsia="Times New Roman" w:hAnsi="Times New Roman" w:cs="Times New Roman"/>
          <w:sz w:val="20"/>
          <w:szCs w:val="20"/>
          <w:lang w:eastAsia="it-IT"/>
        </w:rPr>
        <w:t xml:space="preserve"> t</w:t>
      </w:r>
      <w:r w:rsidRPr="00214E02">
        <w:rPr>
          <w:rFonts w:ascii="Times New Roman" w:eastAsia="Times New Roman" w:hAnsi="Times New Roman" w:cs="Times New Roman"/>
          <w:sz w:val="20"/>
          <w:szCs w:val="20"/>
          <w:lang w:eastAsia="it-IT"/>
        </w:rPr>
        <w:t>ratterà i dati personali conferiti con il presente modulo, con modalità</w:t>
      </w:r>
      <w:r w:rsidR="006F7C91" w:rsidRPr="00214E02">
        <w:rPr>
          <w:rFonts w:ascii="Times New Roman" w:eastAsia="Times New Roman" w:hAnsi="Times New Roman" w:cs="Times New Roman"/>
          <w:sz w:val="20"/>
          <w:szCs w:val="20"/>
          <w:lang w:eastAsia="it-IT"/>
        </w:rPr>
        <w:t xml:space="preserve"> prevalentemente informatiche</w:t>
      </w:r>
      <w:r w:rsidR="008860DB" w:rsidRPr="00214E02">
        <w:rPr>
          <w:rFonts w:ascii="Times New Roman" w:eastAsia="Times New Roman" w:hAnsi="Times New Roman" w:cs="Times New Roman"/>
          <w:sz w:val="20"/>
          <w:szCs w:val="20"/>
          <w:lang w:eastAsia="it-IT"/>
        </w:rPr>
        <w:t xml:space="preserve">. </w:t>
      </w:r>
      <w:r w:rsidR="005A462A" w:rsidRPr="00214E02">
        <w:rPr>
          <w:rFonts w:ascii="Times New Roman" w:eastAsia="Times New Roman" w:hAnsi="Times New Roman" w:cs="Times New Roman"/>
          <w:sz w:val="20"/>
          <w:szCs w:val="20"/>
          <w:lang w:eastAsia="it-IT"/>
        </w:rPr>
        <w:t>Il trattamento si fonda sulle seguenti basi giuridiche:</w:t>
      </w:r>
    </w:p>
    <w:p w:rsidR="005A462A" w:rsidRPr="00214E02" w:rsidRDefault="00CB1680" w:rsidP="00BF03E6">
      <w:pPr>
        <w:pStyle w:val="Paragrafoelenco"/>
        <w:numPr>
          <w:ilvl w:val="0"/>
          <w:numId w:val="3"/>
        </w:num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consenso</w:t>
      </w:r>
      <w:r w:rsidR="006F7C91" w:rsidRPr="00214E02">
        <w:rPr>
          <w:rFonts w:ascii="Times New Roman" w:eastAsia="Times New Roman" w:hAnsi="Times New Roman" w:cs="Times New Roman"/>
          <w:sz w:val="20"/>
          <w:szCs w:val="20"/>
          <w:lang w:eastAsia="it-IT"/>
        </w:rPr>
        <w:t xml:space="preserve"> </w:t>
      </w:r>
      <w:r w:rsidR="005A462A" w:rsidRPr="00214E02">
        <w:rPr>
          <w:rFonts w:ascii="Times New Roman" w:eastAsia="Times New Roman" w:hAnsi="Times New Roman" w:cs="Times New Roman"/>
          <w:sz w:val="20"/>
          <w:szCs w:val="20"/>
          <w:lang w:eastAsia="it-IT"/>
        </w:rPr>
        <w:t>dell’interessato</w:t>
      </w:r>
    </w:p>
    <w:p w:rsidR="005A462A" w:rsidRPr="00214E02" w:rsidRDefault="005A462A" w:rsidP="00C57F87">
      <w:pPr>
        <w:spacing w:after="0" w:line="240" w:lineRule="auto"/>
        <w:jc w:val="both"/>
        <w:rPr>
          <w:rFonts w:ascii="Times New Roman" w:eastAsia="Times New Roman" w:hAnsi="Times New Roman" w:cs="Times New Roman"/>
          <w:sz w:val="20"/>
          <w:szCs w:val="20"/>
          <w:lang w:eastAsia="it-IT"/>
        </w:rPr>
      </w:pPr>
    </w:p>
    <w:p w:rsidR="00CB1680" w:rsidRPr="00214E02" w:rsidRDefault="005A462A" w:rsidP="00C57F87">
      <w:pPr>
        <w:spacing w:after="0" w:line="240" w:lineRule="auto"/>
        <w:jc w:val="both"/>
        <w:rPr>
          <w:rFonts w:ascii="Times New Roman" w:eastAsia="Times New Roman" w:hAnsi="Times New Roman" w:cs="Times New Roman"/>
          <w:i/>
          <w:sz w:val="20"/>
          <w:szCs w:val="20"/>
          <w:lang w:eastAsia="it-IT"/>
        </w:rPr>
      </w:pPr>
      <w:r w:rsidRPr="00214E02">
        <w:rPr>
          <w:rFonts w:ascii="Times New Roman" w:eastAsia="Times New Roman" w:hAnsi="Times New Roman" w:cs="Times New Roman"/>
          <w:sz w:val="20"/>
          <w:szCs w:val="20"/>
          <w:lang w:eastAsia="it-IT"/>
        </w:rPr>
        <w:t>Il trattamento è svolto per le seguenti finalità:</w:t>
      </w:r>
      <w:r w:rsidR="00DA2F94" w:rsidRPr="00214E02">
        <w:rPr>
          <w:rFonts w:ascii="Times New Roman" w:eastAsia="Times New Roman" w:hAnsi="Times New Roman" w:cs="Times New Roman"/>
          <w:sz w:val="20"/>
          <w:szCs w:val="20"/>
          <w:lang w:eastAsia="it-IT"/>
        </w:rPr>
        <w:t xml:space="preserve"> </w:t>
      </w:r>
      <w:r w:rsidR="00EF2BF7" w:rsidRPr="00214E02">
        <w:rPr>
          <w:rFonts w:ascii="Times New Roman" w:eastAsia="Times New Roman" w:hAnsi="Times New Roman" w:cs="Times New Roman"/>
          <w:sz w:val="20"/>
          <w:szCs w:val="20"/>
          <w:lang w:eastAsia="it-IT"/>
        </w:rPr>
        <w:t>espletamento del procedimento di accesso al SIRDPI.</w:t>
      </w:r>
    </w:p>
    <w:p w:rsidR="00816FAD" w:rsidRPr="00214E02" w:rsidRDefault="00816FAD" w:rsidP="00C57F87">
      <w:pPr>
        <w:spacing w:after="0" w:line="240" w:lineRule="auto"/>
        <w:jc w:val="both"/>
        <w:rPr>
          <w:rFonts w:ascii="Times New Roman" w:eastAsia="Times New Roman" w:hAnsi="Times New Roman" w:cs="Times New Roman"/>
          <w:sz w:val="20"/>
          <w:szCs w:val="20"/>
          <w:lang w:eastAsia="it-IT"/>
        </w:rPr>
      </w:pPr>
    </w:p>
    <w:p w:rsidR="00816FAD" w:rsidRPr="00214E02" w:rsidRDefault="001E7E0D" w:rsidP="00816FAD">
      <w:pPr>
        <w:pStyle w:val="Paragrafoelenco"/>
        <w:numPr>
          <w:ilvl w:val="0"/>
          <w:numId w:val="1"/>
        </w:num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b/>
          <w:sz w:val="20"/>
          <w:szCs w:val="20"/>
          <w:lang w:eastAsia="it-IT"/>
        </w:rPr>
        <w:t>Categorie di dati personali in questione</w:t>
      </w:r>
      <w:r w:rsidRPr="00214E02">
        <w:rPr>
          <w:rFonts w:ascii="Times New Roman" w:eastAsia="Times New Roman" w:hAnsi="Times New Roman" w:cs="Times New Roman"/>
          <w:sz w:val="20"/>
          <w:szCs w:val="20"/>
          <w:lang w:eastAsia="it-IT"/>
        </w:rPr>
        <w:t xml:space="preserve"> </w:t>
      </w:r>
      <w:r w:rsidRPr="00214E02">
        <w:rPr>
          <w:rFonts w:ascii="Times New Roman" w:eastAsia="Times New Roman" w:hAnsi="Times New Roman" w:cs="Times New Roman"/>
          <w:b/>
          <w:sz w:val="20"/>
          <w:szCs w:val="20"/>
          <w:lang w:eastAsia="it-IT"/>
        </w:rPr>
        <w:t xml:space="preserve">(art. 14, par. 1, lett. d) </w:t>
      </w:r>
      <w:bookmarkStart w:id="4" w:name="_Hlk516043328"/>
      <w:r w:rsidRPr="00214E02">
        <w:rPr>
          <w:rFonts w:ascii="Times New Roman" w:eastAsia="Times New Roman" w:hAnsi="Times New Roman" w:cs="Times New Roman"/>
          <w:b/>
          <w:sz w:val="20"/>
          <w:szCs w:val="20"/>
          <w:lang w:eastAsia="it-IT"/>
        </w:rPr>
        <w:t>Reg. (UE) 2016/679</w:t>
      </w:r>
      <w:bookmarkEnd w:id="4"/>
      <w:r w:rsidRPr="00214E02">
        <w:rPr>
          <w:rFonts w:ascii="Times New Roman" w:eastAsia="Times New Roman" w:hAnsi="Times New Roman" w:cs="Times New Roman"/>
          <w:b/>
          <w:sz w:val="20"/>
          <w:szCs w:val="20"/>
          <w:lang w:eastAsia="it-IT"/>
        </w:rPr>
        <w:t>)</w:t>
      </w:r>
    </w:p>
    <w:p w:rsidR="001E7E0D" w:rsidRPr="00214E02" w:rsidRDefault="001E7E0D" w:rsidP="001E7E0D">
      <w:pPr>
        <w:spacing w:after="0" w:line="240" w:lineRule="auto"/>
        <w:jc w:val="both"/>
        <w:rPr>
          <w:rFonts w:ascii="Times New Roman" w:eastAsia="Times New Roman" w:hAnsi="Times New Roman" w:cs="Times New Roman"/>
          <w:sz w:val="20"/>
          <w:szCs w:val="20"/>
          <w:lang w:eastAsia="it-IT"/>
        </w:rPr>
      </w:pPr>
    </w:p>
    <w:p w:rsidR="001E7E0D" w:rsidRPr="00214E02" w:rsidRDefault="00EF2BF7" w:rsidP="001E7E0D">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Le</w:t>
      </w:r>
      <w:r w:rsidR="001E7E0D" w:rsidRPr="00214E02">
        <w:rPr>
          <w:rFonts w:ascii="Times New Roman" w:eastAsia="Times New Roman" w:hAnsi="Times New Roman" w:cs="Times New Roman"/>
          <w:sz w:val="20"/>
          <w:szCs w:val="20"/>
          <w:lang w:eastAsia="it-IT"/>
        </w:rPr>
        <w:t xml:space="preserve"> categorie di dati personali oggetto di trattamento</w:t>
      </w:r>
      <w:r w:rsidRPr="00214E02">
        <w:rPr>
          <w:rFonts w:ascii="Times New Roman" w:eastAsia="Times New Roman" w:hAnsi="Times New Roman" w:cs="Times New Roman"/>
          <w:sz w:val="20"/>
          <w:szCs w:val="20"/>
          <w:lang w:eastAsia="it-IT"/>
        </w:rPr>
        <w:t xml:space="preserve"> sono</w:t>
      </w:r>
      <w:r w:rsidR="001E7E0D" w:rsidRPr="00214E02">
        <w:rPr>
          <w:rFonts w:ascii="Times New Roman" w:eastAsia="Times New Roman" w:hAnsi="Times New Roman" w:cs="Times New Roman"/>
          <w:sz w:val="20"/>
          <w:szCs w:val="20"/>
          <w:lang w:eastAsia="it-IT"/>
        </w:rPr>
        <w:t>: dati comuni</w:t>
      </w:r>
      <w:r w:rsidRPr="00214E02">
        <w:rPr>
          <w:rFonts w:ascii="Times New Roman" w:eastAsia="Times New Roman" w:hAnsi="Times New Roman" w:cs="Times New Roman"/>
          <w:sz w:val="20"/>
          <w:szCs w:val="20"/>
          <w:lang w:eastAsia="it-IT"/>
        </w:rPr>
        <w:t>.</w:t>
      </w:r>
    </w:p>
    <w:p w:rsidR="00534532" w:rsidRPr="00214E02" w:rsidRDefault="00534532" w:rsidP="001E7E0D">
      <w:pPr>
        <w:spacing w:after="0" w:line="240" w:lineRule="auto"/>
        <w:jc w:val="both"/>
        <w:rPr>
          <w:rFonts w:ascii="Times New Roman" w:eastAsia="Times New Roman" w:hAnsi="Times New Roman" w:cs="Times New Roman"/>
          <w:sz w:val="20"/>
          <w:szCs w:val="20"/>
          <w:lang w:eastAsia="it-IT"/>
        </w:rPr>
      </w:pPr>
    </w:p>
    <w:p w:rsidR="00CB1680" w:rsidRPr="00214E02" w:rsidRDefault="002D23CA" w:rsidP="00A012A6">
      <w:pPr>
        <w:pStyle w:val="Paragrafoelenco"/>
        <w:numPr>
          <w:ilvl w:val="0"/>
          <w:numId w:val="1"/>
        </w:numPr>
        <w:spacing w:after="0" w:line="240" w:lineRule="auto"/>
        <w:jc w:val="both"/>
        <w:rPr>
          <w:rFonts w:ascii="Times New Roman" w:eastAsia="Times New Roman" w:hAnsi="Times New Roman" w:cs="Times New Roman"/>
          <w:b/>
          <w:sz w:val="20"/>
          <w:szCs w:val="20"/>
          <w:lang w:eastAsia="it-IT"/>
        </w:rPr>
      </w:pPr>
      <w:r w:rsidRPr="00214E02">
        <w:rPr>
          <w:rFonts w:ascii="Times New Roman" w:eastAsia="Times New Roman" w:hAnsi="Times New Roman" w:cs="Times New Roman"/>
          <w:b/>
          <w:sz w:val="20"/>
          <w:szCs w:val="20"/>
          <w:lang w:eastAsia="it-IT"/>
        </w:rPr>
        <w:t>E</w:t>
      </w:r>
      <w:r w:rsidR="002B440E" w:rsidRPr="00214E02">
        <w:rPr>
          <w:rFonts w:ascii="Times New Roman" w:eastAsia="Times New Roman" w:hAnsi="Times New Roman" w:cs="Times New Roman"/>
          <w:b/>
          <w:sz w:val="20"/>
          <w:szCs w:val="20"/>
          <w:lang w:eastAsia="it-IT"/>
        </w:rPr>
        <w:t>ventuali destinatari o le eventuali categorie di destinatari dei dati personali</w:t>
      </w:r>
      <w:bookmarkStart w:id="5" w:name="_Hlk514750755"/>
      <w:r w:rsidR="00816FAD" w:rsidRPr="00214E02">
        <w:rPr>
          <w:rFonts w:ascii="Times New Roman" w:eastAsia="Times New Roman" w:hAnsi="Times New Roman" w:cs="Times New Roman"/>
          <w:b/>
          <w:sz w:val="20"/>
          <w:szCs w:val="20"/>
          <w:lang w:eastAsia="it-IT"/>
        </w:rPr>
        <w:t xml:space="preserve"> </w:t>
      </w:r>
      <w:r w:rsidR="003206DC" w:rsidRPr="00214E02">
        <w:rPr>
          <w:rFonts w:ascii="Times New Roman" w:eastAsia="Times New Roman" w:hAnsi="Times New Roman" w:cs="Times New Roman"/>
          <w:b/>
          <w:sz w:val="20"/>
          <w:szCs w:val="20"/>
          <w:lang w:eastAsia="it-IT"/>
        </w:rPr>
        <w:t>(art. 14</w:t>
      </w:r>
      <w:r w:rsidRPr="00214E02">
        <w:rPr>
          <w:rFonts w:ascii="Times New Roman" w:eastAsia="Times New Roman" w:hAnsi="Times New Roman" w:cs="Times New Roman"/>
          <w:b/>
          <w:sz w:val="20"/>
          <w:szCs w:val="20"/>
          <w:lang w:eastAsia="it-IT"/>
        </w:rPr>
        <w:t>, par. 1, lett. e) Reg. (UE) 2016/679)</w:t>
      </w:r>
      <w:bookmarkEnd w:id="5"/>
    </w:p>
    <w:p w:rsidR="00505AF8" w:rsidRPr="00214E02" w:rsidRDefault="00505AF8" w:rsidP="00C57F87">
      <w:pPr>
        <w:spacing w:after="0" w:line="240" w:lineRule="auto"/>
        <w:jc w:val="both"/>
        <w:rPr>
          <w:rFonts w:ascii="Times New Roman" w:eastAsia="Times New Roman" w:hAnsi="Times New Roman" w:cs="Times New Roman"/>
          <w:b/>
          <w:sz w:val="20"/>
          <w:szCs w:val="20"/>
          <w:lang w:eastAsia="it-IT"/>
        </w:rPr>
      </w:pPr>
    </w:p>
    <w:p w:rsidR="00BF03E6" w:rsidRPr="00214E02" w:rsidRDefault="00BF03E6" w:rsidP="00505AF8">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All’interno dell’Amministrazione i</w:t>
      </w:r>
      <w:r w:rsidR="00505AF8" w:rsidRPr="00214E02">
        <w:rPr>
          <w:rFonts w:ascii="Times New Roman" w:eastAsia="Times New Roman" w:hAnsi="Times New Roman" w:cs="Times New Roman"/>
          <w:sz w:val="20"/>
          <w:szCs w:val="20"/>
          <w:lang w:eastAsia="it-IT"/>
        </w:rPr>
        <w:t xml:space="preserve"> dati saranno trattati dal personale e da collaboratori del Servizio</w:t>
      </w:r>
      <w:r w:rsidRPr="00214E02">
        <w:rPr>
          <w:rFonts w:ascii="Times New Roman" w:eastAsia="Times New Roman" w:hAnsi="Times New Roman" w:cs="Times New Roman"/>
          <w:sz w:val="20"/>
          <w:szCs w:val="20"/>
          <w:lang w:eastAsia="it-IT"/>
        </w:rPr>
        <w:t xml:space="preserve">/ Servizi </w:t>
      </w:r>
    </w:p>
    <w:p w:rsidR="00BF03E6" w:rsidRPr="00214E02" w:rsidRDefault="00BF03E6" w:rsidP="008A3658">
      <w:pPr>
        <w:pStyle w:val="Paragrafoelenco"/>
        <w:spacing w:after="0" w:line="240" w:lineRule="auto"/>
        <w:jc w:val="both"/>
        <w:rPr>
          <w:rFonts w:ascii="Times New Roman" w:eastAsia="Times New Roman" w:hAnsi="Times New Roman" w:cs="Times New Roman"/>
          <w:sz w:val="20"/>
          <w:szCs w:val="20"/>
          <w:lang w:eastAsia="it-IT"/>
        </w:rPr>
      </w:pPr>
    </w:p>
    <w:p w:rsidR="008A3658" w:rsidRPr="00214E02" w:rsidRDefault="00D211C3" w:rsidP="00BF03E6">
      <w:pPr>
        <w:pStyle w:val="Paragrafoelenco"/>
        <w:numPr>
          <w:ilvl w:val="0"/>
          <w:numId w:val="4"/>
        </w:num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Servizio: Sviluppo Rurale e Agricoltura Sostenibile</w:t>
      </w:r>
    </w:p>
    <w:p w:rsidR="00594CA3" w:rsidRPr="00214E02" w:rsidRDefault="00594CA3" w:rsidP="00594CA3">
      <w:pPr>
        <w:spacing w:after="0" w:line="240" w:lineRule="auto"/>
        <w:jc w:val="both"/>
        <w:rPr>
          <w:rFonts w:ascii="Times New Roman" w:eastAsia="Times New Roman" w:hAnsi="Times New Roman" w:cs="Times New Roman"/>
          <w:sz w:val="20"/>
          <w:szCs w:val="20"/>
          <w:lang w:eastAsia="it-IT"/>
        </w:rPr>
      </w:pPr>
    </w:p>
    <w:p w:rsidR="00BF03E6" w:rsidRPr="00214E02" w:rsidRDefault="00BF03E6" w:rsidP="00505AF8">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All’esterno dell’Amministrazione i dati verranno trattati da soggetti espressamente nominati</w:t>
      </w:r>
      <w:r w:rsidR="00594CA3" w:rsidRPr="00214E02">
        <w:rPr>
          <w:rFonts w:ascii="Times New Roman" w:eastAsia="Times New Roman" w:hAnsi="Times New Roman" w:cs="Times New Roman"/>
          <w:sz w:val="20"/>
          <w:szCs w:val="20"/>
          <w:lang w:eastAsia="it-IT"/>
        </w:rPr>
        <w:t xml:space="preserve"> come R</w:t>
      </w:r>
      <w:r w:rsidR="00505AF8" w:rsidRPr="00214E02">
        <w:rPr>
          <w:rFonts w:ascii="Times New Roman" w:eastAsia="Times New Roman" w:hAnsi="Times New Roman" w:cs="Times New Roman"/>
          <w:sz w:val="20"/>
          <w:szCs w:val="20"/>
          <w:lang w:eastAsia="it-IT"/>
        </w:rPr>
        <w:t xml:space="preserve">esponsabili esterni </w:t>
      </w:r>
      <w:r w:rsidR="00A012A6" w:rsidRPr="00214E02">
        <w:rPr>
          <w:rFonts w:ascii="Times New Roman" w:eastAsia="Times New Roman" w:hAnsi="Times New Roman" w:cs="Times New Roman"/>
          <w:sz w:val="20"/>
          <w:szCs w:val="20"/>
          <w:lang w:eastAsia="it-IT"/>
        </w:rPr>
        <w:t>del trattamento</w:t>
      </w:r>
      <w:r w:rsidR="00660618" w:rsidRPr="00214E02">
        <w:rPr>
          <w:rFonts w:ascii="Times New Roman" w:eastAsia="Times New Roman" w:hAnsi="Times New Roman" w:cs="Times New Roman"/>
          <w:sz w:val="20"/>
          <w:szCs w:val="20"/>
          <w:lang w:eastAsia="it-IT"/>
        </w:rPr>
        <w:t>, i cui dati identificativi sono conoscibili tramite richiesta da avanzare al Responsabile per i Dati Personali.</w:t>
      </w:r>
      <w:r w:rsidR="00A012A6" w:rsidRPr="00214E02">
        <w:rPr>
          <w:rFonts w:ascii="Times New Roman" w:eastAsia="Times New Roman" w:hAnsi="Times New Roman" w:cs="Times New Roman"/>
          <w:sz w:val="20"/>
          <w:szCs w:val="20"/>
          <w:lang w:eastAsia="it-IT"/>
        </w:rPr>
        <w:t xml:space="preserve"> </w:t>
      </w:r>
    </w:p>
    <w:p w:rsidR="00BF03E6" w:rsidRPr="00214E02" w:rsidRDefault="00BF03E6" w:rsidP="00505AF8">
      <w:pPr>
        <w:spacing w:after="0" w:line="240" w:lineRule="auto"/>
        <w:jc w:val="both"/>
        <w:rPr>
          <w:rFonts w:ascii="Times New Roman" w:eastAsia="Times New Roman" w:hAnsi="Times New Roman" w:cs="Times New Roman"/>
          <w:sz w:val="20"/>
          <w:szCs w:val="20"/>
          <w:lang w:eastAsia="it-IT"/>
        </w:rPr>
      </w:pPr>
    </w:p>
    <w:p w:rsidR="00505AF8" w:rsidRPr="00214E02" w:rsidRDefault="00505AF8" w:rsidP="00505AF8">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Al di fuori di queste ipotesi i dati non saranno comunicati a terzi né diffusi, se non nei casi specificamente previsti dal diritto nazionale o</w:t>
      </w:r>
      <w:r w:rsidR="00F3034D" w:rsidRPr="00214E02">
        <w:rPr>
          <w:rFonts w:ascii="Times New Roman" w:eastAsia="Times New Roman" w:hAnsi="Times New Roman" w:cs="Times New Roman"/>
          <w:sz w:val="20"/>
          <w:szCs w:val="20"/>
          <w:lang w:eastAsia="it-IT"/>
        </w:rPr>
        <w:t xml:space="preserve"> dell'Unione europea.</w:t>
      </w:r>
    </w:p>
    <w:p w:rsidR="00505AF8" w:rsidRPr="00214E02" w:rsidRDefault="00505AF8" w:rsidP="00C57F87">
      <w:pPr>
        <w:spacing w:after="0" w:line="240" w:lineRule="auto"/>
        <w:jc w:val="both"/>
        <w:rPr>
          <w:rFonts w:ascii="Times New Roman" w:eastAsia="Times New Roman" w:hAnsi="Times New Roman" w:cs="Times New Roman"/>
          <w:b/>
          <w:sz w:val="20"/>
          <w:szCs w:val="20"/>
          <w:lang w:eastAsia="it-IT"/>
        </w:rPr>
      </w:pPr>
    </w:p>
    <w:p w:rsidR="00F3034D" w:rsidRPr="00214E02" w:rsidRDefault="00F3034D" w:rsidP="0070566E">
      <w:pPr>
        <w:pStyle w:val="Paragrafoelenco"/>
        <w:numPr>
          <w:ilvl w:val="0"/>
          <w:numId w:val="1"/>
        </w:numPr>
        <w:spacing w:after="0" w:line="240" w:lineRule="auto"/>
        <w:jc w:val="both"/>
        <w:rPr>
          <w:rFonts w:ascii="Times New Roman" w:eastAsia="Times New Roman" w:hAnsi="Times New Roman" w:cs="Times New Roman"/>
          <w:b/>
          <w:sz w:val="20"/>
          <w:szCs w:val="20"/>
          <w:lang w:eastAsia="it-IT"/>
        </w:rPr>
      </w:pPr>
      <w:r w:rsidRPr="00214E02">
        <w:rPr>
          <w:rFonts w:ascii="Times New Roman" w:eastAsia="Times New Roman" w:hAnsi="Times New Roman" w:cs="Times New Roman"/>
          <w:b/>
          <w:sz w:val="20"/>
          <w:szCs w:val="20"/>
          <w:lang w:eastAsia="it-IT"/>
        </w:rPr>
        <w:t xml:space="preserve">Trasferimento dei </w:t>
      </w:r>
      <w:r w:rsidR="00A012A6" w:rsidRPr="00214E02">
        <w:rPr>
          <w:rFonts w:ascii="Times New Roman" w:eastAsia="Times New Roman" w:hAnsi="Times New Roman" w:cs="Times New Roman"/>
          <w:b/>
          <w:sz w:val="20"/>
          <w:szCs w:val="20"/>
          <w:lang w:eastAsia="it-IT"/>
        </w:rPr>
        <w:t>dati personali a Paesi extra Ue o</w:t>
      </w:r>
      <w:r w:rsidRPr="00214E02">
        <w:rPr>
          <w:rFonts w:ascii="Times New Roman" w:eastAsia="Times New Roman" w:hAnsi="Times New Roman" w:cs="Times New Roman"/>
          <w:b/>
          <w:sz w:val="20"/>
          <w:szCs w:val="20"/>
          <w:lang w:eastAsia="it-IT"/>
        </w:rPr>
        <w:t xml:space="preserve"> a Organizzazioni internazionali</w:t>
      </w:r>
      <w:r w:rsidR="009373CC" w:rsidRPr="00214E02">
        <w:rPr>
          <w:rFonts w:ascii="Times New Roman" w:eastAsia="Times New Roman" w:hAnsi="Times New Roman" w:cs="Times New Roman"/>
          <w:b/>
          <w:sz w:val="20"/>
          <w:szCs w:val="20"/>
          <w:lang w:eastAsia="it-IT"/>
        </w:rPr>
        <w:t xml:space="preserve"> </w:t>
      </w:r>
      <w:r w:rsidR="003206DC" w:rsidRPr="00214E02">
        <w:rPr>
          <w:rFonts w:ascii="Times New Roman" w:eastAsia="Times New Roman" w:hAnsi="Times New Roman" w:cs="Times New Roman"/>
          <w:b/>
          <w:sz w:val="20"/>
          <w:szCs w:val="20"/>
          <w:lang w:eastAsia="it-IT"/>
        </w:rPr>
        <w:t>(art. 14</w:t>
      </w:r>
      <w:r w:rsidRPr="00214E02">
        <w:rPr>
          <w:rFonts w:ascii="Times New Roman" w:eastAsia="Times New Roman" w:hAnsi="Times New Roman" w:cs="Times New Roman"/>
          <w:b/>
          <w:sz w:val="20"/>
          <w:szCs w:val="20"/>
          <w:lang w:eastAsia="it-IT"/>
        </w:rPr>
        <w:t>, par. 1, lett. f) Reg. (UE) 2016/679)</w:t>
      </w:r>
    </w:p>
    <w:p w:rsidR="00A012A6" w:rsidRPr="00214E02" w:rsidRDefault="00A012A6" w:rsidP="00F3034D">
      <w:pPr>
        <w:spacing w:after="0" w:line="240" w:lineRule="auto"/>
        <w:jc w:val="both"/>
        <w:rPr>
          <w:rFonts w:ascii="Times New Roman" w:eastAsia="Times New Roman" w:hAnsi="Times New Roman" w:cs="Times New Roman"/>
          <w:b/>
          <w:sz w:val="20"/>
          <w:szCs w:val="20"/>
          <w:lang w:eastAsia="it-IT"/>
        </w:rPr>
      </w:pPr>
    </w:p>
    <w:p w:rsidR="00A012A6" w:rsidRPr="00214E02" w:rsidRDefault="00144987" w:rsidP="00C57F87">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Non è previsto il trasferimento dei dati a Paesi extra Ue o a Organizzazioni internazionali</w:t>
      </w:r>
    </w:p>
    <w:p w:rsidR="00144987" w:rsidRPr="00214E02" w:rsidRDefault="00144987" w:rsidP="00C57F87">
      <w:pPr>
        <w:spacing w:after="0" w:line="240" w:lineRule="auto"/>
        <w:jc w:val="both"/>
        <w:rPr>
          <w:rFonts w:ascii="Times New Roman" w:eastAsia="Times New Roman" w:hAnsi="Times New Roman" w:cs="Times New Roman"/>
          <w:sz w:val="20"/>
          <w:szCs w:val="20"/>
          <w:lang w:eastAsia="it-IT"/>
        </w:rPr>
      </w:pPr>
    </w:p>
    <w:p w:rsidR="00620AAF" w:rsidRPr="00214E02" w:rsidRDefault="00620AAF" w:rsidP="0070566E">
      <w:pPr>
        <w:pStyle w:val="Paragrafoelenco"/>
        <w:numPr>
          <w:ilvl w:val="0"/>
          <w:numId w:val="1"/>
        </w:numPr>
        <w:spacing w:after="0" w:line="240" w:lineRule="auto"/>
        <w:jc w:val="both"/>
        <w:rPr>
          <w:rFonts w:ascii="Times New Roman" w:eastAsia="Times New Roman" w:hAnsi="Times New Roman" w:cs="Times New Roman"/>
          <w:b/>
          <w:sz w:val="20"/>
          <w:szCs w:val="20"/>
          <w:lang w:eastAsia="it-IT"/>
        </w:rPr>
      </w:pPr>
      <w:r w:rsidRPr="00214E02">
        <w:rPr>
          <w:rFonts w:ascii="Times New Roman" w:eastAsia="Times New Roman" w:hAnsi="Times New Roman" w:cs="Times New Roman"/>
          <w:b/>
          <w:sz w:val="20"/>
          <w:szCs w:val="20"/>
          <w:lang w:eastAsia="it-IT"/>
        </w:rPr>
        <w:t>P</w:t>
      </w:r>
      <w:r w:rsidR="00F47646" w:rsidRPr="00214E02">
        <w:rPr>
          <w:rFonts w:ascii="Times New Roman" w:eastAsia="Times New Roman" w:hAnsi="Times New Roman" w:cs="Times New Roman"/>
          <w:b/>
          <w:sz w:val="20"/>
          <w:szCs w:val="20"/>
          <w:lang w:eastAsia="it-IT"/>
        </w:rPr>
        <w:t>eriodo di conservazione dei dati personali</w:t>
      </w:r>
      <w:r w:rsidR="003206DC" w:rsidRPr="00214E02">
        <w:rPr>
          <w:rFonts w:ascii="Times New Roman" w:eastAsia="Times New Roman" w:hAnsi="Times New Roman" w:cs="Times New Roman"/>
          <w:b/>
          <w:sz w:val="20"/>
          <w:szCs w:val="20"/>
          <w:lang w:eastAsia="it-IT"/>
        </w:rPr>
        <w:t xml:space="preserve"> (art. 14</w:t>
      </w:r>
      <w:r w:rsidRPr="00214E02">
        <w:rPr>
          <w:rFonts w:ascii="Times New Roman" w:eastAsia="Times New Roman" w:hAnsi="Times New Roman" w:cs="Times New Roman"/>
          <w:b/>
          <w:sz w:val="20"/>
          <w:szCs w:val="20"/>
          <w:lang w:eastAsia="it-IT"/>
        </w:rPr>
        <w:t>, par. 2, lett. a) Reg. (UE) 2016/679)</w:t>
      </w:r>
    </w:p>
    <w:p w:rsidR="00F47646" w:rsidRPr="00214E02" w:rsidRDefault="00F47646" w:rsidP="00C57F87">
      <w:pPr>
        <w:spacing w:after="0" w:line="240" w:lineRule="auto"/>
        <w:jc w:val="both"/>
        <w:rPr>
          <w:rFonts w:ascii="Times New Roman" w:eastAsia="Times New Roman" w:hAnsi="Times New Roman" w:cs="Times New Roman"/>
          <w:sz w:val="20"/>
          <w:szCs w:val="20"/>
          <w:lang w:eastAsia="it-IT"/>
        </w:rPr>
      </w:pPr>
    </w:p>
    <w:p w:rsidR="00660618" w:rsidRDefault="00CB2677" w:rsidP="00C57F87">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 xml:space="preserve">I dati saranno trattati </w:t>
      </w:r>
      <w:r w:rsidR="00AB1744" w:rsidRPr="00214E02">
        <w:rPr>
          <w:rFonts w:ascii="Times New Roman" w:eastAsia="Times New Roman" w:hAnsi="Times New Roman" w:cs="Times New Roman"/>
          <w:sz w:val="20"/>
          <w:szCs w:val="20"/>
          <w:lang w:eastAsia="it-IT"/>
        </w:rPr>
        <w:t>per il tempo necessario al perseguimento delle finalità per le quali sono stati raccolti, ovvero per i tempi previsti da specifiche normative</w:t>
      </w:r>
      <w:r w:rsidR="003B387E" w:rsidRPr="00214E02">
        <w:rPr>
          <w:rFonts w:ascii="Times New Roman" w:eastAsia="Times New Roman" w:hAnsi="Times New Roman" w:cs="Times New Roman"/>
          <w:sz w:val="20"/>
          <w:szCs w:val="20"/>
          <w:lang w:eastAsia="it-IT"/>
        </w:rPr>
        <w:t xml:space="preserve"> (indicare tempi di trattamento e conservazione dei dati)</w:t>
      </w:r>
      <w:r w:rsidR="00AB1744" w:rsidRPr="00214E02">
        <w:rPr>
          <w:rFonts w:ascii="Times New Roman" w:eastAsia="Times New Roman" w:hAnsi="Times New Roman" w:cs="Times New Roman"/>
          <w:sz w:val="20"/>
          <w:szCs w:val="20"/>
          <w:lang w:eastAsia="it-IT"/>
        </w:rPr>
        <w:t>.</w:t>
      </w:r>
    </w:p>
    <w:p w:rsidR="00356E00" w:rsidRPr="00214E02" w:rsidRDefault="00356E00" w:rsidP="00C57F87">
      <w:pPr>
        <w:spacing w:after="0" w:line="240" w:lineRule="auto"/>
        <w:jc w:val="both"/>
        <w:rPr>
          <w:rFonts w:ascii="Times New Roman" w:eastAsia="Times New Roman" w:hAnsi="Times New Roman" w:cs="Times New Roman"/>
          <w:b/>
          <w:sz w:val="20"/>
          <w:szCs w:val="20"/>
          <w:lang w:eastAsia="it-IT"/>
        </w:rPr>
      </w:pPr>
    </w:p>
    <w:p w:rsidR="00D05EE0" w:rsidRPr="00214E02" w:rsidRDefault="00D05EE0" w:rsidP="00C57F87">
      <w:pPr>
        <w:spacing w:after="0" w:line="240" w:lineRule="auto"/>
        <w:jc w:val="both"/>
        <w:rPr>
          <w:rFonts w:ascii="Times New Roman" w:eastAsia="Times New Roman" w:hAnsi="Times New Roman" w:cs="Times New Roman"/>
          <w:b/>
          <w:sz w:val="20"/>
          <w:szCs w:val="20"/>
          <w:lang w:eastAsia="it-IT"/>
        </w:rPr>
      </w:pPr>
      <w:bookmarkStart w:id="6" w:name="_Hlk514752860"/>
    </w:p>
    <w:p w:rsidR="00E0397B" w:rsidRPr="00214E02" w:rsidRDefault="00F82372" w:rsidP="0070566E">
      <w:pPr>
        <w:pStyle w:val="Paragrafoelenco"/>
        <w:numPr>
          <w:ilvl w:val="0"/>
          <w:numId w:val="1"/>
        </w:num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b/>
          <w:sz w:val="20"/>
          <w:szCs w:val="20"/>
          <w:lang w:eastAsia="it-IT"/>
        </w:rPr>
        <w:lastRenderedPageBreak/>
        <w:t>Diritti dell’interessato</w:t>
      </w:r>
      <w:r w:rsidR="009373CC" w:rsidRPr="00214E02">
        <w:rPr>
          <w:rFonts w:ascii="Times New Roman" w:eastAsia="Times New Roman" w:hAnsi="Times New Roman" w:cs="Times New Roman"/>
          <w:b/>
          <w:sz w:val="20"/>
          <w:szCs w:val="20"/>
          <w:lang w:eastAsia="it-IT"/>
        </w:rPr>
        <w:t xml:space="preserve"> </w:t>
      </w:r>
      <w:r w:rsidR="00CC0A3D" w:rsidRPr="00214E02">
        <w:rPr>
          <w:rFonts w:ascii="Times New Roman" w:eastAsia="Times New Roman" w:hAnsi="Times New Roman" w:cs="Times New Roman"/>
          <w:b/>
          <w:sz w:val="20"/>
          <w:szCs w:val="20"/>
          <w:lang w:eastAsia="it-IT"/>
        </w:rPr>
        <w:t>(art. 14, par. 2, lett. c</w:t>
      </w:r>
      <w:r w:rsidRPr="00214E02">
        <w:rPr>
          <w:rFonts w:ascii="Times New Roman" w:eastAsia="Times New Roman" w:hAnsi="Times New Roman" w:cs="Times New Roman"/>
          <w:b/>
          <w:sz w:val="20"/>
          <w:szCs w:val="20"/>
          <w:lang w:eastAsia="it-IT"/>
        </w:rPr>
        <w:t xml:space="preserve">) </w:t>
      </w:r>
      <w:r w:rsidR="003065B5" w:rsidRPr="00214E02">
        <w:rPr>
          <w:rFonts w:ascii="Times New Roman" w:eastAsia="Times New Roman" w:hAnsi="Times New Roman" w:cs="Times New Roman"/>
          <w:b/>
          <w:sz w:val="20"/>
          <w:szCs w:val="20"/>
          <w:lang w:eastAsia="it-IT"/>
        </w:rPr>
        <w:t xml:space="preserve">d) </w:t>
      </w:r>
      <w:r w:rsidR="00CC0A3D" w:rsidRPr="00214E02">
        <w:rPr>
          <w:rFonts w:ascii="Times New Roman" w:eastAsia="Times New Roman" w:hAnsi="Times New Roman" w:cs="Times New Roman"/>
          <w:b/>
          <w:sz w:val="20"/>
          <w:szCs w:val="20"/>
          <w:lang w:eastAsia="it-IT"/>
        </w:rPr>
        <w:t>e</w:t>
      </w:r>
      <w:r w:rsidR="003065B5" w:rsidRPr="00214E02">
        <w:rPr>
          <w:rFonts w:ascii="Times New Roman" w:eastAsia="Times New Roman" w:hAnsi="Times New Roman" w:cs="Times New Roman"/>
          <w:b/>
          <w:sz w:val="20"/>
          <w:szCs w:val="20"/>
          <w:lang w:eastAsia="it-IT"/>
        </w:rPr>
        <w:t>d</w:t>
      </w:r>
      <w:r w:rsidR="00CC0A3D" w:rsidRPr="00214E02">
        <w:rPr>
          <w:rFonts w:ascii="Times New Roman" w:eastAsia="Times New Roman" w:hAnsi="Times New Roman" w:cs="Times New Roman"/>
          <w:b/>
          <w:sz w:val="20"/>
          <w:szCs w:val="20"/>
          <w:lang w:eastAsia="it-IT"/>
        </w:rPr>
        <w:t xml:space="preserve"> e</w:t>
      </w:r>
      <w:r w:rsidR="006030F5" w:rsidRPr="00214E02">
        <w:rPr>
          <w:rFonts w:ascii="Times New Roman" w:eastAsia="Times New Roman" w:hAnsi="Times New Roman" w:cs="Times New Roman"/>
          <w:b/>
          <w:sz w:val="20"/>
          <w:szCs w:val="20"/>
          <w:lang w:eastAsia="it-IT"/>
        </w:rPr>
        <w:t xml:space="preserve">) </w:t>
      </w:r>
      <w:r w:rsidRPr="00214E02">
        <w:rPr>
          <w:rFonts w:ascii="Times New Roman" w:eastAsia="Times New Roman" w:hAnsi="Times New Roman" w:cs="Times New Roman"/>
          <w:b/>
          <w:sz w:val="20"/>
          <w:szCs w:val="20"/>
          <w:lang w:eastAsia="it-IT"/>
        </w:rPr>
        <w:t>Reg. (UE) 2016/679)</w:t>
      </w:r>
    </w:p>
    <w:p w:rsidR="003065B5" w:rsidRPr="00214E02" w:rsidRDefault="003065B5" w:rsidP="003065B5">
      <w:pPr>
        <w:spacing w:after="0" w:line="240" w:lineRule="auto"/>
        <w:jc w:val="both"/>
        <w:rPr>
          <w:rFonts w:ascii="Times New Roman" w:eastAsia="Times New Roman" w:hAnsi="Times New Roman" w:cs="Times New Roman"/>
          <w:sz w:val="20"/>
          <w:szCs w:val="20"/>
          <w:lang w:eastAsia="it-IT"/>
        </w:rPr>
      </w:pPr>
    </w:p>
    <w:p w:rsidR="003065B5" w:rsidRPr="00214E02" w:rsidRDefault="003065B5" w:rsidP="003065B5">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Gli interessati hanno il diritto di chiedere al titolare del trattamento l'accesso ai dati personali e la rettifica o la cancellazione degli stessi o la limitazione del trattamento che li riguarda o di opporsi al trattamento (artt. 15 e ss. del RGPD).</w:t>
      </w:r>
    </w:p>
    <w:p w:rsidR="003065B5" w:rsidRPr="00214E02" w:rsidRDefault="003065B5" w:rsidP="003065B5">
      <w:pPr>
        <w:spacing w:after="0" w:line="240" w:lineRule="auto"/>
        <w:jc w:val="both"/>
        <w:rPr>
          <w:rFonts w:ascii="Times New Roman" w:eastAsia="Times New Roman" w:hAnsi="Times New Roman" w:cs="Times New Roman"/>
          <w:sz w:val="20"/>
          <w:szCs w:val="20"/>
          <w:lang w:eastAsia="it-IT"/>
        </w:rPr>
      </w:pPr>
    </w:p>
    <w:p w:rsidR="003065B5" w:rsidRPr="00214E02" w:rsidRDefault="003065B5" w:rsidP="003065B5">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L’interessato ha il diritto di revocare in ogni momento il consenso prestato.</w:t>
      </w:r>
    </w:p>
    <w:p w:rsidR="003065B5" w:rsidRPr="00214E02" w:rsidRDefault="003065B5" w:rsidP="003065B5">
      <w:pPr>
        <w:spacing w:after="0" w:line="240" w:lineRule="auto"/>
        <w:jc w:val="both"/>
        <w:rPr>
          <w:rFonts w:ascii="Times New Roman" w:eastAsia="Times New Roman" w:hAnsi="Times New Roman" w:cs="Times New Roman"/>
          <w:sz w:val="20"/>
          <w:szCs w:val="20"/>
          <w:lang w:eastAsia="it-IT"/>
        </w:rPr>
      </w:pPr>
    </w:p>
    <w:p w:rsidR="003065B5" w:rsidRPr="00214E02" w:rsidRDefault="00461AA7" w:rsidP="003065B5">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L</w:t>
      </w:r>
      <w:r w:rsidR="003065B5" w:rsidRPr="00214E02">
        <w:rPr>
          <w:rFonts w:ascii="Times New Roman" w:eastAsia="Times New Roman" w:hAnsi="Times New Roman" w:cs="Times New Roman"/>
          <w:sz w:val="20"/>
          <w:szCs w:val="20"/>
          <w:lang w:eastAsia="it-IT"/>
        </w:rPr>
        <w:t>’interessato ha il diritto di richiedere la portabilità del dato ove tecnicamente possibile e secondo quanto previsto dall’art. 20 del Reg. (UE) 2016/679.</w:t>
      </w:r>
    </w:p>
    <w:p w:rsidR="003065B5" w:rsidRPr="00214E02" w:rsidRDefault="003065B5" w:rsidP="003065B5">
      <w:pPr>
        <w:spacing w:after="0" w:line="240" w:lineRule="auto"/>
        <w:jc w:val="both"/>
        <w:rPr>
          <w:rFonts w:ascii="Times New Roman" w:eastAsia="Times New Roman" w:hAnsi="Times New Roman" w:cs="Times New Roman"/>
          <w:sz w:val="20"/>
          <w:szCs w:val="20"/>
          <w:lang w:eastAsia="it-IT"/>
        </w:rPr>
      </w:pPr>
    </w:p>
    <w:p w:rsidR="003065B5" w:rsidRPr="00214E02" w:rsidRDefault="003065B5" w:rsidP="003065B5">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L'apposita istanza alla Regione Umbria è presentata contattando il Responsabile della protezione dei dati presso la Regione Umbria (</w:t>
      </w:r>
      <w:r w:rsidRPr="00214E02">
        <w:rPr>
          <w:rFonts w:ascii="Times New Roman" w:eastAsia="Times New Roman" w:hAnsi="Times New Roman" w:cs="Times New Roman"/>
          <w:i/>
          <w:iCs/>
          <w:sz w:val="20"/>
          <w:szCs w:val="20"/>
          <w:lang w:eastAsia="it-IT"/>
        </w:rPr>
        <w:t>Regione Umbria/Giunta regionale - Responsabile della Protezione dei dati personali, Corso Vannucci 96 – 06121 Perugia, e-mail: dpo@regione.umbria.it</w:t>
      </w:r>
      <w:r w:rsidRPr="00214E02">
        <w:rPr>
          <w:rFonts w:ascii="Times New Roman" w:eastAsia="Times New Roman" w:hAnsi="Times New Roman" w:cs="Times New Roman"/>
          <w:sz w:val="20"/>
          <w:szCs w:val="20"/>
          <w:lang w:eastAsia="it-IT"/>
        </w:rPr>
        <w:t>).</w:t>
      </w:r>
    </w:p>
    <w:p w:rsidR="003065B5" w:rsidRPr="00214E02" w:rsidRDefault="003065B5" w:rsidP="003065B5">
      <w:pPr>
        <w:spacing w:after="0" w:line="240" w:lineRule="auto"/>
        <w:jc w:val="both"/>
        <w:rPr>
          <w:rFonts w:ascii="Times New Roman" w:eastAsia="Times New Roman" w:hAnsi="Times New Roman" w:cs="Times New Roman"/>
          <w:sz w:val="20"/>
          <w:szCs w:val="20"/>
          <w:lang w:eastAsia="it-IT"/>
        </w:rPr>
      </w:pPr>
    </w:p>
    <w:p w:rsidR="003065B5" w:rsidRPr="00214E02" w:rsidRDefault="003065B5" w:rsidP="003065B5">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 xml:space="preserve">Gli interessati, ricorrendone i presupposti, hanno, altresì, il diritto di proporre reclamo al Garante per la protezione dei dati personali quale autorità di controllo secondo le procedure previste. </w:t>
      </w:r>
    </w:p>
    <w:p w:rsidR="003065B5" w:rsidRPr="00214E02" w:rsidRDefault="003065B5" w:rsidP="003065B5">
      <w:pPr>
        <w:spacing w:after="0" w:line="240" w:lineRule="auto"/>
        <w:jc w:val="both"/>
        <w:rPr>
          <w:rFonts w:ascii="Times New Roman" w:eastAsia="Times New Roman" w:hAnsi="Times New Roman" w:cs="Times New Roman"/>
          <w:b/>
          <w:sz w:val="20"/>
          <w:szCs w:val="20"/>
          <w:lang w:eastAsia="it-IT"/>
        </w:rPr>
      </w:pPr>
    </w:p>
    <w:p w:rsidR="003065B5" w:rsidRPr="00214E02" w:rsidRDefault="003065B5" w:rsidP="003065B5">
      <w:pPr>
        <w:pStyle w:val="Paragrafoelenco"/>
        <w:numPr>
          <w:ilvl w:val="0"/>
          <w:numId w:val="1"/>
        </w:numPr>
        <w:spacing w:after="0" w:line="240" w:lineRule="auto"/>
        <w:jc w:val="both"/>
        <w:rPr>
          <w:rFonts w:ascii="Times New Roman" w:eastAsia="Times New Roman" w:hAnsi="Times New Roman" w:cs="Times New Roman"/>
          <w:b/>
          <w:sz w:val="20"/>
          <w:szCs w:val="20"/>
          <w:lang w:eastAsia="it-IT"/>
        </w:rPr>
      </w:pPr>
      <w:r w:rsidRPr="00214E02">
        <w:rPr>
          <w:rFonts w:ascii="Times New Roman" w:eastAsia="Times New Roman" w:hAnsi="Times New Roman" w:cs="Times New Roman"/>
          <w:b/>
          <w:sz w:val="20"/>
          <w:szCs w:val="20"/>
          <w:lang w:eastAsia="it-IT"/>
        </w:rPr>
        <w:t>Fonte da cui hanno origine i dati personali e, se del caso, l’eventualità che i dati provengano da fonti accessibili al pubblico (art. 14, par. 2, lett. f) Reg. (UE) 2016/679)</w:t>
      </w:r>
    </w:p>
    <w:p w:rsidR="003065B5" w:rsidRPr="00214E02" w:rsidRDefault="003065B5" w:rsidP="003065B5">
      <w:pPr>
        <w:pStyle w:val="Paragrafoelenco"/>
        <w:spacing w:after="0" w:line="240" w:lineRule="auto"/>
        <w:jc w:val="both"/>
        <w:rPr>
          <w:rFonts w:ascii="Times New Roman" w:eastAsia="Times New Roman" w:hAnsi="Times New Roman" w:cs="Times New Roman"/>
          <w:b/>
          <w:sz w:val="20"/>
          <w:szCs w:val="20"/>
          <w:lang w:eastAsia="it-IT"/>
        </w:rPr>
      </w:pPr>
    </w:p>
    <w:bookmarkEnd w:id="6"/>
    <w:p w:rsidR="00F82372" w:rsidRPr="00214E02" w:rsidRDefault="00C47213" w:rsidP="00C57F87">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Raccolti presso l’interessato al momento della presentazione della presente richiesta di accesso al SIRDPI.</w:t>
      </w:r>
    </w:p>
    <w:p w:rsidR="00EA1989" w:rsidRPr="00214E02" w:rsidRDefault="00EA1989" w:rsidP="00C57F87">
      <w:pPr>
        <w:jc w:val="both"/>
        <w:rPr>
          <w:rFonts w:ascii="Times New Roman" w:hAnsi="Times New Roman" w:cs="Times New Roman"/>
          <w:sz w:val="20"/>
          <w:szCs w:val="20"/>
        </w:rPr>
      </w:pPr>
      <w:bookmarkStart w:id="7" w:name="_Hlk526847643"/>
    </w:p>
    <w:p w:rsidR="00180382" w:rsidRPr="00214E02" w:rsidRDefault="00180382" w:rsidP="00180382">
      <w:pPr>
        <w:pStyle w:val="Paragrafoelenco"/>
        <w:numPr>
          <w:ilvl w:val="0"/>
          <w:numId w:val="1"/>
        </w:numPr>
        <w:spacing w:after="0" w:line="240" w:lineRule="auto"/>
        <w:jc w:val="both"/>
        <w:rPr>
          <w:rFonts w:ascii="Times New Roman" w:eastAsia="Times New Roman" w:hAnsi="Times New Roman" w:cs="Times New Roman"/>
          <w:b/>
          <w:sz w:val="20"/>
          <w:szCs w:val="20"/>
          <w:lang w:eastAsia="it-IT"/>
        </w:rPr>
      </w:pPr>
      <w:r w:rsidRPr="00214E02">
        <w:rPr>
          <w:rFonts w:ascii="Times New Roman" w:eastAsia="Times New Roman" w:hAnsi="Times New Roman" w:cs="Times New Roman"/>
          <w:b/>
          <w:sz w:val="20"/>
          <w:szCs w:val="20"/>
          <w:lang w:eastAsia="it-IT"/>
        </w:rPr>
        <w:t xml:space="preserve">Dati soggetti </w:t>
      </w:r>
      <w:bookmarkEnd w:id="7"/>
      <w:r w:rsidRPr="00214E02">
        <w:rPr>
          <w:rFonts w:ascii="Times New Roman" w:eastAsia="Times New Roman" w:hAnsi="Times New Roman" w:cs="Times New Roman"/>
          <w:b/>
          <w:sz w:val="20"/>
          <w:szCs w:val="20"/>
          <w:lang w:eastAsia="it-IT"/>
        </w:rPr>
        <w:t xml:space="preserve">a processi decisionali automatizzati </w:t>
      </w:r>
      <w:bookmarkStart w:id="8" w:name="_Hlk526847702"/>
      <w:r w:rsidR="00071568" w:rsidRPr="00214E02">
        <w:rPr>
          <w:rFonts w:ascii="Times New Roman" w:eastAsia="Times New Roman" w:hAnsi="Times New Roman" w:cs="Times New Roman"/>
          <w:b/>
          <w:sz w:val="20"/>
          <w:szCs w:val="20"/>
          <w:lang w:eastAsia="it-IT"/>
        </w:rPr>
        <w:t>(art. 14</w:t>
      </w:r>
      <w:r w:rsidRPr="00214E02">
        <w:rPr>
          <w:rFonts w:ascii="Times New Roman" w:eastAsia="Times New Roman" w:hAnsi="Times New Roman" w:cs="Times New Roman"/>
          <w:b/>
          <w:sz w:val="20"/>
          <w:szCs w:val="20"/>
          <w:lang w:eastAsia="it-IT"/>
        </w:rPr>
        <w:t>,</w:t>
      </w:r>
      <w:r w:rsidR="00071568" w:rsidRPr="00214E02">
        <w:rPr>
          <w:rFonts w:ascii="Times New Roman" w:eastAsia="Times New Roman" w:hAnsi="Times New Roman" w:cs="Times New Roman"/>
          <w:b/>
          <w:sz w:val="20"/>
          <w:szCs w:val="20"/>
          <w:lang w:eastAsia="it-IT"/>
        </w:rPr>
        <w:t xml:space="preserve"> par. 2, lett. g</w:t>
      </w:r>
      <w:r w:rsidRPr="00214E02">
        <w:rPr>
          <w:rFonts w:ascii="Times New Roman" w:eastAsia="Times New Roman" w:hAnsi="Times New Roman" w:cs="Times New Roman"/>
          <w:b/>
          <w:sz w:val="20"/>
          <w:szCs w:val="20"/>
          <w:lang w:eastAsia="it-IT"/>
        </w:rPr>
        <w:t>) Reg. (UE) 2016/679)</w:t>
      </w:r>
      <w:bookmarkEnd w:id="8"/>
    </w:p>
    <w:p w:rsidR="00180382" w:rsidRPr="00214E02" w:rsidRDefault="00180382" w:rsidP="0070566E">
      <w:pPr>
        <w:spacing w:after="0" w:line="240" w:lineRule="auto"/>
        <w:jc w:val="both"/>
        <w:rPr>
          <w:rFonts w:ascii="Times New Roman" w:eastAsia="Times New Roman" w:hAnsi="Times New Roman" w:cs="Times New Roman"/>
          <w:sz w:val="20"/>
          <w:szCs w:val="20"/>
          <w:lang w:eastAsia="it-IT"/>
        </w:rPr>
      </w:pPr>
    </w:p>
    <w:p w:rsidR="00831A78" w:rsidRPr="00214E02" w:rsidRDefault="00633F66" w:rsidP="0070566E">
      <w:pPr>
        <w:spacing w:after="0" w:line="240" w:lineRule="auto"/>
        <w:jc w:val="both"/>
        <w:rPr>
          <w:rFonts w:ascii="Times New Roman" w:eastAsia="Times New Roman" w:hAnsi="Times New Roman" w:cs="Times New Roman"/>
          <w:sz w:val="20"/>
          <w:szCs w:val="20"/>
          <w:lang w:eastAsia="it-IT"/>
        </w:rPr>
      </w:pPr>
      <w:r w:rsidRPr="00214E02">
        <w:rPr>
          <w:rFonts w:ascii="Times New Roman" w:eastAsia="Times New Roman" w:hAnsi="Times New Roman" w:cs="Times New Roman"/>
          <w:sz w:val="20"/>
          <w:szCs w:val="20"/>
          <w:lang w:eastAsia="it-IT"/>
        </w:rPr>
        <w:t>I dati non sono soggetti a</w:t>
      </w:r>
      <w:r w:rsidR="0070566E" w:rsidRPr="00214E02">
        <w:rPr>
          <w:rFonts w:ascii="Times New Roman" w:eastAsia="Times New Roman" w:hAnsi="Times New Roman" w:cs="Times New Roman"/>
          <w:sz w:val="20"/>
          <w:szCs w:val="20"/>
          <w:lang w:eastAsia="it-IT"/>
        </w:rPr>
        <w:t xml:space="preserve"> un processo decisionale automatizzato</w:t>
      </w:r>
    </w:p>
    <w:p w:rsidR="00633F66" w:rsidRPr="0070566E" w:rsidRDefault="00633F66" w:rsidP="0070566E">
      <w:pPr>
        <w:spacing w:after="0" w:line="240" w:lineRule="auto"/>
        <w:jc w:val="both"/>
        <w:rPr>
          <w:rFonts w:ascii="Arial" w:eastAsia="Times New Roman" w:hAnsi="Arial" w:cs="Arial"/>
          <w:sz w:val="24"/>
          <w:szCs w:val="24"/>
          <w:lang w:eastAsia="it-IT"/>
        </w:rPr>
      </w:pPr>
    </w:p>
    <w:p w:rsidR="003321A6" w:rsidRDefault="003321A6" w:rsidP="00C57F87">
      <w:pPr>
        <w:jc w:val="both"/>
        <w:rPr>
          <w:sz w:val="19"/>
          <w:szCs w:val="19"/>
        </w:rPr>
      </w:pPr>
    </w:p>
    <w:p w:rsidR="003B2390" w:rsidRDefault="003B2390" w:rsidP="00C57F87">
      <w:pPr>
        <w:jc w:val="both"/>
        <w:rPr>
          <w:sz w:val="19"/>
          <w:szCs w:val="19"/>
        </w:rPr>
      </w:pPr>
      <w:r>
        <w:rPr>
          <w:sz w:val="19"/>
          <w:szCs w:val="19"/>
        </w:rPr>
        <w:t>__________________________________</w:t>
      </w:r>
    </w:p>
    <w:p w:rsidR="003321A6" w:rsidRDefault="003321A6" w:rsidP="003321A6">
      <w:pPr>
        <w:pStyle w:val="Testonotadichiusura"/>
        <w:jc w:val="both"/>
      </w:pPr>
      <w:r>
        <w:rPr>
          <w:rStyle w:val="Rimandonotadichiusura"/>
        </w:rPr>
        <w:footnoteRef/>
      </w:r>
      <w:r>
        <w:t xml:space="preserve">   </w:t>
      </w:r>
      <w:proofErr w:type="spellStart"/>
      <w:r>
        <w:t>D.Lgs.</w:t>
      </w:r>
      <w:proofErr w:type="spellEnd"/>
      <w:r>
        <w:t xml:space="preserve"> 30-6-2003 n. 196</w:t>
      </w:r>
    </w:p>
    <w:p w:rsidR="003321A6" w:rsidRDefault="003321A6" w:rsidP="003321A6">
      <w:pPr>
        <w:pStyle w:val="Testonotadichiusura"/>
        <w:jc w:val="both"/>
      </w:pPr>
      <w:r>
        <w:t xml:space="preserve">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 pubblicato nella </w:t>
      </w:r>
      <w:proofErr w:type="spellStart"/>
      <w:r>
        <w:t>Gazz</w:t>
      </w:r>
      <w:proofErr w:type="spellEnd"/>
      <w:r>
        <w:t>. Uff. 29 luglio 2003, n. 174, S.O.</w:t>
      </w:r>
    </w:p>
    <w:p w:rsidR="003321A6" w:rsidRDefault="003321A6" w:rsidP="003321A6">
      <w:pPr>
        <w:pStyle w:val="Testonotadichiusura"/>
        <w:jc w:val="both"/>
      </w:pPr>
      <w:r>
        <w:t xml:space="preserve">  Art. 2-sexies (Trattamento di categorie particolari di dati personali necessario per motivi di interesse pubblico rilevante) (17)</w:t>
      </w:r>
    </w:p>
    <w:p w:rsidR="003321A6" w:rsidRDefault="003321A6" w:rsidP="003321A6">
      <w:pPr>
        <w:pStyle w:val="Testonotadichiusura"/>
        <w:jc w:val="both"/>
      </w:pPr>
      <w:r>
        <w:t>1.  I trattamenti delle categorie particolari di dati personali di cui all'articolo 9, paragrafo 1 , del Regolamento, necessari per motivi di interesse pubblico rilevante ai sensi del paragrafo 2 , lettera g), del medesimo articolo, sono ammessi qualora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nonché le misure appropriate e specifiche per tutelare i diritti fondamentali e gli interessi dell'interessato.</w:t>
      </w:r>
    </w:p>
    <w:p w:rsidR="003321A6" w:rsidRDefault="003321A6" w:rsidP="003321A6">
      <w:pPr>
        <w:pStyle w:val="Testonotadichiusura"/>
        <w:jc w:val="both"/>
      </w:pPr>
      <w:r>
        <w:t>2.  Fermo quanto previsto dal comma 1, si considera rilevante l'interesse pubblico relativo a trattamenti effettuati da soggetti che svolgono compiti di interesse pubblico o connessi all'esercizio di pubblici poteri nelle seguenti materie:</w:t>
      </w:r>
    </w:p>
    <w:p w:rsidR="003321A6" w:rsidRDefault="003321A6" w:rsidP="003321A6">
      <w:pPr>
        <w:pStyle w:val="Testonotadichiusura"/>
        <w:jc w:val="both"/>
      </w:pPr>
      <w:r>
        <w:t xml:space="preserve">a)  accesso a documenti amministrativi e accesso civico; </w:t>
      </w:r>
    </w:p>
    <w:p w:rsidR="003321A6" w:rsidRDefault="003321A6" w:rsidP="003321A6">
      <w:pPr>
        <w:pStyle w:val="Testonotadichiusura"/>
        <w:jc w:val="both"/>
      </w:pPr>
      <w:r>
        <w:t xml:space="preserve">b)  tenuta degli atti e dei registri dello stato civile, delle anagrafi della popolazione residente in Italia e dei cittadini italiani residenti all'estero, e delle liste elettorali, nonché rilascio di documenti di riconoscimento o di viaggio o cambiamento delle generalità; </w:t>
      </w:r>
    </w:p>
    <w:p w:rsidR="003321A6" w:rsidRDefault="003321A6" w:rsidP="003321A6">
      <w:pPr>
        <w:pStyle w:val="Testonotadichiusura"/>
        <w:jc w:val="both"/>
      </w:pPr>
      <w:r>
        <w:t xml:space="preserve">c)  tenuta di registri pubblici relativi a beni immobili o mobili; </w:t>
      </w:r>
    </w:p>
    <w:p w:rsidR="003321A6" w:rsidRDefault="003321A6" w:rsidP="003321A6">
      <w:pPr>
        <w:pStyle w:val="Testonotadichiusura"/>
        <w:jc w:val="both"/>
      </w:pPr>
      <w:r>
        <w:t xml:space="preserve">d)  tenuta dell'anagrafe nazionale degli abilitati alla guida e dell'archivio nazionale dei veicoli; </w:t>
      </w:r>
    </w:p>
    <w:p w:rsidR="003321A6" w:rsidRDefault="003321A6" w:rsidP="003321A6">
      <w:pPr>
        <w:pStyle w:val="Testonotadichiusura"/>
        <w:jc w:val="both"/>
      </w:pPr>
      <w:r>
        <w:t xml:space="preserve">e)  cittadinanza, immigrazione, asilo, condizione dello straniero e del profugo, stato di rifugiato; </w:t>
      </w:r>
    </w:p>
    <w:p w:rsidR="003321A6" w:rsidRDefault="003321A6" w:rsidP="003321A6">
      <w:pPr>
        <w:pStyle w:val="Testonotadichiusura"/>
        <w:jc w:val="both"/>
      </w:pPr>
      <w:r>
        <w:t xml:space="preserve">f)   elettorato attivo e passivo ed esercizio di altri diritti politici, protezione diplomatica e consolare, nonché documentazione delle attività istituzionali di organi pubblici, con particolare riguardo alla redazione di verbali e resoconti dell'attività di assemblee rappresentative, commissioni e di altri organi collegiali o assembleari; </w:t>
      </w:r>
    </w:p>
    <w:p w:rsidR="003321A6" w:rsidRDefault="003321A6" w:rsidP="003321A6">
      <w:pPr>
        <w:pStyle w:val="Testonotadichiusura"/>
        <w:jc w:val="both"/>
      </w:pPr>
      <w:r>
        <w:t xml:space="preserve">g)  esercizio del mandato degli organi rappresentativi, ivi compresa la loro sospensione o il loro scioglimento, nonché l'accertamento delle cause di ineleggibilità, incompatibilità o di decadenza, ovvero di rimozione o sospensione da cariche pubbliche; </w:t>
      </w:r>
    </w:p>
    <w:p w:rsidR="003321A6" w:rsidRDefault="003321A6" w:rsidP="003321A6">
      <w:pPr>
        <w:pStyle w:val="Testonotadichiusura"/>
        <w:jc w:val="both"/>
      </w:pPr>
      <w:r>
        <w:lastRenderedPageBreak/>
        <w:t xml:space="preserve">h)  svolgimento delle funzioni di controllo, indirizzo politico, inchiesta parlamentare o sindacato ispettivo e l'accesso a documenti riconosciuto dalla legge e dai regolamenti degli organi interessati per esclusive finalità direttamente connesse all'espletamento di un mandato elettivo; </w:t>
      </w:r>
    </w:p>
    <w:p w:rsidR="003321A6" w:rsidRDefault="003321A6" w:rsidP="003321A6">
      <w:pPr>
        <w:pStyle w:val="Testonotadichiusura"/>
        <w:jc w:val="both"/>
      </w:pPr>
      <w:r>
        <w:t xml:space="preserve">i)   attività dei soggetti pubblici dirette all'applicazione, anche tramite i loro concessionari, delle disposizioni in materia tributaria e doganale; </w:t>
      </w:r>
    </w:p>
    <w:p w:rsidR="003321A6" w:rsidRDefault="003321A6" w:rsidP="003321A6">
      <w:pPr>
        <w:pStyle w:val="Testonotadichiusura"/>
        <w:jc w:val="both"/>
      </w:pPr>
      <w:r>
        <w:t xml:space="preserve">l)  attività di controllo e ispettive; </w:t>
      </w:r>
    </w:p>
    <w:p w:rsidR="003321A6" w:rsidRDefault="003321A6" w:rsidP="003321A6">
      <w:pPr>
        <w:pStyle w:val="Testonotadichiusura"/>
        <w:jc w:val="both"/>
      </w:pPr>
      <w:r>
        <w:t xml:space="preserve">m)   concessione, liquidazione, modifica e revoca di benefici economici, agevolazioni, elargizioni, altri emolumenti e abilitazioni; </w:t>
      </w:r>
    </w:p>
    <w:p w:rsidR="003321A6" w:rsidRDefault="003321A6" w:rsidP="003321A6">
      <w:pPr>
        <w:pStyle w:val="Testonotadichiusura"/>
        <w:jc w:val="both"/>
      </w:pPr>
      <w:r>
        <w:t xml:space="preserve">n)  conferimento di onorificenze e ricompense, riconoscimento della personalità giuridica di associazioni, fondazioni ed enti, anche di culto, accertamento dei requisiti di onorabilità e di professionalità per le nomine, per i profili di competenza del soggetto pubblico, ad uffici anche di culto e a cariche direttive di persone giuridiche, imprese e di istituzioni scolastiche non statali, nonché rilascio e revoca di autorizzazioni o abilitazioni, concessione di patrocini, patronati e premi di rappresentanza, adesione a comitati d'onore e ammissione a cerimonie ed incontri istituzionali; </w:t>
      </w:r>
    </w:p>
    <w:p w:rsidR="003321A6" w:rsidRDefault="003321A6" w:rsidP="003321A6">
      <w:pPr>
        <w:pStyle w:val="Testonotadichiusura"/>
        <w:jc w:val="both"/>
      </w:pPr>
      <w:r>
        <w:t xml:space="preserve">o)  rapporti tra i soggetti pubblici e gli enti del terzo settore; </w:t>
      </w:r>
    </w:p>
    <w:p w:rsidR="003321A6" w:rsidRDefault="003321A6" w:rsidP="003321A6">
      <w:pPr>
        <w:pStyle w:val="Testonotadichiusura"/>
        <w:jc w:val="both"/>
      </w:pPr>
      <w:r>
        <w:t xml:space="preserve">p)  obiezione di coscienza; </w:t>
      </w:r>
    </w:p>
    <w:p w:rsidR="003321A6" w:rsidRDefault="003321A6" w:rsidP="003321A6">
      <w:pPr>
        <w:pStyle w:val="Testonotadichiusura"/>
        <w:jc w:val="both"/>
      </w:pPr>
      <w:r>
        <w:t xml:space="preserve">q)  attività sanzionatorie e di tutela in sede amministrativa o giudiziaria; </w:t>
      </w:r>
    </w:p>
    <w:p w:rsidR="003321A6" w:rsidRDefault="003321A6" w:rsidP="003321A6">
      <w:pPr>
        <w:pStyle w:val="Testonotadichiusura"/>
        <w:jc w:val="both"/>
      </w:pPr>
      <w:r>
        <w:t xml:space="preserve">r)  rapporti istituzionali con enti di culto, confessioni religiose e comunità religiose; </w:t>
      </w:r>
    </w:p>
    <w:p w:rsidR="003321A6" w:rsidRDefault="003321A6" w:rsidP="003321A6">
      <w:pPr>
        <w:pStyle w:val="Testonotadichiusura"/>
        <w:jc w:val="both"/>
      </w:pPr>
      <w:r>
        <w:t xml:space="preserve">s)  attività socio-assistenziali a tutela dei minori e soggetti bisognosi, non autosufficienti e incapaci; </w:t>
      </w:r>
    </w:p>
    <w:p w:rsidR="003321A6" w:rsidRDefault="003321A6" w:rsidP="003321A6">
      <w:pPr>
        <w:pStyle w:val="Testonotadichiusura"/>
        <w:jc w:val="both"/>
      </w:pPr>
      <w:r>
        <w:t xml:space="preserve">t)  attività amministrative e certificatorie correlate a quelle di diagnosi, assistenza o terapia sanitaria o sociale, ivi incluse quelle correlate ai trapianti d'organo e di tessuti nonché alle trasfusioni di sangue umano; </w:t>
      </w:r>
    </w:p>
    <w:p w:rsidR="003321A6" w:rsidRDefault="003321A6" w:rsidP="003321A6">
      <w:pPr>
        <w:pStyle w:val="Testonotadichiusura"/>
        <w:jc w:val="both"/>
      </w:pPr>
      <w:r>
        <w:t xml:space="preserve">u)  compiti del servizio sanitario nazionale e dei soggetti operanti in ambito sanitario, nonché compiti di igiene e sicurezza sui luoghi di lavoro e sicurezza e salute della popolazione, protezione civile, salvaguardia della vita e incolumità fisica; </w:t>
      </w:r>
    </w:p>
    <w:p w:rsidR="003321A6" w:rsidRDefault="003321A6" w:rsidP="003321A6">
      <w:pPr>
        <w:pStyle w:val="Testonotadichiusura"/>
        <w:jc w:val="both"/>
      </w:pPr>
      <w:r>
        <w:t xml:space="preserve">v)  programmazione, gestione, controllo e valutazione dell'assistenza sanitaria, ivi incluse l'instaurazione, la gestione, la pianificazione e il controllo dei rapporti tra l'amministrazione ed i soggetti accreditati o convenzionati con il servizio sanitario nazionale; </w:t>
      </w:r>
    </w:p>
    <w:p w:rsidR="003321A6" w:rsidRDefault="003321A6" w:rsidP="003321A6">
      <w:pPr>
        <w:pStyle w:val="Testonotadichiusura"/>
        <w:jc w:val="both"/>
      </w:pPr>
      <w:r>
        <w:t xml:space="preserve">z)   vigilanza sulle sperimentazioni, farmacovigilanza, autorizzazione all'immissione in commercio e all'importazione di medicinali e di altri prodotti di rilevanza sanitaria; </w:t>
      </w:r>
    </w:p>
    <w:p w:rsidR="003321A6" w:rsidRDefault="003321A6" w:rsidP="003321A6">
      <w:pPr>
        <w:pStyle w:val="Testonotadichiusura"/>
        <w:jc w:val="both"/>
      </w:pPr>
      <w:proofErr w:type="spellStart"/>
      <w:r>
        <w:t>aa</w:t>
      </w:r>
      <w:proofErr w:type="spellEnd"/>
      <w:r>
        <w:t xml:space="preserve">) tutela sociale della maternità ed interruzione volontaria della gravidanza, dipendenze, assistenza, integrazione sociale e diritti dei disabili; </w:t>
      </w:r>
    </w:p>
    <w:p w:rsidR="003321A6" w:rsidRDefault="003321A6" w:rsidP="003321A6">
      <w:pPr>
        <w:pStyle w:val="Testonotadichiusura"/>
        <w:jc w:val="both"/>
      </w:pPr>
      <w:proofErr w:type="spellStart"/>
      <w:r>
        <w:t>bb</w:t>
      </w:r>
      <w:proofErr w:type="spellEnd"/>
      <w:r>
        <w:t xml:space="preserve">) istruzione e formazione in ambito scolastico, professionale, superiore o universitario; </w:t>
      </w:r>
    </w:p>
    <w:p w:rsidR="003321A6" w:rsidRDefault="003321A6" w:rsidP="003321A6">
      <w:pPr>
        <w:pStyle w:val="Testonotadichiusura"/>
        <w:jc w:val="both"/>
      </w:pPr>
      <w:r>
        <w:t>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nonché per fini statistici da parte di soggetti che fanno parte del sistema statistico nazionale (</w:t>
      </w:r>
      <w:proofErr w:type="spellStart"/>
      <w:r>
        <w:t>Sistan</w:t>
      </w:r>
      <w:proofErr w:type="spellEnd"/>
      <w:r>
        <w:t xml:space="preserve">); </w:t>
      </w:r>
    </w:p>
    <w:p w:rsidR="003321A6" w:rsidRDefault="003321A6" w:rsidP="003321A6">
      <w:pPr>
        <w:pStyle w:val="Testonotadichiusura"/>
        <w:jc w:val="both"/>
      </w:pPr>
      <w:proofErr w:type="spellStart"/>
      <w:r>
        <w:t>dd</w:t>
      </w:r>
      <w:proofErr w:type="spellEnd"/>
      <w:r>
        <w:t>)  instaurazione, gestione ed estinzione, di rapporti di lavoro di qualunque tipo, anche non retribuito o onorario, e di altre forme di impiego, materia sindacale, occupazione e collocamento obbligatorio, previdenza e assistenza, tutela delle minoranze e pari opportunità nell'ambito dei rapporti di lavoro, adempimento degli obblighi retributivi, fiscali e contabili, igiene e sicurezza del lavoro o di sicurezza o salute della popolazione, accertamento della responsabilità civile, disciplinare e contabile, attività ispettiva.</w:t>
      </w:r>
    </w:p>
    <w:p w:rsidR="003321A6" w:rsidRDefault="003321A6" w:rsidP="003321A6">
      <w:pPr>
        <w:pStyle w:val="Testonotadichiusura"/>
        <w:jc w:val="both"/>
      </w:pPr>
      <w:r>
        <w:t>3.  Per i dati genetici, biometrici e relativi alla salute il trattamento avviene comunque nel rispetto di quanto previsto dall'articolo 2-septies.</w:t>
      </w:r>
    </w:p>
    <w:p w:rsidR="003321A6" w:rsidRPr="00E50D73" w:rsidRDefault="003321A6" w:rsidP="00C57F87">
      <w:pPr>
        <w:jc w:val="both"/>
        <w:rPr>
          <w:sz w:val="32"/>
          <w:szCs w:val="32"/>
        </w:rPr>
      </w:pPr>
    </w:p>
    <w:sectPr w:rsidR="003321A6" w:rsidRPr="00E50D73" w:rsidSect="00AA20A5">
      <w:endnotePr>
        <w:numFmt w:val="decimal"/>
      </w:end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AA8" w:rsidRDefault="00F97AA8" w:rsidP="004E1592">
      <w:pPr>
        <w:spacing w:after="0" w:line="240" w:lineRule="auto"/>
      </w:pPr>
      <w:r>
        <w:separator/>
      </w:r>
    </w:p>
  </w:endnote>
  <w:endnote w:type="continuationSeparator" w:id="0">
    <w:p w:rsidR="00F97AA8" w:rsidRDefault="00F97AA8" w:rsidP="004E1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AA8" w:rsidRDefault="00F97AA8" w:rsidP="004E1592">
      <w:pPr>
        <w:spacing w:after="0" w:line="240" w:lineRule="auto"/>
      </w:pPr>
      <w:r>
        <w:separator/>
      </w:r>
    </w:p>
  </w:footnote>
  <w:footnote w:type="continuationSeparator" w:id="0">
    <w:p w:rsidR="00F97AA8" w:rsidRDefault="00F97AA8" w:rsidP="004E1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05BFB"/>
    <w:multiLevelType w:val="hybridMultilevel"/>
    <w:tmpl w:val="E7CAEEC8"/>
    <w:lvl w:ilvl="0" w:tplc="1F705FA4">
      <w:start w:val="1"/>
      <w:numFmt w:val="decimal"/>
      <w:lvlText w:val="%1."/>
      <w:lvlJc w:val="left"/>
      <w:pPr>
        <w:ind w:left="502"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3346C1"/>
    <w:multiLevelType w:val="hybridMultilevel"/>
    <w:tmpl w:val="24F2A5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345FDD"/>
    <w:multiLevelType w:val="hybridMultilevel"/>
    <w:tmpl w:val="2894F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532E11"/>
    <w:multiLevelType w:val="hybridMultilevel"/>
    <w:tmpl w:val="2AEACA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320342"/>
    <w:multiLevelType w:val="hybridMultilevel"/>
    <w:tmpl w:val="67B04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6838D3"/>
    <w:multiLevelType w:val="hybridMultilevel"/>
    <w:tmpl w:val="46268C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C1064D9"/>
    <w:multiLevelType w:val="hybridMultilevel"/>
    <w:tmpl w:val="42F2B8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numFmt w:val="decimal"/>
    <w:endnote w:id="-1"/>
    <w:endnote w:id="0"/>
  </w:endnotePr>
  <w:compat/>
  <w:rsids>
    <w:rsidRoot w:val="00F53542"/>
    <w:rsid w:val="00005C32"/>
    <w:rsid w:val="00071568"/>
    <w:rsid w:val="000B4470"/>
    <w:rsid w:val="000D729D"/>
    <w:rsid w:val="000E7B4A"/>
    <w:rsid w:val="0010470C"/>
    <w:rsid w:val="00144987"/>
    <w:rsid w:val="00180382"/>
    <w:rsid w:val="001A0ACD"/>
    <w:rsid w:val="001B430B"/>
    <w:rsid w:val="001B702F"/>
    <w:rsid w:val="001E0878"/>
    <w:rsid w:val="001E7E0D"/>
    <w:rsid w:val="001F637C"/>
    <w:rsid w:val="00214E02"/>
    <w:rsid w:val="00220C3A"/>
    <w:rsid w:val="002212A5"/>
    <w:rsid w:val="0028012A"/>
    <w:rsid w:val="002866F9"/>
    <w:rsid w:val="002929D5"/>
    <w:rsid w:val="00292B94"/>
    <w:rsid w:val="002A5236"/>
    <w:rsid w:val="002B440E"/>
    <w:rsid w:val="002D23CA"/>
    <w:rsid w:val="002E4B95"/>
    <w:rsid w:val="003065B5"/>
    <w:rsid w:val="003206DC"/>
    <w:rsid w:val="003321A6"/>
    <w:rsid w:val="00356E00"/>
    <w:rsid w:val="00371482"/>
    <w:rsid w:val="003727A5"/>
    <w:rsid w:val="003B2390"/>
    <w:rsid w:val="003B387E"/>
    <w:rsid w:val="003E09E9"/>
    <w:rsid w:val="00401AF6"/>
    <w:rsid w:val="00415506"/>
    <w:rsid w:val="004266D7"/>
    <w:rsid w:val="004342C4"/>
    <w:rsid w:val="00461AA7"/>
    <w:rsid w:val="00463BD8"/>
    <w:rsid w:val="004663E8"/>
    <w:rsid w:val="004A2448"/>
    <w:rsid w:val="004B395C"/>
    <w:rsid w:val="004C1B5D"/>
    <w:rsid w:val="004E1592"/>
    <w:rsid w:val="00505AF8"/>
    <w:rsid w:val="00507509"/>
    <w:rsid w:val="005113D2"/>
    <w:rsid w:val="00526A8E"/>
    <w:rsid w:val="00534532"/>
    <w:rsid w:val="00584864"/>
    <w:rsid w:val="0058700F"/>
    <w:rsid w:val="0059427C"/>
    <w:rsid w:val="00594CA3"/>
    <w:rsid w:val="005A462A"/>
    <w:rsid w:val="005A6658"/>
    <w:rsid w:val="005B154A"/>
    <w:rsid w:val="005B7DCB"/>
    <w:rsid w:val="005C4B73"/>
    <w:rsid w:val="005C510A"/>
    <w:rsid w:val="006030F5"/>
    <w:rsid w:val="00620AAF"/>
    <w:rsid w:val="00627223"/>
    <w:rsid w:val="00627925"/>
    <w:rsid w:val="00633F66"/>
    <w:rsid w:val="0064031A"/>
    <w:rsid w:val="00660618"/>
    <w:rsid w:val="00665875"/>
    <w:rsid w:val="0067370A"/>
    <w:rsid w:val="006B1CC7"/>
    <w:rsid w:val="006F7885"/>
    <w:rsid w:val="006F7C91"/>
    <w:rsid w:val="0070566E"/>
    <w:rsid w:val="00707F00"/>
    <w:rsid w:val="00762412"/>
    <w:rsid w:val="007663AE"/>
    <w:rsid w:val="007B1C7C"/>
    <w:rsid w:val="007E5ECC"/>
    <w:rsid w:val="007E6857"/>
    <w:rsid w:val="00802C39"/>
    <w:rsid w:val="00816FAD"/>
    <w:rsid w:val="00831A78"/>
    <w:rsid w:val="00867738"/>
    <w:rsid w:val="008718F3"/>
    <w:rsid w:val="00874527"/>
    <w:rsid w:val="008860DB"/>
    <w:rsid w:val="008A3658"/>
    <w:rsid w:val="008E4DDB"/>
    <w:rsid w:val="009242FB"/>
    <w:rsid w:val="009371F2"/>
    <w:rsid w:val="009373CC"/>
    <w:rsid w:val="00945003"/>
    <w:rsid w:val="009623F0"/>
    <w:rsid w:val="00973CBD"/>
    <w:rsid w:val="00980556"/>
    <w:rsid w:val="00990ED3"/>
    <w:rsid w:val="009B52FB"/>
    <w:rsid w:val="009D4FAA"/>
    <w:rsid w:val="00A012A6"/>
    <w:rsid w:val="00A40A56"/>
    <w:rsid w:val="00A46D0B"/>
    <w:rsid w:val="00A5326C"/>
    <w:rsid w:val="00A56BEB"/>
    <w:rsid w:val="00A80BE9"/>
    <w:rsid w:val="00A82C96"/>
    <w:rsid w:val="00A938E5"/>
    <w:rsid w:val="00A961A6"/>
    <w:rsid w:val="00AA129A"/>
    <w:rsid w:val="00AA20A5"/>
    <w:rsid w:val="00AB1744"/>
    <w:rsid w:val="00AB30EB"/>
    <w:rsid w:val="00AE6F73"/>
    <w:rsid w:val="00B11ADF"/>
    <w:rsid w:val="00B23174"/>
    <w:rsid w:val="00B503D0"/>
    <w:rsid w:val="00B52048"/>
    <w:rsid w:val="00BB04EF"/>
    <w:rsid w:val="00BC00BC"/>
    <w:rsid w:val="00BC6810"/>
    <w:rsid w:val="00BD447C"/>
    <w:rsid w:val="00BD5428"/>
    <w:rsid w:val="00BE1048"/>
    <w:rsid w:val="00BE189C"/>
    <w:rsid w:val="00BE7F00"/>
    <w:rsid w:val="00BF03E6"/>
    <w:rsid w:val="00BF328F"/>
    <w:rsid w:val="00C14DFA"/>
    <w:rsid w:val="00C47213"/>
    <w:rsid w:val="00C57F87"/>
    <w:rsid w:val="00C75F6A"/>
    <w:rsid w:val="00C8414B"/>
    <w:rsid w:val="00CB1680"/>
    <w:rsid w:val="00CB2677"/>
    <w:rsid w:val="00CB5480"/>
    <w:rsid w:val="00CC0A3D"/>
    <w:rsid w:val="00CE5752"/>
    <w:rsid w:val="00D02FDE"/>
    <w:rsid w:val="00D05EE0"/>
    <w:rsid w:val="00D211C3"/>
    <w:rsid w:val="00D2266B"/>
    <w:rsid w:val="00D22F49"/>
    <w:rsid w:val="00D24448"/>
    <w:rsid w:val="00D44563"/>
    <w:rsid w:val="00D50208"/>
    <w:rsid w:val="00D82552"/>
    <w:rsid w:val="00D90FBF"/>
    <w:rsid w:val="00D945E7"/>
    <w:rsid w:val="00DA2F94"/>
    <w:rsid w:val="00DA309A"/>
    <w:rsid w:val="00DB7DA6"/>
    <w:rsid w:val="00DC087E"/>
    <w:rsid w:val="00E0397B"/>
    <w:rsid w:val="00E44D97"/>
    <w:rsid w:val="00E50740"/>
    <w:rsid w:val="00E50D73"/>
    <w:rsid w:val="00E56A70"/>
    <w:rsid w:val="00EA1989"/>
    <w:rsid w:val="00EF2BF7"/>
    <w:rsid w:val="00EF5E85"/>
    <w:rsid w:val="00F3034D"/>
    <w:rsid w:val="00F33984"/>
    <w:rsid w:val="00F47646"/>
    <w:rsid w:val="00F53542"/>
    <w:rsid w:val="00F602D4"/>
    <w:rsid w:val="00F64DCD"/>
    <w:rsid w:val="00F82372"/>
    <w:rsid w:val="00F97AA8"/>
    <w:rsid w:val="00FA47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20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2B94"/>
    <w:pPr>
      <w:ind w:left="720"/>
      <w:contextualSpacing/>
    </w:pPr>
  </w:style>
  <w:style w:type="character" w:styleId="Collegamentoipertestuale">
    <w:name w:val="Hyperlink"/>
    <w:basedOn w:val="Carpredefinitoparagrafo"/>
    <w:uiPriority w:val="99"/>
    <w:unhideWhenUsed/>
    <w:rsid w:val="00B503D0"/>
    <w:rPr>
      <w:color w:val="0563C1" w:themeColor="hyperlink"/>
      <w:u w:val="single"/>
    </w:rPr>
  </w:style>
  <w:style w:type="character" w:styleId="Collegamentovisitato">
    <w:name w:val="FollowedHyperlink"/>
    <w:basedOn w:val="Carpredefinitoparagrafo"/>
    <w:uiPriority w:val="99"/>
    <w:semiHidden/>
    <w:unhideWhenUsed/>
    <w:rsid w:val="00B503D0"/>
    <w:rPr>
      <w:color w:val="954F72" w:themeColor="followedHyperlink"/>
      <w:u w:val="single"/>
    </w:rPr>
  </w:style>
  <w:style w:type="paragraph" w:customStyle="1" w:styleId="Default">
    <w:name w:val="Default"/>
    <w:rsid w:val="00973CBD"/>
    <w:pPr>
      <w:autoSpaceDE w:val="0"/>
      <w:autoSpaceDN w:val="0"/>
      <w:adjustRightInd w:val="0"/>
      <w:spacing w:after="0" w:line="240" w:lineRule="auto"/>
    </w:pPr>
    <w:rPr>
      <w:rFonts w:ascii="EUAlbertina" w:hAnsi="EUAlbertina" w:cs="EUAlbertina"/>
      <w:color w:val="000000"/>
      <w:sz w:val="24"/>
      <w:szCs w:val="24"/>
    </w:rPr>
  </w:style>
  <w:style w:type="paragraph" w:styleId="Testonotadichiusura">
    <w:name w:val="endnote text"/>
    <w:basedOn w:val="Normale"/>
    <w:link w:val="TestonotadichiusuraCarattere"/>
    <w:uiPriority w:val="99"/>
    <w:semiHidden/>
    <w:unhideWhenUsed/>
    <w:rsid w:val="004E159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E1592"/>
    <w:rPr>
      <w:sz w:val="20"/>
      <w:szCs w:val="20"/>
    </w:rPr>
  </w:style>
  <w:style w:type="character" w:styleId="Rimandonotadichiusura">
    <w:name w:val="endnote reference"/>
    <w:basedOn w:val="Carpredefinitoparagrafo"/>
    <w:uiPriority w:val="99"/>
    <w:semiHidden/>
    <w:unhideWhenUsed/>
    <w:rsid w:val="004E1592"/>
    <w:rPr>
      <w:vertAlign w:val="superscript"/>
    </w:rPr>
  </w:style>
</w:styles>
</file>

<file path=word/webSettings.xml><?xml version="1.0" encoding="utf-8"?>
<w:webSettings xmlns:r="http://schemas.openxmlformats.org/officeDocument/2006/relationships" xmlns:w="http://schemas.openxmlformats.org/wordprocessingml/2006/main">
  <w:divs>
    <w:div w:id="345598841">
      <w:bodyDiv w:val="1"/>
      <w:marLeft w:val="0"/>
      <w:marRight w:val="0"/>
      <w:marTop w:val="0"/>
      <w:marBottom w:val="0"/>
      <w:divBdr>
        <w:top w:val="none" w:sz="0" w:space="0" w:color="auto"/>
        <w:left w:val="none" w:sz="0" w:space="0" w:color="auto"/>
        <w:bottom w:val="none" w:sz="0" w:space="0" w:color="auto"/>
        <w:right w:val="none" w:sz="0" w:space="0" w:color="auto"/>
      </w:divBdr>
      <w:divsChild>
        <w:div w:id="181169774">
          <w:marLeft w:val="0"/>
          <w:marRight w:val="0"/>
          <w:marTop w:val="0"/>
          <w:marBottom w:val="0"/>
          <w:divBdr>
            <w:top w:val="none" w:sz="0" w:space="0" w:color="auto"/>
            <w:left w:val="none" w:sz="0" w:space="0" w:color="auto"/>
            <w:bottom w:val="none" w:sz="0" w:space="0" w:color="auto"/>
            <w:right w:val="none" w:sz="0" w:space="0" w:color="auto"/>
          </w:divBdr>
          <w:divsChild>
            <w:div w:id="1941595634">
              <w:marLeft w:val="0"/>
              <w:marRight w:val="0"/>
              <w:marTop w:val="0"/>
              <w:marBottom w:val="0"/>
              <w:divBdr>
                <w:top w:val="none" w:sz="0" w:space="0" w:color="auto"/>
                <w:left w:val="none" w:sz="0" w:space="0" w:color="auto"/>
                <w:bottom w:val="none" w:sz="0" w:space="0" w:color="auto"/>
                <w:right w:val="none" w:sz="0" w:space="0" w:color="auto"/>
              </w:divBdr>
              <w:divsChild>
                <w:div w:id="1590919036">
                  <w:marLeft w:val="0"/>
                  <w:marRight w:val="0"/>
                  <w:marTop w:val="0"/>
                  <w:marBottom w:val="0"/>
                  <w:divBdr>
                    <w:top w:val="none" w:sz="0" w:space="0" w:color="auto"/>
                    <w:left w:val="none" w:sz="0" w:space="0" w:color="auto"/>
                    <w:bottom w:val="none" w:sz="0" w:space="0" w:color="auto"/>
                    <w:right w:val="none" w:sz="0" w:space="0" w:color="auto"/>
                  </w:divBdr>
                  <w:divsChild>
                    <w:div w:id="1730376587">
                      <w:marLeft w:val="0"/>
                      <w:marRight w:val="0"/>
                      <w:marTop w:val="0"/>
                      <w:marBottom w:val="0"/>
                      <w:divBdr>
                        <w:top w:val="none" w:sz="0" w:space="0" w:color="auto"/>
                        <w:left w:val="none" w:sz="0" w:space="0" w:color="auto"/>
                        <w:bottom w:val="none" w:sz="0" w:space="0" w:color="auto"/>
                        <w:right w:val="none" w:sz="0" w:space="0" w:color="auto"/>
                      </w:divBdr>
                    </w:div>
                    <w:div w:id="1093042014">
                      <w:marLeft w:val="0"/>
                      <w:marRight w:val="0"/>
                      <w:marTop w:val="0"/>
                      <w:marBottom w:val="0"/>
                      <w:divBdr>
                        <w:top w:val="none" w:sz="0" w:space="0" w:color="auto"/>
                        <w:left w:val="none" w:sz="0" w:space="0" w:color="auto"/>
                        <w:bottom w:val="none" w:sz="0" w:space="0" w:color="auto"/>
                        <w:right w:val="none" w:sz="0" w:space="0" w:color="auto"/>
                      </w:divBdr>
                      <w:divsChild>
                        <w:div w:id="1447575705">
                          <w:marLeft w:val="0"/>
                          <w:marRight w:val="0"/>
                          <w:marTop w:val="0"/>
                          <w:marBottom w:val="0"/>
                          <w:divBdr>
                            <w:top w:val="single" w:sz="6" w:space="30" w:color="FFFFFF"/>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umbria.it/privacy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5A2E-FA1C-41F6-967B-9C3F3A95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1729</Words>
  <Characters>9856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REGIONE10KW002MIX-07 REGIONE10KW002MIX-07</dc:creator>
  <cp:keywords/>
  <dc:description/>
  <cp:lastModifiedBy>ar001041</cp:lastModifiedBy>
  <cp:revision>27</cp:revision>
  <dcterms:created xsi:type="dcterms:W3CDTF">2019-01-13T17:19:00Z</dcterms:created>
  <dcterms:modified xsi:type="dcterms:W3CDTF">2019-03-19T08:39:00Z</dcterms:modified>
</cp:coreProperties>
</file>