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7C" w:rsidRDefault="002B5BDE" w:rsidP="00A4007C">
      <w:pPr>
        <w:spacing w:after="0" w:line="240" w:lineRule="auto"/>
        <w:jc w:val="center"/>
        <w:rPr>
          <w:i/>
        </w:rPr>
      </w:pPr>
      <w:bookmarkStart w:id="0" w:name="_GoBack"/>
      <w:bookmarkEnd w:id="0"/>
      <w:r w:rsidRPr="009A14DA">
        <w:rPr>
          <w:rFonts w:ascii="Arial" w:hAnsi="Arial" w:cs="Arial"/>
          <w:b/>
          <w:iCs/>
          <w:noProof/>
          <w:sz w:val="16"/>
          <w:szCs w:val="16"/>
          <w:lang w:eastAsia="it-IT"/>
        </w:rPr>
        <w:drawing>
          <wp:inline distT="0" distB="0" distL="0" distR="0" wp14:anchorId="5363B5B7" wp14:editId="333F096B">
            <wp:extent cx="2084917" cy="1250950"/>
            <wp:effectExtent l="0" t="0" r="0" b="6350"/>
            <wp:docPr id="7" name="Immagine 3" descr="logo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reg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24" cy="125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E67" w:rsidRDefault="00626E67" w:rsidP="000B751C">
      <w:pPr>
        <w:spacing w:after="0" w:line="240" w:lineRule="auto"/>
        <w:rPr>
          <w:i/>
        </w:rPr>
      </w:pPr>
    </w:p>
    <w:p w:rsidR="00626E67" w:rsidRPr="008B61BA" w:rsidRDefault="00626E67" w:rsidP="000B751C">
      <w:pPr>
        <w:spacing w:after="0" w:line="240" w:lineRule="auto"/>
        <w:rPr>
          <w:i/>
        </w:rPr>
      </w:pPr>
    </w:p>
    <w:tbl>
      <w:tblPr>
        <w:tblpPr w:leftFromText="141" w:rightFromText="141" w:vertAnchor="text" w:tblpX="100" w:tblpY="1"/>
        <w:tblOverlap w:val="never"/>
        <w:tblW w:w="0" w:type="auto"/>
        <w:tblBorders>
          <w:top w:val="single" w:sz="4" w:space="0" w:color="FFFF99"/>
          <w:left w:val="single" w:sz="4" w:space="0" w:color="FFFF99"/>
          <w:bottom w:val="single" w:sz="4" w:space="0" w:color="FFFF99"/>
          <w:right w:val="single" w:sz="4" w:space="0" w:color="FFFF99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9739"/>
      </w:tblGrid>
      <w:tr w:rsidR="00381F6D" w:rsidRPr="008B61BA" w:rsidTr="00126114">
        <w:trPr>
          <w:cantSplit/>
          <w:trHeight w:val="380"/>
        </w:trPr>
        <w:tc>
          <w:tcPr>
            <w:tcW w:w="9739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3F2" w:rsidRPr="0033209B" w:rsidRDefault="00CB33F2" w:rsidP="00CB33F2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mbria" w:hAnsi="Cambria"/>
                <w:b/>
                <w:color w:val="auto"/>
                <w:sz w:val="28"/>
                <w:szCs w:val="22"/>
              </w:rPr>
            </w:pPr>
            <w:r w:rsidRPr="0033209B">
              <w:rPr>
                <w:rFonts w:ascii="Cambria" w:hAnsi="Cambria"/>
                <w:b/>
                <w:color w:val="auto"/>
                <w:sz w:val="28"/>
                <w:szCs w:val="22"/>
              </w:rPr>
              <w:t>AVVISO PUBBLICO REGIONALE</w:t>
            </w:r>
          </w:p>
          <w:p w:rsidR="00181585" w:rsidRPr="0033209B" w:rsidRDefault="00CB33F2" w:rsidP="00181585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Cambria" w:hAnsi="Cambria"/>
                <w:b/>
                <w:i/>
                <w:color w:val="4F81BD"/>
                <w:sz w:val="22"/>
                <w:szCs w:val="22"/>
              </w:rPr>
            </w:pPr>
            <w:r w:rsidRPr="0033209B">
              <w:rPr>
                <w:rFonts w:ascii="Cambria" w:hAnsi="Cambria"/>
                <w:bCs/>
                <w:color w:val="auto"/>
                <w:sz w:val="28"/>
                <w:szCs w:val="22"/>
              </w:rPr>
              <w:t xml:space="preserve">per la selezione di </w:t>
            </w:r>
            <w:r w:rsidR="00181585" w:rsidRPr="0033209B">
              <w:rPr>
                <w:rFonts w:ascii="Cambria" w:hAnsi="Cambria"/>
                <w:bCs/>
                <w:color w:val="auto"/>
                <w:sz w:val="28"/>
                <w:szCs w:val="22"/>
              </w:rPr>
              <w:t xml:space="preserve">10 componenti </w:t>
            </w:r>
            <w:r w:rsidR="00604406" w:rsidRPr="0033209B">
              <w:rPr>
                <w:rFonts w:ascii="Cambria" w:hAnsi="Cambria"/>
                <w:bCs/>
                <w:color w:val="auto"/>
                <w:sz w:val="28"/>
                <w:szCs w:val="22"/>
              </w:rPr>
              <w:t>de</w:t>
            </w:r>
            <w:r w:rsidR="00181585" w:rsidRPr="0033209B">
              <w:rPr>
                <w:rFonts w:ascii="Cambria" w:hAnsi="Cambria"/>
                <w:bCs/>
                <w:color w:val="auto"/>
                <w:sz w:val="28"/>
                <w:szCs w:val="22"/>
              </w:rPr>
              <w:t xml:space="preserve">lla </w:t>
            </w:r>
            <w:r w:rsidR="00181585" w:rsidRPr="0033209B">
              <w:rPr>
                <w:rFonts w:ascii="Cambria" w:hAnsi="Cambria"/>
                <w:b/>
                <w:bCs/>
                <w:color w:val="auto"/>
                <w:sz w:val="28"/>
                <w:szCs w:val="22"/>
              </w:rPr>
              <w:t>Consulta regionale per la donazione e distribuzione a fini di solidarietà sociale</w:t>
            </w:r>
            <w:r w:rsidR="00181585" w:rsidRPr="0033209B">
              <w:rPr>
                <w:rFonts w:ascii="Cambria" w:hAnsi="Cambria"/>
                <w:bCs/>
                <w:color w:val="auto"/>
                <w:sz w:val="28"/>
                <w:szCs w:val="22"/>
              </w:rPr>
              <w:t xml:space="preserve">, di cui all’articolo 6 della l.r. </w:t>
            </w:r>
            <w:r w:rsidR="009612CB" w:rsidRPr="0033209B">
              <w:rPr>
                <w:rFonts w:ascii="Cambria" w:hAnsi="Cambria"/>
                <w:bCs/>
                <w:color w:val="auto"/>
                <w:sz w:val="28"/>
                <w:szCs w:val="22"/>
              </w:rPr>
              <w:t>16/2017</w:t>
            </w:r>
            <w:r w:rsidR="00604406" w:rsidRPr="0033209B">
              <w:rPr>
                <w:rFonts w:ascii="Cambria" w:hAnsi="Cambria"/>
                <w:bCs/>
                <w:color w:val="auto"/>
                <w:sz w:val="28"/>
                <w:szCs w:val="22"/>
              </w:rPr>
              <w:t xml:space="preserve">, nonché del </w:t>
            </w:r>
            <w:r w:rsidR="00604406" w:rsidRPr="0033209B">
              <w:rPr>
                <w:rFonts w:ascii="Cambria" w:hAnsi="Cambria"/>
                <w:b/>
                <w:bCs/>
                <w:color w:val="auto"/>
                <w:sz w:val="28"/>
                <w:szCs w:val="22"/>
              </w:rPr>
              <w:t xml:space="preserve">Tavolo di </w:t>
            </w:r>
            <w:r w:rsidR="00FD5FAE" w:rsidRPr="0033209B">
              <w:rPr>
                <w:rFonts w:ascii="Cambria" w:hAnsi="Cambria"/>
                <w:b/>
                <w:bCs/>
                <w:color w:val="auto"/>
                <w:sz w:val="28"/>
                <w:szCs w:val="22"/>
              </w:rPr>
              <w:t>Coordinamento delle reti operative,</w:t>
            </w:r>
            <w:r w:rsidR="00FD5FAE" w:rsidRPr="0033209B">
              <w:rPr>
                <w:rFonts w:ascii="Cambria" w:hAnsi="Cambria"/>
                <w:bCs/>
                <w:color w:val="auto"/>
                <w:sz w:val="28"/>
                <w:szCs w:val="22"/>
              </w:rPr>
              <w:t xml:space="preserve"> di cui all’articolo 4 della l.r. 16/2017</w:t>
            </w:r>
          </w:p>
          <w:p w:rsidR="00074F8C" w:rsidRPr="008B61BA" w:rsidRDefault="00074F8C" w:rsidP="006442C9">
            <w:pPr>
              <w:pStyle w:val="Co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Theme="minorHAnsi" w:hAnsiTheme="minorHAnsi"/>
                <w:b/>
                <w:i/>
                <w:color w:val="4F81BD"/>
                <w:sz w:val="22"/>
                <w:szCs w:val="22"/>
              </w:rPr>
            </w:pPr>
          </w:p>
        </w:tc>
      </w:tr>
    </w:tbl>
    <w:p w:rsidR="0074337E" w:rsidRDefault="0074337E" w:rsidP="00BF4572">
      <w:pPr>
        <w:spacing w:after="0" w:line="240" w:lineRule="auto"/>
        <w:jc w:val="both"/>
      </w:pPr>
    </w:p>
    <w:p w:rsidR="00626E67" w:rsidRDefault="00626E67" w:rsidP="00626E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83469" w:rsidRDefault="00D83469" w:rsidP="00626E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83469" w:rsidRPr="00626E67" w:rsidRDefault="00D83469" w:rsidP="00626E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26E67" w:rsidRDefault="00626E67" w:rsidP="00BF4572">
      <w:pPr>
        <w:spacing w:after="0" w:line="240" w:lineRule="auto"/>
        <w:jc w:val="both"/>
      </w:pPr>
    </w:p>
    <w:p w:rsidR="00CE3D7B" w:rsidRPr="0033209B" w:rsidRDefault="0012523A" w:rsidP="00BF4572">
      <w:pPr>
        <w:spacing w:after="0" w:line="240" w:lineRule="auto"/>
        <w:jc w:val="both"/>
        <w:rPr>
          <w:rFonts w:ascii="Cambria" w:hAnsi="Cambria"/>
          <w:b/>
        </w:rPr>
      </w:pPr>
      <w:r w:rsidRPr="0033209B">
        <w:rPr>
          <w:rFonts w:ascii="Cambria" w:hAnsi="Cambria"/>
          <w:b/>
        </w:rPr>
        <w:t xml:space="preserve">ART. 1 </w:t>
      </w:r>
      <w:r w:rsidR="00476F8C" w:rsidRPr="0033209B">
        <w:rPr>
          <w:rFonts w:ascii="Cambria" w:hAnsi="Cambria"/>
          <w:b/>
        </w:rPr>
        <w:t>OGGETTO DELL’AVVISO</w:t>
      </w:r>
    </w:p>
    <w:p w:rsidR="00D83469" w:rsidRDefault="00D83469" w:rsidP="00662C9C">
      <w:pPr>
        <w:pStyle w:val="Default"/>
        <w:jc w:val="both"/>
        <w:rPr>
          <w:rFonts w:ascii="Cambria" w:hAnsi="Cambria" w:cs="Cambria"/>
          <w:color w:val="auto"/>
        </w:rPr>
      </w:pPr>
    </w:p>
    <w:p w:rsidR="00662C9C" w:rsidRPr="00D569F6" w:rsidRDefault="00662C9C" w:rsidP="00662C9C">
      <w:pPr>
        <w:pStyle w:val="Default"/>
        <w:jc w:val="both"/>
        <w:rPr>
          <w:rFonts w:ascii="Cambria" w:hAnsi="Cambria" w:cs="Cambria"/>
          <w:color w:val="auto"/>
        </w:rPr>
      </w:pPr>
      <w:r w:rsidRPr="00D569F6">
        <w:rPr>
          <w:rFonts w:ascii="Cambria" w:hAnsi="Cambria" w:cs="Cambria"/>
          <w:color w:val="auto"/>
        </w:rPr>
        <w:t xml:space="preserve">La </w:t>
      </w:r>
      <w:r w:rsidRPr="00D569F6">
        <w:rPr>
          <w:rFonts w:ascii="Cambria" w:hAnsi="Cambria" w:cs="Cambria"/>
          <w:bCs/>
          <w:color w:val="auto"/>
        </w:rPr>
        <w:t xml:space="preserve">Regione Umbria, Servizio Programmazione socio sanitaria dell'assistenza distrettuale, inclusione sociale, economia sociale e terzo settore, in attuazione </w:t>
      </w:r>
      <w:r w:rsidR="005F4D2E" w:rsidRPr="00D569F6">
        <w:rPr>
          <w:rFonts w:ascii="Cambria" w:hAnsi="Cambria" w:cs="Cambria"/>
          <w:bCs/>
          <w:color w:val="auto"/>
        </w:rPr>
        <w:t xml:space="preserve">degli articoli 4 e 6 </w:t>
      </w:r>
      <w:r w:rsidRPr="00D569F6">
        <w:rPr>
          <w:rFonts w:ascii="Cambria" w:hAnsi="Cambria" w:cs="Cambria"/>
          <w:bCs/>
          <w:color w:val="auto"/>
        </w:rPr>
        <w:t xml:space="preserve">della legge regionale del </w:t>
      </w:r>
      <w:r w:rsidR="00FD5FAE" w:rsidRPr="00D569F6">
        <w:rPr>
          <w:rFonts w:ascii="Cambria" w:hAnsi="Cambria" w:cs="Cambria"/>
          <w:bCs/>
          <w:color w:val="auto"/>
        </w:rPr>
        <w:t xml:space="preserve">14 novembre 2017, n. 16 </w:t>
      </w:r>
      <w:r w:rsidR="0043542B" w:rsidRPr="00D569F6">
        <w:rPr>
          <w:rFonts w:ascii="Cambria" w:hAnsi="Cambria" w:cs="Arial"/>
        </w:rPr>
        <w:t xml:space="preserve">(Interventi regionali per la promozione delle attività di donazione e distribuzione a fini di solidarietà sociale di prodotti alimentari, non alimentari e farmaceutici) </w:t>
      </w:r>
      <w:r w:rsidRPr="00D569F6">
        <w:rPr>
          <w:rFonts w:ascii="Cambria" w:hAnsi="Cambria" w:cs="Cambria"/>
          <w:bCs/>
          <w:color w:val="auto"/>
        </w:rPr>
        <w:t xml:space="preserve">e del disposto della DGR del </w:t>
      </w:r>
      <w:r w:rsidR="0043542B" w:rsidRPr="00D569F6">
        <w:rPr>
          <w:rFonts w:ascii="Cambria" w:hAnsi="Cambria" w:cs="Cambria"/>
          <w:bCs/>
          <w:color w:val="auto"/>
        </w:rPr>
        <w:t>15</w:t>
      </w:r>
      <w:r w:rsidRPr="00D569F6">
        <w:rPr>
          <w:rFonts w:ascii="Cambria" w:hAnsi="Cambria" w:cs="Cambria"/>
          <w:bCs/>
          <w:color w:val="auto"/>
        </w:rPr>
        <w:t>/</w:t>
      </w:r>
      <w:r w:rsidR="0043542B" w:rsidRPr="00D569F6">
        <w:rPr>
          <w:rFonts w:ascii="Cambria" w:hAnsi="Cambria" w:cs="Cambria"/>
          <w:bCs/>
          <w:color w:val="auto"/>
        </w:rPr>
        <w:t>10</w:t>
      </w:r>
      <w:r w:rsidRPr="00D569F6">
        <w:rPr>
          <w:rFonts w:ascii="Cambria" w:hAnsi="Cambria" w:cs="Cambria"/>
          <w:bCs/>
          <w:color w:val="auto"/>
        </w:rPr>
        <w:t>/201</w:t>
      </w:r>
      <w:r w:rsidR="0043542B" w:rsidRPr="00D569F6">
        <w:rPr>
          <w:rFonts w:ascii="Cambria" w:hAnsi="Cambria" w:cs="Cambria"/>
          <w:bCs/>
          <w:color w:val="auto"/>
        </w:rPr>
        <w:t>8</w:t>
      </w:r>
      <w:r w:rsidRPr="00D569F6">
        <w:rPr>
          <w:rFonts w:ascii="Cambria" w:hAnsi="Cambria" w:cs="Cambria"/>
          <w:bCs/>
          <w:color w:val="auto"/>
        </w:rPr>
        <w:t xml:space="preserve">, n. </w:t>
      </w:r>
      <w:r w:rsidR="0043542B" w:rsidRPr="00D569F6">
        <w:rPr>
          <w:rFonts w:ascii="Cambria" w:hAnsi="Cambria" w:cs="Cambria"/>
          <w:bCs/>
          <w:color w:val="auto"/>
        </w:rPr>
        <w:t>1127</w:t>
      </w:r>
      <w:r w:rsidRPr="00D569F6">
        <w:rPr>
          <w:rFonts w:ascii="Cambria" w:hAnsi="Cambria" w:cs="Cambria"/>
          <w:bCs/>
          <w:color w:val="auto"/>
        </w:rPr>
        <w:t>, rende nota la propria volontà</w:t>
      </w:r>
      <w:r w:rsidRPr="00D569F6">
        <w:rPr>
          <w:rFonts w:ascii="Cambria" w:hAnsi="Cambria" w:cs="Cambria"/>
          <w:color w:val="auto"/>
        </w:rPr>
        <w:t xml:space="preserve"> di procedere alla selezione di </w:t>
      </w:r>
      <w:r w:rsidR="00C235AA" w:rsidRPr="00D569F6">
        <w:rPr>
          <w:rFonts w:ascii="Cambria" w:hAnsi="Cambria" w:cs="Cambria"/>
          <w:color w:val="auto"/>
        </w:rPr>
        <w:t>dieci membri in rappresentanza di</w:t>
      </w:r>
      <w:r w:rsidRPr="00D569F6">
        <w:rPr>
          <w:rFonts w:ascii="Cambria" w:hAnsi="Cambria" w:cs="Cambria"/>
          <w:color w:val="auto"/>
        </w:rPr>
        <w:t xml:space="preserve"> organismi aventi sede sul territorio regionale ai fini della successiva costituzione della </w:t>
      </w:r>
      <w:r w:rsidRPr="00D569F6">
        <w:rPr>
          <w:rFonts w:ascii="Cambria" w:hAnsi="Cambria" w:cs="Cambria"/>
          <w:b/>
          <w:color w:val="auto"/>
        </w:rPr>
        <w:t xml:space="preserve">Consulta regionale </w:t>
      </w:r>
      <w:r w:rsidR="004E0D7B" w:rsidRPr="00D569F6">
        <w:rPr>
          <w:rFonts w:ascii="Cambria" w:hAnsi="Cambria" w:cs="Cambria"/>
          <w:b/>
          <w:color w:val="auto"/>
        </w:rPr>
        <w:t>per la donazione e distribuzione a fini di solidarietà sociale</w:t>
      </w:r>
      <w:r w:rsidRPr="00D569F6">
        <w:rPr>
          <w:rFonts w:ascii="Cambria" w:hAnsi="Cambria" w:cs="Cambria"/>
          <w:b/>
          <w:color w:val="auto"/>
        </w:rPr>
        <w:t xml:space="preserve"> </w:t>
      </w:r>
      <w:r w:rsidRPr="00D569F6">
        <w:rPr>
          <w:rFonts w:ascii="Cambria" w:hAnsi="Cambria" w:cs="Cambria"/>
          <w:color w:val="auto"/>
        </w:rPr>
        <w:t>(di seguito Consulta), secondo le modalità e i criteri di cui all’art. 3 dell’allegato 2 alla</w:t>
      </w:r>
      <w:r w:rsidR="00900EEA" w:rsidRPr="00D569F6">
        <w:rPr>
          <w:rFonts w:ascii="Cambria" w:hAnsi="Cambria" w:cs="Cambria"/>
          <w:color w:val="auto"/>
        </w:rPr>
        <w:t xml:space="preserve"> </w:t>
      </w:r>
      <w:r w:rsidRPr="00D569F6">
        <w:rPr>
          <w:rFonts w:ascii="Cambria" w:hAnsi="Cambria" w:cs="Cambria"/>
          <w:color w:val="auto"/>
        </w:rPr>
        <w:t xml:space="preserve">DGR </w:t>
      </w:r>
      <w:r w:rsidR="00900EEA" w:rsidRPr="00D569F6">
        <w:rPr>
          <w:rFonts w:ascii="Cambria" w:hAnsi="Cambria" w:cs="Cambria"/>
          <w:color w:val="auto"/>
        </w:rPr>
        <w:t>1127/2018</w:t>
      </w:r>
      <w:r w:rsidRPr="00D569F6">
        <w:rPr>
          <w:rFonts w:ascii="Cambria" w:hAnsi="Cambria" w:cs="Cambria"/>
          <w:color w:val="auto"/>
        </w:rPr>
        <w:t xml:space="preserve">. </w:t>
      </w:r>
    </w:p>
    <w:p w:rsidR="00900EEA" w:rsidRDefault="00900EEA" w:rsidP="00662C9C">
      <w:pPr>
        <w:pStyle w:val="Default"/>
        <w:jc w:val="both"/>
        <w:rPr>
          <w:rFonts w:ascii="Cambria" w:hAnsi="Cambria" w:cs="Cambria"/>
          <w:color w:val="auto"/>
        </w:rPr>
      </w:pPr>
      <w:r w:rsidRPr="00D569F6">
        <w:rPr>
          <w:rFonts w:ascii="Cambria" w:hAnsi="Cambria" w:cs="Cambria"/>
          <w:color w:val="auto"/>
        </w:rPr>
        <w:t xml:space="preserve">Tale organismo svolgerà anche </w:t>
      </w:r>
      <w:r w:rsidR="00B6742A" w:rsidRPr="00D569F6">
        <w:rPr>
          <w:rFonts w:ascii="Cambria" w:hAnsi="Cambria" w:cs="Cambria"/>
          <w:color w:val="auto"/>
        </w:rPr>
        <w:t xml:space="preserve">i compiti e le funzioni del </w:t>
      </w:r>
      <w:r w:rsidR="00B6742A" w:rsidRPr="00D569F6">
        <w:rPr>
          <w:rFonts w:ascii="Cambria" w:hAnsi="Cambria" w:cs="Cambria"/>
          <w:b/>
          <w:color w:val="auto"/>
        </w:rPr>
        <w:t>Tavolo di coordinamento delle reti operative</w:t>
      </w:r>
      <w:r w:rsidR="00B6742A" w:rsidRPr="00D569F6">
        <w:rPr>
          <w:rFonts w:ascii="Cambria" w:hAnsi="Cambria" w:cs="Cambria"/>
          <w:color w:val="auto"/>
        </w:rPr>
        <w:t>, di cui all’allegato 1 alla DGR 1127/2018</w:t>
      </w:r>
      <w:r w:rsidR="008258D3" w:rsidRPr="00D569F6">
        <w:rPr>
          <w:rFonts w:ascii="Cambria" w:hAnsi="Cambria" w:cs="Cambria"/>
          <w:color w:val="auto"/>
        </w:rPr>
        <w:t>, anche al f</w:t>
      </w:r>
      <w:r w:rsidR="0095693F" w:rsidRPr="00D569F6">
        <w:rPr>
          <w:rFonts w:ascii="Cambria" w:hAnsi="Cambria" w:cs="Cambria"/>
          <w:color w:val="auto"/>
        </w:rPr>
        <w:t xml:space="preserve">ine di favorire e promuovere l’effettiva </w:t>
      </w:r>
      <w:r w:rsidR="008258D3" w:rsidRPr="00D569F6">
        <w:rPr>
          <w:rFonts w:ascii="Cambria" w:hAnsi="Cambria" w:cs="Cambria"/>
          <w:color w:val="auto"/>
        </w:rPr>
        <w:t xml:space="preserve">costituzione delle reti operative territoriali. Il </w:t>
      </w:r>
      <w:r w:rsidR="008258D3" w:rsidRPr="00D569F6">
        <w:rPr>
          <w:rFonts w:ascii="Cambria" w:hAnsi="Cambria" w:cs="Cambria"/>
          <w:bCs/>
          <w:color w:val="auto"/>
        </w:rPr>
        <w:t xml:space="preserve">Servizio Programmazione socio sanitaria dell'assistenza distrettuale, inclusione sociale, economia sociale e terzo settore si riserva di </w:t>
      </w:r>
      <w:r w:rsidR="00BD19E4" w:rsidRPr="00D569F6">
        <w:rPr>
          <w:rFonts w:ascii="Cambria" w:hAnsi="Cambria" w:cs="Cambria"/>
          <w:bCs/>
          <w:color w:val="auto"/>
        </w:rPr>
        <w:t>attivare la procedura di cui</w:t>
      </w:r>
      <w:r w:rsidR="00BD19E4">
        <w:rPr>
          <w:rFonts w:ascii="Cambria" w:hAnsi="Cambria" w:cs="Cambria"/>
          <w:bCs/>
          <w:color w:val="auto"/>
        </w:rPr>
        <w:t xml:space="preserve"> all’art. 2 dell’allegato</w:t>
      </w:r>
      <w:r w:rsidR="00335410">
        <w:rPr>
          <w:rFonts w:ascii="Cambria" w:hAnsi="Cambria" w:cs="Cambria"/>
          <w:bCs/>
          <w:color w:val="auto"/>
        </w:rPr>
        <w:t xml:space="preserve"> 1</w:t>
      </w:r>
      <w:r w:rsidR="00BD19E4">
        <w:rPr>
          <w:rFonts w:ascii="Cambria" w:hAnsi="Cambria" w:cs="Cambria"/>
          <w:bCs/>
          <w:color w:val="auto"/>
        </w:rPr>
        <w:t xml:space="preserve"> </w:t>
      </w:r>
      <w:r w:rsidR="0095693F">
        <w:rPr>
          <w:rFonts w:ascii="Cambria" w:hAnsi="Cambria" w:cs="Cambria"/>
          <w:bCs/>
          <w:color w:val="auto"/>
        </w:rPr>
        <w:t xml:space="preserve">successivamente alla </w:t>
      </w:r>
      <w:r w:rsidR="00296118">
        <w:rPr>
          <w:rFonts w:ascii="Cambria" w:hAnsi="Cambria" w:cs="Cambria"/>
          <w:bCs/>
          <w:color w:val="auto"/>
        </w:rPr>
        <w:t>costituzione delle reti operative.</w:t>
      </w:r>
    </w:p>
    <w:p w:rsidR="00662C9C" w:rsidRDefault="00662C9C" w:rsidP="00662C9C">
      <w:pPr>
        <w:pStyle w:val="Default"/>
        <w:jc w:val="both"/>
        <w:rPr>
          <w:rFonts w:ascii="Cambria" w:hAnsi="Cambria" w:cs="Cambria"/>
          <w:color w:val="auto"/>
        </w:rPr>
      </w:pPr>
      <w:r w:rsidRPr="0082758D">
        <w:rPr>
          <w:rFonts w:ascii="Cambria" w:hAnsi="Cambria" w:cs="Cambria"/>
          <w:color w:val="auto"/>
        </w:rPr>
        <w:t>La Regione Umbria, al termine della procedura di selezione, stilerà una graduatoria suddivisa per le diverse tipologie e richiederà agli organismi in tal modo individuati la designaz</w:t>
      </w:r>
      <w:r>
        <w:rPr>
          <w:rFonts w:ascii="Cambria" w:hAnsi="Cambria" w:cs="Cambria"/>
          <w:color w:val="auto"/>
        </w:rPr>
        <w:t>ione dei propri rappresentanti</w:t>
      </w:r>
      <w:r w:rsidRPr="0082758D">
        <w:rPr>
          <w:rFonts w:ascii="Cambria" w:hAnsi="Cambria" w:cs="Cambria"/>
          <w:color w:val="auto"/>
        </w:rPr>
        <w:t xml:space="preserve"> in seno alla Consulta. </w:t>
      </w:r>
    </w:p>
    <w:p w:rsidR="005F24CA" w:rsidRDefault="005F24CA" w:rsidP="00807F58">
      <w:pPr>
        <w:pStyle w:val="Default"/>
        <w:jc w:val="both"/>
        <w:rPr>
          <w:rFonts w:ascii="Cambria" w:hAnsi="Cambria" w:cs="Cambria"/>
          <w:color w:val="auto"/>
        </w:rPr>
      </w:pPr>
      <w:r w:rsidRPr="00807F58">
        <w:rPr>
          <w:rFonts w:ascii="Cambria" w:hAnsi="Cambria" w:cs="Cambria"/>
          <w:color w:val="auto"/>
        </w:rPr>
        <w:t>Se non giungono, o non giungono in numero sufficiente, candidature per una o più delle diverse tipologie di organismi indicati all’art. 2 la Regione può attingere alle candidature pervenute per le altre tipologie di organismi al fine di raggiungere il numero complessivo di 10 membri della Consulta.</w:t>
      </w:r>
    </w:p>
    <w:p w:rsidR="001216D7" w:rsidRPr="00807F58" w:rsidRDefault="001216D7" w:rsidP="00807F58">
      <w:pPr>
        <w:pStyle w:val="Defaul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 xml:space="preserve">Se giungono, invece, </w:t>
      </w:r>
      <w:r w:rsidR="002C2821" w:rsidRPr="00807F58">
        <w:rPr>
          <w:rFonts w:ascii="Cambria" w:hAnsi="Cambria" w:cs="Cambria"/>
          <w:color w:val="auto"/>
        </w:rPr>
        <w:t xml:space="preserve">candidature </w:t>
      </w:r>
      <w:r>
        <w:rPr>
          <w:rFonts w:ascii="Cambria" w:hAnsi="Cambria" w:cs="Cambria"/>
          <w:color w:val="auto"/>
        </w:rPr>
        <w:t>in numero superiore</w:t>
      </w:r>
      <w:r w:rsidR="002C2821">
        <w:rPr>
          <w:rFonts w:ascii="Cambria" w:hAnsi="Cambria" w:cs="Cambria"/>
          <w:color w:val="auto"/>
        </w:rPr>
        <w:t>,</w:t>
      </w:r>
      <w:r w:rsidR="00284C0B">
        <w:rPr>
          <w:rFonts w:ascii="Cambria" w:hAnsi="Cambria" w:cs="Cambria"/>
          <w:color w:val="auto"/>
        </w:rPr>
        <w:t xml:space="preserve"> la Regione può, da subito, procedere alla costituzione e al </w:t>
      </w:r>
      <w:r w:rsidR="00F04A62">
        <w:rPr>
          <w:rFonts w:ascii="Cambria" w:hAnsi="Cambria" w:cs="Cambria"/>
          <w:color w:val="auto"/>
        </w:rPr>
        <w:t>riconoscimento</w:t>
      </w:r>
      <w:r w:rsidR="00284C0B">
        <w:rPr>
          <w:rFonts w:ascii="Cambria" w:hAnsi="Cambria" w:cs="Cambria"/>
          <w:bCs/>
          <w:color w:val="auto"/>
        </w:rPr>
        <w:t xml:space="preserve"> delle reti operative</w:t>
      </w:r>
      <w:r w:rsidR="00F04A62">
        <w:rPr>
          <w:rFonts w:ascii="Cambria" w:hAnsi="Cambria" w:cs="Cambria"/>
          <w:bCs/>
          <w:color w:val="auto"/>
        </w:rPr>
        <w:t>.</w:t>
      </w:r>
    </w:p>
    <w:p w:rsidR="00662C9C" w:rsidRPr="0082758D" w:rsidRDefault="00662C9C" w:rsidP="00662C9C">
      <w:pPr>
        <w:pStyle w:val="Default"/>
        <w:jc w:val="both"/>
        <w:rPr>
          <w:rFonts w:ascii="Cambria" w:hAnsi="Cambria" w:cs="Cambria"/>
          <w:color w:val="auto"/>
        </w:rPr>
      </w:pPr>
      <w:r w:rsidRPr="0082758D">
        <w:rPr>
          <w:rFonts w:ascii="Cambria" w:hAnsi="Cambria" w:cs="Cambria"/>
          <w:color w:val="auto"/>
        </w:rPr>
        <w:t xml:space="preserve">Le nomine dei componenti della Consulta spettano alla Giunta regionale e sono effettuate con conforme decreto del Presidente della medesima. </w:t>
      </w:r>
    </w:p>
    <w:p w:rsidR="00662C9C" w:rsidRDefault="00662C9C" w:rsidP="00662C9C">
      <w:pPr>
        <w:pStyle w:val="Defaul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 xml:space="preserve">Alla presente procedura di selezione si applicano le disposizioni di cui alla legge n. 241/1990 e s.m.i.. </w:t>
      </w:r>
    </w:p>
    <w:p w:rsidR="00662C9C" w:rsidRDefault="00662C9C" w:rsidP="00662C9C">
      <w:pPr>
        <w:pStyle w:val="Defaul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Il presente Avviso è</w:t>
      </w:r>
      <w:r>
        <w:rPr>
          <w:rFonts w:ascii="Cambria" w:hAnsi="Cambria" w:cs="Cambria"/>
          <w:b/>
          <w:bCs/>
          <w:color w:val="auto"/>
        </w:rPr>
        <w:t xml:space="preserve"> </w:t>
      </w:r>
      <w:r w:rsidRPr="003B4256">
        <w:rPr>
          <w:rFonts w:ascii="Cambria" w:hAnsi="Cambria" w:cs="Cambria"/>
          <w:bCs/>
          <w:color w:val="auto"/>
        </w:rPr>
        <w:t xml:space="preserve">pubblicato nel Bollettino Ufficiale della Regione </w:t>
      </w:r>
      <w:r>
        <w:rPr>
          <w:rFonts w:ascii="Cambria" w:hAnsi="Cambria" w:cs="Cambria"/>
          <w:bCs/>
          <w:color w:val="auto"/>
        </w:rPr>
        <w:t xml:space="preserve">Umbria </w:t>
      </w:r>
      <w:r w:rsidR="005346A4">
        <w:rPr>
          <w:rFonts w:ascii="Cambria" w:hAnsi="Cambria" w:cs="Cambria"/>
          <w:bCs/>
          <w:color w:val="auto"/>
        </w:rPr>
        <w:t>nonché n</w:t>
      </w:r>
      <w:r>
        <w:rPr>
          <w:rFonts w:ascii="Cambria" w:hAnsi="Cambria" w:cs="Cambria"/>
          <w:color w:val="auto"/>
        </w:rPr>
        <w:t>el sito internet istituzionale della Regione Umbria (www.regione.umbria.it</w:t>
      </w:r>
      <w:r w:rsidR="005346A4">
        <w:rPr>
          <w:rFonts w:ascii="Cambria" w:hAnsi="Cambria" w:cs="Cambria"/>
          <w:color w:val="auto"/>
        </w:rPr>
        <w:t>)</w:t>
      </w:r>
      <w:r>
        <w:rPr>
          <w:rFonts w:ascii="Cambria" w:hAnsi="Cambria" w:cs="Cambria"/>
          <w:color w:val="auto"/>
        </w:rPr>
        <w:t xml:space="preserve">. </w:t>
      </w:r>
    </w:p>
    <w:p w:rsidR="00662C9C" w:rsidRDefault="00662C9C" w:rsidP="00662C9C">
      <w:pPr>
        <w:pStyle w:val="Default"/>
        <w:jc w:val="both"/>
        <w:rPr>
          <w:rFonts w:ascii="Cambria" w:hAnsi="Cambria" w:cs="Cambria"/>
          <w:b/>
          <w:bCs/>
          <w:color w:val="auto"/>
        </w:rPr>
      </w:pPr>
      <w:r>
        <w:rPr>
          <w:rFonts w:ascii="Cambria" w:hAnsi="Cambria" w:cs="Cambria"/>
          <w:color w:val="auto"/>
        </w:rPr>
        <w:lastRenderedPageBreak/>
        <w:t xml:space="preserve">Il presente Avviso ha uno scopo esclusivamente esplorativo e non comporta l’instaurazione di posizioni giuridiche in capo ai candidati né, parimenti, l’insorgere in capo alla Regione Umbria dell’obbligo giuridico di procedere alla necessaria attivazione di rapporti di collaborazione. </w:t>
      </w:r>
    </w:p>
    <w:p w:rsidR="00476F8C" w:rsidRDefault="00476F8C" w:rsidP="00476F8C">
      <w:pPr>
        <w:pStyle w:val="Default"/>
        <w:jc w:val="both"/>
        <w:rPr>
          <w:rFonts w:ascii="Cambria" w:hAnsi="Cambria" w:cs="Cambria"/>
          <w:b/>
          <w:bCs/>
          <w:color w:val="auto"/>
        </w:rPr>
      </w:pPr>
      <w:r>
        <w:rPr>
          <w:rFonts w:ascii="Cambria" w:hAnsi="Cambria" w:cs="Cambria"/>
          <w:b/>
          <w:bCs/>
          <w:color w:val="auto"/>
        </w:rPr>
        <w:t xml:space="preserve">2. COMPITI E MODALITÀ DI FUNZIONAMENTO DELLA CONSULTA </w:t>
      </w:r>
    </w:p>
    <w:p w:rsidR="00D83469" w:rsidRDefault="00D83469" w:rsidP="00134FFD">
      <w:pPr>
        <w:spacing w:after="0" w:line="240" w:lineRule="auto"/>
        <w:jc w:val="both"/>
        <w:rPr>
          <w:rFonts w:ascii="Cambria" w:hAnsi="Cambria" w:cs="Arial"/>
        </w:rPr>
      </w:pPr>
    </w:p>
    <w:p w:rsidR="00134FFD" w:rsidRPr="002D701D" w:rsidRDefault="00134FFD" w:rsidP="00134FFD">
      <w:pPr>
        <w:spacing w:after="0" w:line="240" w:lineRule="auto"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>La legge regionale 14 novembre 2017, n. 16 (Interventi regionali per la promozione delle attività di donazione e distribuzione a fini di solidarietà sociale di prodotti alimentari, non alimentari e farmaceutici), nel rispetto di quanto previsto dalla legge 19 agosto 2016, n. 166 (Disposizioni concernenti la donazione e la distribuzione di prodotti alimentari e farmaceutici a fini di solidarietà sociale e per la limitazione degli sprechi), mira, tra l’altro, come  da articolo 1  della legge regionale n.16/2017:</w:t>
      </w:r>
    </w:p>
    <w:p w:rsidR="00134FFD" w:rsidRPr="002D701D" w:rsidRDefault="00134FFD" w:rsidP="00134FFD">
      <w:pPr>
        <w:pStyle w:val="Paragrafoelenco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 xml:space="preserve">a tutelare il diritto di ogni individuo all'accesso al cibo; </w:t>
      </w:r>
    </w:p>
    <w:p w:rsidR="00134FFD" w:rsidRPr="002D701D" w:rsidRDefault="00134FFD" w:rsidP="00134FFD">
      <w:pPr>
        <w:pStyle w:val="Paragrafoelenco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>a</w:t>
      </w:r>
      <w:bookmarkStart w:id="1" w:name="art1-com1-letb"/>
      <w:bookmarkEnd w:id="1"/>
      <w:r w:rsidRPr="002D701D">
        <w:rPr>
          <w:rFonts w:ascii="Cambria" w:hAnsi="Cambria" w:cs="Arial"/>
        </w:rPr>
        <w:t xml:space="preserve"> ridurre gli sprechi e la produzione di rifiuti; </w:t>
      </w:r>
      <w:bookmarkStart w:id="2" w:name="art1-com1-letc"/>
      <w:bookmarkEnd w:id="2"/>
    </w:p>
    <w:p w:rsidR="00134FFD" w:rsidRPr="002D701D" w:rsidRDefault="00134FFD" w:rsidP="00134FFD">
      <w:pPr>
        <w:pStyle w:val="Paragrafoelenco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 xml:space="preserve">a favorire il recupero e la donazione a fini di solidarietà sociale delle eccedenze alimentari, compresi i prodotti agricoli in campo, gli alimenti a fini medici speciali e gli alimenti senza glutine, a favore delle persone che si trovino in stato di indigenza o comunque in situazioni di disagio sociale o socio-sanitario; </w:t>
      </w:r>
    </w:p>
    <w:p w:rsidR="00134FFD" w:rsidRPr="002D701D" w:rsidRDefault="00134FFD" w:rsidP="00134FFD">
      <w:pPr>
        <w:pStyle w:val="Paragrafoelenco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>a</w:t>
      </w:r>
      <w:bookmarkStart w:id="3" w:name="art1-com1-letd"/>
      <w:bookmarkEnd w:id="3"/>
      <w:r w:rsidRPr="002D701D">
        <w:rPr>
          <w:rFonts w:ascii="Cambria" w:hAnsi="Cambria" w:cs="Arial"/>
        </w:rPr>
        <w:t> favorire il riutilizzo e la donazione dei prodotti farmaceutici a fini di solidarietà sociale;</w:t>
      </w:r>
      <w:bookmarkStart w:id="4" w:name="art1-com1-lete"/>
      <w:bookmarkEnd w:id="4"/>
    </w:p>
    <w:p w:rsidR="00134FFD" w:rsidRPr="002D701D" w:rsidRDefault="00134FFD" w:rsidP="00134FFD">
      <w:pPr>
        <w:pStyle w:val="Paragrafoelenco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 xml:space="preserve">a promuovere l'insediamento di centri di riuso quali luoghi per il conferimento e lo scambio di beni idonei al riutilizzo di cui il possessore non intende più servirsi ma ancora suscettibili di vita utile; </w:t>
      </w:r>
    </w:p>
    <w:p w:rsidR="00134FFD" w:rsidRPr="002D701D" w:rsidRDefault="00134FFD" w:rsidP="00134FFD">
      <w:pPr>
        <w:pStyle w:val="Paragrafoelenco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 xml:space="preserve">a </w:t>
      </w:r>
      <w:bookmarkStart w:id="5" w:name="art1-com1-letf"/>
      <w:bookmarkEnd w:id="5"/>
      <w:r w:rsidRPr="002D701D">
        <w:rPr>
          <w:rFonts w:ascii="Cambria" w:hAnsi="Cambria" w:cs="Arial"/>
        </w:rPr>
        <w:t>contribuire alle attività di ricerca, informazione e sensibilizzazione sulle materie oggetto della presente legge, con particolare riferimento alle giovani generazioni.</w:t>
      </w:r>
    </w:p>
    <w:p w:rsidR="00134FFD" w:rsidRPr="002D701D" w:rsidRDefault="00134FFD" w:rsidP="00134FFD">
      <w:pPr>
        <w:spacing w:after="0" w:line="240" w:lineRule="auto"/>
        <w:rPr>
          <w:rFonts w:ascii="Cambria" w:hAnsi="Cambria" w:cs="Arial"/>
        </w:rPr>
      </w:pPr>
    </w:p>
    <w:p w:rsidR="00652DCB" w:rsidRPr="002D701D" w:rsidRDefault="00652DCB" w:rsidP="00652DCB">
      <w:pPr>
        <w:spacing w:after="0" w:line="240" w:lineRule="auto"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>L’Art. 6 istituisce la Consulta regionale per la donazione e distribuzione a fini di solidarietà sociale</w:t>
      </w:r>
      <w:r w:rsidR="00441B12" w:rsidRPr="002D701D">
        <w:rPr>
          <w:rFonts w:ascii="Cambria" w:hAnsi="Cambria" w:cs="Arial"/>
        </w:rPr>
        <w:t xml:space="preserve"> p</w:t>
      </w:r>
      <w:r w:rsidRPr="002D701D">
        <w:rPr>
          <w:rFonts w:ascii="Cambria" w:hAnsi="Cambria" w:cs="Arial"/>
        </w:rPr>
        <w:t xml:space="preserve">resso l'assessorato competente in materia di servizi sociali, di seguito Consulta, di cui la Giunta regionale si avvale, con funzioni consultive e propositive per gli indirizzi contenuti nel Piano e nei programmi attuativi </w:t>
      </w:r>
      <w:r w:rsidR="006D2603" w:rsidRPr="002D701D">
        <w:rPr>
          <w:rFonts w:ascii="Cambria" w:hAnsi="Cambria" w:cs="Arial"/>
        </w:rPr>
        <w:t>previsti dalla medesima l.r. 16/2017</w:t>
      </w:r>
      <w:r w:rsidRPr="002D701D">
        <w:rPr>
          <w:rFonts w:ascii="Cambria" w:hAnsi="Cambria" w:cs="Arial"/>
        </w:rPr>
        <w:t>.</w:t>
      </w:r>
    </w:p>
    <w:p w:rsidR="00652DCB" w:rsidRPr="002D701D" w:rsidRDefault="0062088A" w:rsidP="00652DCB">
      <w:pPr>
        <w:spacing w:after="0" w:line="240" w:lineRule="auto"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>La Consulta</w:t>
      </w:r>
      <w:r w:rsidR="00652DCB" w:rsidRPr="002D701D">
        <w:rPr>
          <w:rFonts w:ascii="Cambria" w:hAnsi="Cambria" w:cs="Arial"/>
        </w:rPr>
        <w:t xml:space="preserve"> provvede in particolare a:</w:t>
      </w:r>
    </w:p>
    <w:p w:rsidR="00652DCB" w:rsidRPr="002D701D" w:rsidRDefault="00652DCB" w:rsidP="00652DCB">
      <w:pPr>
        <w:spacing w:after="0" w:line="240" w:lineRule="auto"/>
        <w:ind w:firstLine="708"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>a) contribuire alla definizione degli obiettivi, delle azioni e delle strategie del Piano e dei programmi attuativi di cui agli articoli 2 e 3 per promuovere le attività di donazione e distribuzione a fini di solidarietà sociale dei prodotti alimentari, non alimentari e farmaceutici;</w:t>
      </w:r>
    </w:p>
    <w:p w:rsidR="00652DCB" w:rsidRPr="002D701D" w:rsidRDefault="00652DCB" w:rsidP="00652DCB">
      <w:pPr>
        <w:spacing w:after="0" w:line="240" w:lineRule="auto"/>
        <w:ind w:firstLine="708"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>b) facilitare l'integrazione tra le politiche e i programmi regionali, anche tramite un coordinamento Inter istituzionale, al fine di garantire coerenza con obiettivi e strategie di promozione delle attività di cui alla lettera a);</w:t>
      </w:r>
    </w:p>
    <w:p w:rsidR="00652DCB" w:rsidRPr="002D701D" w:rsidRDefault="00652DCB" w:rsidP="00652DCB">
      <w:pPr>
        <w:spacing w:after="0" w:line="240" w:lineRule="auto"/>
        <w:ind w:firstLine="708"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>c) proporre soluzioni di facilitazione per le donazioni delle eccedenze alimentari.</w:t>
      </w:r>
    </w:p>
    <w:p w:rsidR="0062088A" w:rsidRPr="002D701D" w:rsidRDefault="0062088A" w:rsidP="00652DCB">
      <w:pPr>
        <w:spacing w:after="0" w:line="240" w:lineRule="auto"/>
        <w:jc w:val="both"/>
        <w:rPr>
          <w:rFonts w:ascii="Cambria" w:hAnsi="Cambria" w:cs="Arial"/>
        </w:rPr>
      </w:pPr>
    </w:p>
    <w:p w:rsidR="00652DCB" w:rsidRPr="002D701D" w:rsidRDefault="00652DCB" w:rsidP="00652DCB">
      <w:pPr>
        <w:spacing w:after="0" w:line="240" w:lineRule="auto"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>Entro il 31 marzo di ogni anno la Consulta trasmette alla Giunta regionale una relazione che contiene, in particolare, osservazioni, dati e materiale utili all'analisi dello stato di avanzamento della promozione delle attività di cui alla lettera a).</w:t>
      </w:r>
    </w:p>
    <w:p w:rsidR="00652DCB" w:rsidRPr="002D701D" w:rsidRDefault="00652DCB" w:rsidP="00652DCB">
      <w:pPr>
        <w:spacing w:after="0" w:line="240" w:lineRule="auto"/>
        <w:jc w:val="both"/>
        <w:rPr>
          <w:rFonts w:ascii="Cambria" w:hAnsi="Cambria" w:cs="Arial"/>
        </w:rPr>
      </w:pPr>
      <w:r w:rsidRPr="002D701D">
        <w:rPr>
          <w:rFonts w:ascii="Cambria" w:hAnsi="Cambria" w:cs="Arial"/>
        </w:rPr>
        <w:t xml:space="preserve">La Consulta, inoltre, è tenuta a collaborare in merito all’adozione del </w:t>
      </w:r>
      <w:r w:rsidRPr="002D701D">
        <w:rPr>
          <w:rFonts w:ascii="Cambria" w:hAnsi="Cambria" w:cs="Arial"/>
          <w:u w:val="single"/>
        </w:rPr>
        <w:t>Piano regionale delle attività di donazione e distribuzione a fini di solidarietà sociale</w:t>
      </w:r>
      <w:r w:rsidRPr="002D701D">
        <w:rPr>
          <w:rFonts w:ascii="Cambria" w:hAnsi="Cambria" w:cs="Arial"/>
        </w:rPr>
        <w:t xml:space="preserve">, di cui all’articolo 2, e all’approvazione del </w:t>
      </w:r>
      <w:r w:rsidRPr="002D701D">
        <w:rPr>
          <w:rFonts w:ascii="Cambria" w:hAnsi="Cambria" w:cs="Arial"/>
          <w:u w:val="single"/>
        </w:rPr>
        <w:t>Programma attuativo annuale</w:t>
      </w:r>
      <w:r w:rsidRPr="002D701D">
        <w:rPr>
          <w:rFonts w:ascii="Cambria" w:hAnsi="Cambria" w:cs="Arial"/>
        </w:rPr>
        <w:t>, di cui all’articolo 3.</w:t>
      </w:r>
    </w:p>
    <w:p w:rsidR="00134FFD" w:rsidRDefault="00134FFD" w:rsidP="00134FFD">
      <w:pPr>
        <w:spacing w:after="0" w:line="240" w:lineRule="auto"/>
        <w:jc w:val="both"/>
        <w:rPr>
          <w:rFonts w:ascii="Arial" w:hAnsi="Arial" w:cs="Arial"/>
          <w:b/>
        </w:rPr>
      </w:pPr>
      <w:bookmarkStart w:id="6" w:name="art4-com1"/>
      <w:bookmarkEnd w:id="6"/>
    </w:p>
    <w:p w:rsidR="00D83469" w:rsidRPr="009F475B" w:rsidRDefault="00D83469" w:rsidP="00134FFD">
      <w:pPr>
        <w:spacing w:after="0" w:line="240" w:lineRule="auto"/>
        <w:jc w:val="both"/>
        <w:rPr>
          <w:rFonts w:ascii="Arial" w:hAnsi="Arial" w:cs="Arial"/>
          <w:b/>
        </w:rPr>
      </w:pPr>
    </w:p>
    <w:p w:rsidR="0033209B" w:rsidRDefault="0033209B" w:rsidP="0033209B">
      <w:pPr>
        <w:pStyle w:val="Defaul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b/>
          <w:bCs/>
          <w:color w:val="auto"/>
        </w:rPr>
        <w:t xml:space="preserve">3. SOGGETTI AMMESSI ALLA PRESENTE SELEZIONE </w:t>
      </w:r>
    </w:p>
    <w:p w:rsidR="00D83469" w:rsidRDefault="00D83469" w:rsidP="0033209B">
      <w:pPr>
        <w:pStyle w:val="Default"/>
        <w:jc w:val="both"/>
        <w:rPr>
          <w:rFonts w:ascii="Cambria" w:hAnsi="Cambria" w:cs="Cambria"/>
          <w:color w:val="auto"/>
        </w:rPr>
      </w:pPr>
    </w:p>
    <w:p w:rsidR="0033209B" w:rsidRPr="00EA5A77" w:rsidRDefault="0033209B" w:rsidP="0033209B">
      <w:pPr>
        <w:pStyle w:val="Default"/>
        <w:jc w:val="both"/>
        <w:rPr>
          <w:rFonts w:ascii="Cambria" w:hAnsi="Cambria" w:cs="Cambria"/>
          <w:color w:val="auto"/>
        </w:rPr>
      </w:pPr>
      <w:r w:rsidRPr="00EA5A77">
        <w:rPr>
          <w:rFonts w:ascii="Cambria" w:hAnsi="Cambria" w:cs="Cambria"/>
          <w:color w:val="auto"/>
        </w:rPr>
        <w:t xml:space="preserve">Ai sensi dell’art. </w:t>
      </w:r>
      <w:r w:rsidR="00955CE1" w:rsidRPr="00EA5A77">
        <w:rPr>
          <w:rFonts w:ascii="Cambria" w:hAnsi="Cambria" w:cs="Cambria"/>
          <w:color w:val="auto"/>
        </w:rPr>
        <w:t>6</w:t>
      </w:r>
      <w:r w:rsidRPr="00EA5A77">
        <w:rPr>
          <w:rFonts w:ascii="Cambria" w:hAnsi="Cambria" w:cs="Cambria"/>
          <w:color w:val="auto"/>
        </w:rPr>
        <w:t xml:space="preserve">, comma </w:t>
      </w:r>
      <w:r w:rsidR="00955CE1" w:rsidRPr="00EA5A77">
        <w:rPr>
          <w:rFonts w:ascii="Cambria" w:hAnsi="Cambria" w:cs="Cambria"/>
          <w:color w:val="auto"/>
        </w:rPr>
        <w:t>2</w:t>
      </w:r>
      <w:r w:rsidRPr="00EA5A77">
        <w:rPr>
          <w:rFonts w:ascii="Cambria" w:hAnsi="Cambria" w:cs="Cambria"/>
          <w:color w:val="auto"/>
        </w:rPr>
        <w:t>, della LR 1</w:t>
      </w:r>
      <w:r w:rsidR="00955CE1" w:rsidRPr="00EA5A77">
        <w:rPr>
          <w:rFonts w:ascii="Cambria" w:hAnsi="Cambria" w:cs="Cambria"/>
          <w:color w:val="auto"/>
        </w:rPr>
        <w:t>6/2017</w:t>
      </w:r>
      <w:r w:rsidRPr="00EA5A77">
        <w:rPr>
          <w:rFonts w:ascii="Cambria" w:hAnsi="Cambria" w:cs="Cambria"/>
          <w:color w:val="auto"/>
        </w:rPr>
        <w:t xml:space="preserve"> e dell’art. 2 dell’allegato 2 alla DGR </w:t>
      </w:r>
      <w:r w:rsidR="00EA5A77" w:rsidRPr="00EA5A77">
        <w:rPr>
          <w:rFonts w:ascii="Cambria" w:hAnsi="Cambria" w:cs="Cambria"/>
          <w:color w:val="auto"/>
        </w:rPr>
        <w:t>1127</w:t>
      </w:r>
      <w:r w:rsidRPr="00EA5A77">
        <w:rPr>
          <w:rFonts w:ascii="Cambria" w:hAnsi="Cambria" w:cs="Cambria"/>
          <w:color w:val="auto"/>
        </w:rPr>
        <w:t>/201</w:t>
      </w:r>
      <w:r w:rsidR="00EA5A77" w:rsidRPr="00EA5A77">
        <w:rPr>
          <w:rFonts w:ascii="Cambria" w:hAnsi="Cambria" w:cs="Cambria"/>
          <w:color w:val="auto"/>
        </w:rPr>
        <w:t>8</w:t>
      </w:r>
      <w:r w:rsidRPr="00EA5A77">
        <w:rPr>
          <w:rFonts w:ascii="Cambria" w:hAnsi="Cambria" w:cs="Cambria"/>
          <w:color w:val="auto"/>
        </w:rPr>
        <w:t>, sono ammessi a presentare la propria candidatura a far parte della Consulta i seguenti organismi</w:t>
      </w:r>
      <w:r w:rsidR="00FE0E96">
        <w:rPr>
          <w:rFonts w:ascii="Cambria" w:hAnsi="Cambria" w:cs="Cambria"/>
          <w:color w:val="auto"/>
        </w:rPr>
        <w:t xml:space="preserve">, </w:t>
      </w:r>
      <w:r w:rsidR="00FE0E96" w:rsidRPr="00EA5A77">
        <w:rPr>
          <w:rFonts w:ascii="Cambria" w:hAnsi="Cambria" w:cs="Cambria"/>
          <w:color w:val="auto"/>
        </w:rPr>
        <w:t xml:space="preserve">aventi sede </w:t>
      </w:r>
      <w:r w:rsidRPr="00EA5A77">
        <w:rPr>
          <w:rFonts w:ascii="Cambria" w:hAnsi="Cambria" w:cs="Cambria"/>
          <w:color w:val="auto"/>
        </w:rPr>
        <w:t>principale od operativa</w:t>
      </w:r>
      <w:r w:rsidR="00E655DB" w:rsidRPr="00E655DB">
        <w:rPr>
          <w:rFonts w:ascii="Cambria" w:hAnsi="Cambria" w:cs="Arial"/>
        </w:rPr>
        <w:t xml:space="preserve"> </w:t>
      </w:r>
      <w:r w:rsidR="00FE0E96" w:rsidRPr="00EA5A77">
        <w:rPr>
          <w:rFonts w:ascii="Cambria" w:hAnsi="Cambria" w:cs="Cambria"/>
          <w:color w:val="auto"/>
        </w:rPr>
        <w:t>nel territorio della Regione Umbria</w:t>
      </w:r>
      <w:r w:rsidR="00FE0E96" w:rsidRPr="00EA5A77">
        <w:rPr>
          <w:rFonts w:ascii="Cambria" w:hAnsi="Cambria" w:cs="Arial"/>
        </w:rPr>
        <w:t xml:space="preserve"> </w:t>
      </w:r>
      <w:r w:rsidR="00E655DB" w:rsidRPr="00EA5A77">
        <w:rPr>
          <w:rFonts w:ascii="Cambria" w:hAnsi="Cambria" w:cs="Arial"/>
        </w:rPr>
        <w:t>o che, pur avendo sede fuori dal territorio umbro, svolgono l'attività prevalente in Umbria</w:t>
      </w:r>
      <w:r w:rsidRPr="00EA5A77">
        <w:rPr>
          <w:rFonts w:ascii="Cambria" w:hAnsi="Cambria" w:cs="Cambria"/>
          <w:color w:val="auto"/>
        </w:rPr>
        <w:t>:</w:t>
      </w:r>
    </w:p>
    <w:p w:rsidR="00955CE1" w:rsidRPr="00EA5A77" w:rsidRDefault="00955CE1" w:rsidP="00955CE1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7"/>
        </w:tabs>
        <w:contextualSpacing/>
        <w:rPr>
          <w:rFonts w:ascii="Cambria" w:hAnsi="Cambria" w:cs="Arial"/>
        </w:rPr>
      </w:pPr>
      <w:r w:rsidRPr="00EA5A77">
        <w:rPr>
          <w:rFonts w:ascii="Cambria" w:hAnsi="Cambria" w:cs="Arial"/>
        </w:rPr>
        <w:t xml:space="preserve">1 Sindaco o 1 Assessore competente di un Comune indicato da </w:t>
      </w:r>
      <w:r w:rsidRPr="00E655DB">
        <w:rPr>
          <w:rFonts w:ascii="Cambria" w:hAnsi="Cambria" w:cs="Arial"/>
          <w:b/>
        </w:rPr>
        <w:t>ANCI Umbria</w:t>
      </w:r>
      <w:r w:rsidRPr="00EA5A77">
        <w:rPr>
          <w:rFonts w:ascii="Cambria" w:hAnsi="Cambria" w:cs="Arial"/>
        </w:rPr>
        <w:t>;</w:t>
      </w:r>
    </w:p>
    <w:p w:rsidR="00955CE1" w:rsidRPr="00EA5A77" w:rsidRDefault="00955CE1" w:rsidP="00955CE1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7"/>
        </w:tabs>
        <w:contextualSpacing/>
        <w:rPr>
          <w:rFonts w:ascii="Cambria" w:hAnsi="Cambria" w:cs="Arial"/>
        </w:rPr>
      </w:pPr>
      <w:r w:rsidRPr="00EA5A77">
        <w:rPr>
          <w:rFonts w:ascii="Cambria" w:hAnsi="Cambria" w:cs="Arial"/>
        </w:rPr>
        <w:t xml:space="preserve">2 rappresentanti delle </w:t>
      </w:r>
      <w:r w:rsidRPr="00E655DB">
        <w:rPr>
          <w:rFonts w:ascii="Cambria" w:hAnsi="Cambria" w:cs="Arial"/>
          <w:b/>
        </w:rPr>
        <w:t>Associazioni di categoria</w:t>
      </w:r>
      <w:r w:rsidRPr="00EA5A77">
        <w:rPr>
          <w:rFonts w:ascii="Cambria" w:hAnsi="Cambria" w:cs="Arial"/>
        </w:rPr>
        <w:t>;</w:t>
      </w:r>
    </w:p>
    <w:p w:rsidR="00955CE1" w:rsidRPr="00EA5A77" w:rsidRDefault="00955CE1" w:rsidP="00955CE1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7"/>
        </w:tabs>
        <w:contextualSpacing/>
        <w:rPr>
          <w:rFonts w:ascii="Cambria" w:hAnsi="Cambria" w:cs="Arial"/>
        </w:rPr>
      </w:pPr>
      <w:r w:rsidRPr="00EA5A77">
        <w:rPr>
          <w:rFonts w:ascii="Cambria" w:hAnsi="Cambria" w:cs="Arial"/>
        </w:rPr>
        <w:t>1 esperto indicato dall’</w:t>
      </w:r>
      <w:r w:rsidRPr="00E655DB">
        <w:rPr>
          <w:rFonts w:ascii="Cambria" w:hAnsi="Cambria" w:cs="Arial"/>
          <w:b/>
        </w:rPr>
        <w:t>Università degli Studi di Perugia</w:t>
      </w:r>
      <w:r w:rsidRPr="00EA5A77">
        <w:rPr>
          <w:rFonts w:ascii="Cambria" w:hAnsi="Cambria" w:cs="Arial"/>
        </w:rPr>
        <w:t>;</w:t>
      </w:r>
    </w:p>
    <w:p w:rsidR="00955CE1" w:rsidRPr="00EA5A77" w:rsidRDefault="00955CE1" w:rsidP="00955CE1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7"/>
        </w:tabs>
        <w:contextualSpacing/>
        <w:jc w:val="both"/>
        <w:rPr>
          <w:rFonts w:ascii="Cambria" w:hAnsi="Cambria" w:cs="Arial"/>
          <w:i/>
        </w:rPr>
      </w:pPr>
      <w:r w:rsidRPr="00EA5A77">
        <w:rPr>
          <w:rFonts w:ascii="Cambria" w:hAnsi="Cambria" w:cs="Arial"/>
        </w:rPr>
        <w:lastRenderedPageBreak/>
        <w:t xml:space="preserve">2 rappresentanti degli </w:t>
      </w:r>
      <w:r w:rsidRPr="00DF0304">
        <w:rPr>
          <w:rFonts w:ascii="Cambria" w:hAnsi="Cambria" w:cs="Arial"/>
        </w:rPr>
        <w:t>operatori del settore alimentare</w:t>
      </w:r>
      <w:r w:rsidRPr="00EA5A77">
        <w:rPr>
          <w:rFonts w:ascii="Cambria" w:hAnsi="Cambria" w:cs="Arial"/>
        </w:rPr>
        <w:t xml:space="preserve"> di cui all' articolo 2, comma 1, lettera a) della l. 166/2016 </w:t>
      </w:r>
      <w:r w:rsidRPr="00EA5A77">
        <w:rPr>
          <w:rFonts w:ascii="Cambria" w:hAnsi="Cambria" w:cs="Arial"/>
          <w:i/>
        </w:rPr>
        <w:t>(«</w:t>
      </w:r>
      <w:r w:rsidRPr="00DF0304">
        <w:rPr>
          <w:rFonts w:ascii="Cambria" w:hAnsi="Cambria" w:cs="Arial"/>
          <w:b/>
          <w:i/>
        </w:rPr>
        <w:t>operatori del settore alimentare</w:t>
      </w:r>
      <w:r w:rsidRPr="00EA5A77">
        <w:rPr>
          <w:rFonts w:ascii="Cambria" w:hAnsi="Cambria" w:cs="Arial"/>
          <w:i/>
        </w:rPr>
        <w:t xml:space="preserve">»: i soggetti pubblici o privati, operanti con o senza fini di lucro, che svolgono attività connesse ad una delle fasi di produzione, confezionamento, trasformazione, distribuzione e somministrazione degli alimenti); </w:t>
      </w:r>
    </w:p>
    <w:p w:rsidR="00955CE1" w:rsidRPr="00EA5A77" w:rsidRDefault="00955CE1" w:rsidP="00955CE1">
      <w:pPr>
        <w:pStyle w:val="Paragrafoelenco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7"/>
        </w:tabs>
        <w:contextualSpacing/>
        <w:jc w:val="both"/>
        <w:rPr>
          <w:rFonts w:ascii="Cambria" w:hAnsi="Cambria" w:cs="Arial"/>
        </w:rPr>
      </w:pPr>
      <w:r w:rsidRPr="00EA5A77">
        <w:rPr>
          <w:rFonts w:ascii="Cambria" w:hAnsi="Cambria" w:cs="Arial"/>
        </w:rPr>
        <w:t xml:space="preserve">2 rappresentanti dei </w:t>
      </w:r>
      <w:r w:rsidRPr="00DF0304">
        <w:rPr>
          <w:rFonts w:ascii="Cambria" w:hAnsi="Cambria" w:cs="Arial"/>
        </w:rPr>
        <w:t>soggetti donatari</w:t>
      </w:r>
      <w:r w:rsidRPr="00EA5A77">
        <w:rPr>
          <w:rFonts w:ascii="Cambria" w:hAnsi="Cambria" w:cs="Arial"/>
        </w:rPr>
        <w:t xml:space="preserve"> di cui all'articolo 2, comma 1, lettera b) della l. 166/2016</w:t>
      </w:r>
      <w:r w:rsidRPr="00EA5A77">
        <w:rPr>
          <w:rFonts w:ascii="Cambria" w:hAnsi="Cambria" w:cs="Arial"/>
          <w:i/>
        </w:rPr>
        <w:t xml:space="preserve"> ( «</w:t>
      </w:r>
      <w:r w:rsidRPr="00DF0304">
        <w:rPr>
          <w:rFonts w:ascii="Cambria" w:hAnsi="Cambria" w:cs="Arial"/>
          <w:b/>
          <w:i/>
        </w:rPr>
        <w:t>soggetti donatari</w:t>
      </w:r>
      <w:r w:rsidRPr="00EA5A77">
        <w:rPr>
          <w:rFonts w:ascii="Cambria" w:hAnsi="Cambria" w:cs="Arial"/>
          <w:i/>
        </w:rPr>
        <w:t>»: gli enti pubblici nonché gli enti privati costituiti per il perseguimento, senza scopo di lucro, di finalità civiche e solidaristiche e che, in attuazione del principio di sussidiarietà e in coerenza con i rispettivi statuti o atti costitutivi, promuovono e realizzano attività d'interesse generale anche mediante la produzione e lo scambio di beni e servizi di utilità sociale nonché' attraverso forme di mutualità, compresi </w:t>
      </w:r>
      <w:r w:rsidRPr="00EA5A77">
        <w:rPr>
          <w:rFonts w:ascii="Cambria" w:hAnsi="Cambria" w:cs="Arial"/>
          <w:bCs/>
          <w:i/>
          <w:iCs/>
        </w:rPr>
        <w:t>gli enti del Terzo settore di cui al codice del Terzo settore, di cui al decreto legislativo del 3 luglio 2017, n. 117)</w:t>
      </w:r>
      <w:r w:rsidRPr="00EA5A77">
        <w:rPr>
          <w:rFonts w:ascii="Cambria" w:hAnsi="Cambria" w:cs="Arial"/>
        </w:rPr>
        <w:t>;</w:t>
      </w:r>
    </w:p>
    <w:p w:rsidR="00955CE1" w:rsidRPr="00EA5A77" w:rsidRDefault="00955CE1" w:rsidP="00955CE1">
      <w:pPr>
        <w:pStyle w:val="Paragrafoelenco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7"/>
        </w:tabs>
        <w:spacing w:after="0" w:line="240" w:lineRule="auto"/>
        <w:contextualSpacing/>
        <w:jc w:val="both"/>
        <w:rPr>
          <w:rFonts w:ascii="Cambria" w:hAnsi="Cambria" w:cs="Arial"/>
          <w:i/>
        </w:rPr>
      </w:pPr>
      <w:r w:rsidRPr="00EA5A77">
        <w:rPr>
          <w:rFonts w:ascii="Cambria" w:hAnsi="Cambria" w:cs="Arial"/>
        </w:rPr>
        <w:t>1 rappresentante dei soggetti individuati per le finalità di cui all'articolo 1, comma 1, lettera d) </w:t>
      </w:r>
      <w:r w:rsidRPr="00EA5A77">
        <w:rPr>
          <w:rFonts w:ascii="Cambria" w:hAnsi="Cambria" w:cs="Arial"/>
          <w:i/>
        </w:rPr>
        <w:t>(per favorire il riutilizzo e la donazione dei prodotti farmaceutici ai fini di solidarietà sociale, di cui alla legge 166/2016, art. 2, comma 1, lettera g-ter) "</w:t>
      </w:r>
      <w:r w:rsidRPr="00FE0E96">
        <w:rPr>
          <w:rFonts w:ascii="Cambria" w:hAnsi="Cambria" w:cs="Arial"/>
          <w:b/>
          <w:i/>
        </w:rPr>
        <w:t>soggetti donatori del farmaco</w:t>
      </w:r>
      <w:r w:rsidRPr="00EA5A77">
        <w:rPr>
          <w:rFonts w:ascii="Cambria" w:hAnsi="Cambria" w:cs="Arial"/>
          <w:i/>
        </w:rPr>
        <w:t>": le farmacie, i grossisti, le parafarmacie, come individuate ai sensi dell'articolo 5 del decreto-legge 4 luglio 2006, n. 223, convertito, con modificazioni, dalla legge 4 agosto 2006, n. 248, e le imprese titolari di AIC, i loro rappresentanti locali, i loro concessionari per la vendita e i loro distributori);</w:t>
      </w:r>
    </w:p>
    <w:p w:rsidR="00955CE1" w:rsidRPr="00EA5A77" w:rsidRDefault="00955CE1" w:rsidP="00955CE1">
      <w:pPr>
        <w:pStyle w:val="Paragrafoelenco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7"/>
        </w:tabs>
        <w:spacing w:after="0" w:line="240" w:lineRule="auto"/>
        <w:contextualSpacing/>
        <w:jc w:val="both"/>
        <w:rPr>
          <w:rFonts w:ascii="Cambria" w:hAnsi="Cambria" w:cs="Arial"/>
          <w:i/>
        </w:rPr>
      </w:pPr>
      <w:r w:rsidRPr="00EA5A77">
        <w:rPr>
          <w:rFonts w:ascii="Cambria" w:hAnsi="Cambria" w:cs="Arial"/>
        </w:rPr>
        <w:t xml:space="preserve">1 rappresentante degli </w:t>
      </w:r>
      <w:r w:rsidRPr="00DF0304">
        <w:rPr>
          <w:rFonts w:ascii="Cambria" w:hAnsi="Cambria" w:cs="Arial"/>
          <w:b/>
        </w:rPr>
        <w:t>operatori dei settori non alimentari</w:t>
      </w:r>
      <w:r w:rsidRPr="00EA5A77">
        <w:rPr>
          <w:rFonts w:ascii="Cambria" w:hAnsi="Cambria" w:cs="Arial"/>
        </w:rPr>
        <w:t xml:space="preserve"> per i prodotti di cui al comma 3</w:t>
      </w:r>
      <w:r w:rsidRPr="00EA5A77">
        <w:rPr>
          <w:rFonts w:ascii="Cambria" w:hAnsi="Cambria" w:cs="Arial"/>
          <w:i/>
        </w:rPr>
        <w:t xml:space="preserve"> (prodotti per la casa, mobili ed articoli per l’arredamento, articoli per la pulizia, articoli igienico-sanitari e simili, oggetti per lo sport e il tempo libero, prodotti di cartoleria, libri e giocattoli, prodotti oggetto di confisca amministrativa nelle materie di competenza regionale).</w:t>
      </w:r>
    </w:p>
    <w:p w:rsidR="0012523A" w:rsidRDefault="0012523A" w:rsidP="00BF4572">
      <w:pPr>
        <w:spacing w:after="0" w:line="240" w:lineRule="auto"/>
        <w:jc w:val="both"/>
      </w:pPr>
    </w:p>
    <w:p w:rsidR="00D83469" w:rsidRPr="008B61BA" w:rsidRDefault="00D83469" w:rsidP="00BF4572">
      <w:pPr>
        <w:spacing w:after="0" w:line="240" w:lineRule="auto"/>
        <w:jc w:val="both"/>
      </w:pPr>
    </w:p>
    <w:p w:rsidR="00AE69CD" w:rsidRPr="00E15E40" w:rsidRDefault="00AE69CD" w:rsidP="00AE69CD">
      <w:pPr>
        <w:pStyle w:val="Default"/>
        <w:jc w:val="both"/>
        <w:rPr>
          <w:rFonts w:ascii="Cambria" w:hAnsi="Cambria" w:cs="Cambria"/>
          <w:b/>
          <w:color w:val="auto"/>
        </w:rPr>
      </w:pPr>
      <w:r w:rsidRPr="00E15E40">
        <w:rPr>
          <w:rFonts w:ascii="Cambria" w:hAnsi="Cambria" w:cs="Cambria"/>
          <w:b/>
          <w:color w:val="auto"/>
        </w:rPr>
        <w:t xml:space="preserve">4. </w:t>
      </w:r>
      <w:r w:rsidRPr="00E15E40">
        <w:rPr>
          <w:rFonts w:ascii="Cambria" w:hAnsi="Cambria" w:cs="Cambria"/>
          <w:b/>
          <w:bCs/>
          <w:color w:val="auto"/>
        </w:rPr>
        <w:t xml:space="preserve">REQUISITI MINIMI DI PARTECIPAZIONE RICHIESTI </w:t>
      </w:r>
    </w:p>
    <w:p w:rsidR="00D83469" w:rsidRDefault="00D83469" w:rsidP="00AE69CD">
      <w:pPr>
        <w:pStyle w:val="Default"/>
        <w:jc w:val="both"/>
        <w:rPr>
          <w:rFonts w:ascii="Cambria" w:hAnsi="Cambria" w:cs="Cambria"/>
          <w:color w:val="auto"/>
        </w:rPr>
      </w:pPr>
    </w:p>
    <w:p w:rsidR="00AE69CD" w:rsidRPr="005769DE" w:rsidRDefault="00AE69CD" w:rsidP="00AE69CD">
      <w:pPr>
        <w:pStyle w:val="Default"/>
        <w:jc w:val="both"/>
        <w:rPr>
          <w:rFonts w:ascii="Cambria" w:hAnsi="Cambria" w:cs="Cambria"/>
        </w:rPr>
      </w:pPr>
      <w:r w:rsidRPr="005769DE">
        <w:rPr>
          <w:rFonts w:ascii="Cambria" w:hAnsi="Cambria" w:cs="Cambria"/>
          <w:color w:val="auto"/>
        </w:rPr>
        <w:t xml:space="preserve">Per manifestare il proprio interesse a essere rappresentati nella Consulta e presentare validamente la propria candidatura, gli organismi di cui al punto 3 del presente Avviso devono possedere </w:t>
      </w:r>
      <w:r w:rsidRPr="00505E66">
        <w:rPr>
          <w:rFonts w:ascii="Cambria" w:hAnsi="Cambria" w:cs="Cambria"/>
          <w:bCs/>
        </w:rPr>
        <w:t>requisiti</w:t>
      </w:r>
      <w:r w:rsidRPr="00505E66">
        <w:rPr>
          <w:rFonts w:ascii="Cambria" w:hAnsi="Cambria" w:cs="Cambria"/>
          <w:b/>
          <w:bCs/>
        </w:rPr>
        <w:t xml:space="preserve"> </w:t>
      </w:r>
      <w:r w:rsidRPr="00505E66">
        <w:rPr>
          <w:rFonts w:ascii="Cambria" w:hAnsi="Cambria" w:cs="Cambria"/>
          <w:bCs/>
        </w:rPr>
        <w:t>costitutivi</w:t>
      </w:r>
      <w:r w:rsidRPr="00505E66">
        <w:rPr>
          <w:rFonts w:ascii="Cambria" w:hAnsi="Cambria" w:cs="Cambria"/>
          <w:b/>
          <w:bCs/>
        </w:rPr>
        <w:t xml:space="preserve"> </w:t>
      </w:r>
      <w:r w:rsidRPr="00505E66">
        <w:rPr>
          <w:rFonts w:ascii="Cambria" w:hAnsi="Cambria" w:cs="Cambria"/>
        </w:rPr>
        <w:t xml:space="preserve">consistenti in un </w:t>
      </w:r>
      <w:r w:rsidRPr="00505E66">
        <w:rPr>
          <w:rFonts w:ascii="Cambria" w:hAnsi="Cambria" w:cs="Cambria"/>
          <w:b/>
        </w:rPr>
        <w:t>atto costitutivo</w:t>
      </w:r>
      <w:r w:rsidRPr="00505E66">
        <w:rPr>
          <w:rFonts w:ascii="Cambria" w:hAnsi="Cambria" w:cs="Cambria"/>
        </w:rPr>
        <w:t xml:space="preserve"> ed in uno </w:t>
      </w:r>
      <w:r w:rsidRPr="00505E66">
        <w:rPr>
          <w:rFonts w:ascii="Cambria" w:hAnsi="Cambria" w:cs="Cambria"/>
          <w:b/>
        </w:rPr>
        <w:t>statuto</w:t>
      </w:r>
      <w:r w:rsidRPr="005769DE">
        <w:rPr>
          <w:rFonts w:ascii="Cambria" w:hAnsi="Cambria" w:cs="Cambria"/>
        </w:rPr>
        <w:t>.</w:t>
      </w:r>
      <w:r w:rsidRPr="00505E66">
        <w:rPr>
          <w:rFonts w:ascii="Cambria" w:hAnsi="Cambria" w:cs="Cambria"/>
        </w:rPr>
        <w:t xml:space="preserve"> </w:t>
      </w:r>
    </w:p>
    <w:p w:rsidR="00AE69CD" w:rsidRPr="00505E66" w:rsidRDefault="00AE69CD" w:rsidP="00AE69CD">
      <w:pPr>
        <w:pStyle w:val="Default"/>
        <w:jc w:val="both"/>
        <w:rPr>
          <w:rFonts w:ascii="Cambria" w:hAnsi="Cambria" w:cs="Cambria"/>
        </w:rPr>
      </w:pPr>
      <w:r w:rsidRPr="005769DE">
        <w:rPr>
          <w:rFonts w:ascii="Cambria" w:hAnsi="Cambria" w:cs="Cambria"/>
        </w:rPr>
        <w:t xml:space="preserve">Da tali documenti, ovvero da </w:t>
      </w:r>
      <w:r w:rsidRPr="005769DE">
        <w:rPr>
          <w:rFonts w:ascii="Cambria" w:hAnsi="Cambria" w:cs="Cambria"/>
          <w:bCs/>
          <w:color w:val="auto"/>
        </w:rPr>
        <w:t>eventuale altra</w:t>
      </w:r>
      <w:r w:rsidRPr="005769DE">
        <w:rPr>
          <w:rFonts w:ascii="Cambria" w:eastAsia="Times New Roman" w:hAnsi="Cambria" w:cs="Times New Roman"/>
          <w:bCs/>
          <w:color w:val="auto"/>
        </w:rPr>
        <w:t xml:space="preserve"> </w:t>
      </w:r>
      <w:r w:rsidRPr="005769DE">
        <w:rPr>
          <w:rFonts w:ascii="Cambria" w:eastAsia="Times New Roman" w:hAnsi="Cambria" w:cs="Times New Roman"/>
          <w:b/>
          <w:bCs/>
          <w:color w:val="auto"/>
        </w:rPr>
        <w:t>documentazione</w:t>
      </w:r>
      <w:r w:rsidRPr="005769DE">
        <w:rPr>
          <w:rFonts w:ascii="Cambria" w:eastAsia="Times New Roman" w:hAnsi="Cambria" w:cs="Times New Roman"/>
          <w:bCs/>
          <w:color w:val="auto"/>
        </w:rPr>
        <w:t xml:space="preserve"> ritenuta utile</w:t>
      </w:r>
      <w:r>
        <w:rPr>
          <w:rFonts w:ascii="Cambria" w:eastAsia="Times New Roman" w:hAnsi="Cambria" w:cs="Times New Roman"/>
          <w:bCs/>
          <w:color w:val="auto"/>
        </w:rPr>
        <w:t>, deve potersi evincere</w:t>
      </w:r>
      <w:r w:rsidRPr="005769DE">
        <w:rPr>
          <w:rFonts w:ascii="Cambria" w:eastAsia="Times New Roman" w:hAnsi="Cambria" w:cs="Times New Roman"/>
          <w:bCs/>
          <w:color w:val="auto"/>
        </w:rPr>
        <w:t xml:space="preserve"> che l’organismo corrisponde alle tipologie di cui all’articolo 3 del presente Avviso</w:t>
      </w:r>
      <w:r>
        <w:rPr>
          <w:rFonts w:ascii="Cambria" w:eastAsia="Times New Roman" w:hAnsi="Cambria" w:cs="Times New Roman"/>
          <w:bCs/>
          <w:color w:val="auto"/>
        </w:rPr>
        <w:t>.</w:t>
      </w:r>
    </w:p>
    <w:p w:rsidR="00AE69CD" w:rsidRDefault="00AE69CD" w:rsidP="00AE69CD">
      <w:pPr>
        <w:pStyle w:val="Default"/>
        <w:jc w:val="both"/>
        <w:rPr>
          <w:rFonts w:ascii="Cambria" w:hAnsi="Cambria" w:cs="Cambria"/>
          <w:color w:val="auto"/>
        </w:rPr>
      </w:pPr>
    </w:p>
    <w:p w:rsidR="00AE69CD" w:rsidRDefault="00AE69CD" w:rsidP="00AE69CD">
      <w:pPr>
        <w:pStyle w:val="Default"/>
        <w:jc w:val="both"/>
        <w:rPr>
          <w:rFonts w:ascii="Cambria" w:hAnsi="Cambria" w:cs="Cambria"/>
          <w:color w:val="auto"/>
        </w:rPr>
      </w:pPr>
    </w:p>
    <w:p w:rsidR="00AE69CD" w:rsidRDefault="00AE69CD" w:rsidP="00AE69CD">
      <w:pPr>
        <w:pStyle w:val="Defaul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b/>
          <w:bCs/>
          <w:color w:val="auto"/>
        </w:rPr>
        <w:t xml:space="preserve">5. MODALITÀ E TERMINI DI PRESENTAZIONE DELL’ISTANZA E PROCEDURA DI SELEZIONE </w:t>
      </w:r>
    </w:p>
    <w:p w:rsidR="00171BC4" w:rsidRDefault="00171BC4" w:rsidP="00171BC4">
      <w:pPr>
        <w:spacing w:after="0"/>
        <w:rPr>
          <w:rFonts w:ascii="Cambria" w:hAnsi="Cambria" w:cs="Cambria"/>
          <w:color w:val="000000"/>
        </w:rPr>
      </w:pPr>
    </w:p>
    <w:p w:rsidR="00AE69CD" w:rsidRPr="00B4049F" w:rsidRDefault="00AE69CD" w:rsidP="00B44B40">
      <w:pPr>
        <w:spacing w:after="0"/>
        <w:jc w:val="center"/>
        <w:rPr>
          <w:rFonts w:ascii="Cambria" w:hAnsi="Cambria" w:cs="Cambria"/>
          <w:b/>
          <w:bCs/>
          <w:i/>
          <w:color w:val="FF0000"/>
        </w:rPr>
      </w:pPr>
      <w:r w:rsidRPr="007329D9">
        <w:rPr>
          <w:rFonts w:ascii="Cambria" w:hAnsi="Cambria" w:cs="Cambria"/>
          <w:color w:val="000000"/>
        </w:rPr>
        <w:t xml:space="preserve">La candidatura deve </w:t>
      </w:r>
      <w:r w:rsidR="00B44B40">
        <w:rPr>
          <w:rFonts w:ascii="Cambria" w:hAnsi="Cambria" w:cs="Cambria"/>
          <w:b/>
          <w:bCs/>
          <w:color w:val="000000"/>
          <w:u w:val="single"/>
        </w:rPr>
        <w:t>essere inviata</w:t>
      </w:r>
      <w:r w:rsidR="00D83469">
        <w:rPr>
          <w:rFonts w:ascii="Cambria" w:hAnsi="Cambria" w:cs="Cambria"/>
          <w:b/>
          <w:bCs/>
          <w:color w:val="000000"/>
        </w:rPr>
        <w:t xml:space="preserve">, a pena di esclusione, </w:t>
      </w:r>
      <w:r w:rsidR="008C401A">
        <w:rPr>
          <w:rFonts w:ascii="Cambria" w:hAnsi="Cambria" w:cs="Cambria"/>
          <w:b/>
          <w:bCs/>
          <w:color w:val="000000"/>
        </w:rPr>
        <w:t xml:space="preserve">a mezzo PEC </w:t>
      </w:r>
      <w:r w:rsidR="00B4049F">
        <w:rPr>
          <w:rFonts w:ascii="Cambria" w:hAnsi="Cambria" w:cs="Cambria"/>
          <w:b/>
          <w:bCs/>
          <w:color w:val="000000"/>
        </w:rPr>
        <w:t>all’indirizzo:</w:t>
      </w:r>
      <w:r w:rsidR="00B4049F">
        <w:rPr>
          <w:rFonts w:ascii="Cambria" w:hAnsi="Cambria" w:cs="Cambria"/>
          <w:color w:val="000000"/>
        </w:rPr>
        <w:t xml:space="preserve"> </w:t>
      </w:r>
      <w:r w:rsidR="00B4049F" w:rsidRPr="00B4049F">
        <w:rPr>
          <w:rFonts w:ascii="Cambria" w:hAnsi="Cambria" w:cs="Cambria"/>
          <w:b/>
          <w:bCs/>
          <w:i/>
          <w:color w:val="FF0000"/>
        </w:rPr>
        <w:t>direzionesanita.regione@postacert.umbria.it</w:t>
      </w:r>
    </w:p>
    <w:p w:rsidR="00B44B40" w:rsidRDefault="00B44B40" w:rsidP="00171BC4">
      <w:pPr>
        <w:spacing w:after="0"/>
        <w:rPr>
          <w:rFonts w:ascii="Cambria" w:hAnsi="Cambria" w:cs="Cambria"/>
          <w:b/>
          <w:bCs/>
        </w:rPr>
      </w:pPr>
    </w:p>
    <w:p w:rsidR="00B44B40" w:rsidRDefault="00AE69CD" w:rsidP="00B44B40">
      <w:pPr>
        <w:spacing w:after="0"/>
        <w:jc w:val="center"/>
        <w:rPr>
          <w:rFonts w:ascii="Cambria" w:hAnsi="Cambria" w:cs="Cambria"/>
          <w:b/>
          <w:bCs/>
        </w:rPr>
      </w:pPr>
      <w:r w:rsidRPr="0071245E">
        <w:rPr>
          <w:rFonts w:ascii="Cambria" w:hAnsi="Cambria" w:cs="Cambria"/>
          <w:b/>
          <w:bCs/>
        </w:rPr>
        <w:t>entro e non oltre il termine perentorio, previsto a pena di esclusione,</w:t>
      </w:r>
    </w:p>
    <w:p w:rsidR="00AE69CD" w:rsidRPr="00B44B40" w:rsidRDefault="00AE69CD" w:rsidP="00B44B40">
      <w:pPr>
        <w:spacing w:after="0"/>
        <w:jc w:val="center"/>
        <w:rPr>
          <w:rFonts w:ascii="Cambria" w:hAnsi="Cambria" w:cs="Cambria"/>
          <w:b/>
          <w:bCs/>
          <w:i/>
          <w:color w:val="FF0000"/>
        </w:rPr>
      </w:pPr>
      <w:r w:rsidRPr="00B44B40">
        <w:rPr>
          <w:rFonts w:ascii="Cambria" w:hAnsi="Cambria" w:cs="Cambria"/>
          <w:b/>
          <w:bCs/>
          <w:i/>
          <w:color w:val="FF0000"/>
        </w:rPr>
        <w:t>delle ore 12.00 del trentesimo giorno successivo alla pubblicazione del presente Avviso nel BUR.</w:t>
      </w:r>
    </w:p>
    <w:p w:rsidR="00B44B40" w:rsidRDefault="00B44B40" w:rsidP="00171BC4">
      <w:pPr>
        <w:spacing w:after="0"/>
        <w:rPr>
          <w:rFonts w:ascii="Cambria" w:hAnsi="Cambria" w:cs="Cambria"/>
          <w:color w:val="000000"/>
        </w:rPr>
      </w:pPr>
    </w:p>
    <w:p w:rsidR="003E3771" w:rsidRDefault="003E3771" w:rsidP="005263FB">
      <w:pPr>
        <w:spacing w:after="0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Nell’oggetto della PEC dovrà essere riportata la seguente dicitura:</w:t>
      </w:r>
    </w:p>
    <w:p w:rsidR="003E3771" w:rsidRPr="00D440DD" w:rsidRDefault="003E3771" w:rsidP="00D440DD">
      <w:pPr>
        <w:spacing w:after="0"/>
        <w:jc w:val="center"/>
        <w:rPr>
          <w:rFonts w:ascii="Cambria" w:hAnsi="Cambria" w:cs="Cambria"/>
          <w:b/>
          <w:bCs/>
          <w:i/>
          <w:color w:val="FF0000"/>
        </w:rPr>
      </w:pPr>
      <w:r w:rsidRPr="00D440DD">
        <w:rPr>
          <w:rFonts w:ascii="Cambria" w:hAnsi="Cambria" w:cs="Cambria"/>
          <w:b/>
          <w:bCs/>
          <w:i/>
          <w:color w:val="FF0000"/>
        </w:rPr>
        <w:t xml:space="preserve">“Avviso Consulta </w:t>
      </w:r>
      <w:r w:rsidR="00D440DD" w:rsidRPr="00D440DD">
        <w:rPr>
          <w:rFonts w:ascii="Cambria" w:hAnsi="Cambria" w:cs="Cambria"/>
          <w:b/>
          <w:bCs/>
          <w:i/>
          <w:color w:val="FF0000"/>
        </w:rPr>
        <w:t>regionale per la donazione e distribuzione a fini di solidarietà sociale. Alla cortese attenzione della Dott.</w:t>
      </w:r>
      <w:r w:rsidR="00171CF9">
        <w:rPr>
          <w:rFonts w:ascii="Cambria" w:hAnsi="Cambria" w:cs="Cambria"/>
          <w:b/>
          <w:bCs/>
          <w:i/>
          <w:color w:val="FF0000"/>
        </w:rPr>
        <w:t>ssa</w:t>
      </w:r>
      <w:r w:rsidR="00D440DD" w:rsidRPr="00D440DD">
        <w:rPr>
          <w:rFonts w:ascii="Cambria" w:hAnsi="Cambria" w:cs="Cambria"/>
          <w:b/>
          <w:bCs/>
          <w:i/>
          <w:color w:val="FF0000"/>
        </w:rPr>
        <w:t xml:space="preserve"> Paola Casucci”</w:t>
      </w:r>
      <w:r w:rsidRPr="00D440DD">
        <w:rPr>
          <w:rFonts w:ascii="Cambria" w:hAnsi="Cambria" w:cs="Cambria"/>
          <w:b/>
          <w:bCs/>
          <w:i/>
          <w:color w:val="FF0000"/>
        </w:rPr>
        <w:t xml:space="preserve"> </w:t>
      </w:r>
    </w:p>
    <w:p w:rsidR="00D440DD" w:rsidRDefault="00D440DD" w:rsidP="00171BC4">
      <w:pPr>
        <w:spacing w:after="0"/>
        <w:rPr>
          <w:rFonts w:ascii="Cambria" w:hAnsi="Cambria" w:cs="Cambria"/>
          <w:color w:val="000000"/>
        </w:rPr>
      </w:pPr>
    </w:p>
    <w:p w:rsidR="00AE69CD" w:rsidRPr="007329D9" w:rsidRDefault="00AE69CD" w:rsidP="00171BC4">
      <w:pPr>
        <w:spacing w:after="0"/>
        <w:rPr>
          <w:rFonts w:ascii="Cambria" w:hAnsi="Cambria" w:cs="Cambria"/>
          <w:color w:val="000000"/>
        </w:rPr>
      </w:pPr>
      <w:r w:rsidRPr="007329D9">
        <w:rPr>
          <w:rFonts w:ascii="Cambria" w:hAnsi="Cambria" w:cs="Cambria"/>
          <w:color w:val="000000"/>
        </w:rPr>
        <w:t>Oltre il predetto termine non sarà valida alcuna altra can</w:t>
      </w:r>
      <w:r w:rsidRPr="007D0493">
        <w:rPr>
          <w:rFonts w:ascii="Cambria" w:hAnsi="Cambria" w:cs="Cambria"/>
          <w:color w:val="000000"/>
        </w:rPr>
        <w:t>didatura, anche se sostitutiva o aggiuntiva a</w:t>
      </w:r>
      <w:r w:rsidRPr="007329D9">
        <w:rPr>
          <w:rFonts w:ascii="Cambria" w:hAnsi="Cambria" w:cs="Cambria"/>
          <w:color w:val="000000"/>
        </w:rPr>
        <w:t xml:space="preserve"> una candidatura precedente. </w:t>
      </w:r>
    </w:p>
    <w:p w:rsidR="00AE69CD" w:rsidRDefault="00AE69CD" w:rsidP="00171BC4">
      <w:pPr>
        <w:spacing w:after="0"/>
        <w:jc w:val="both"/>
        <w:rPr>
          <w:rFonts w:ascii="Cambria" w:hAnsi="Cambria" w:cs="Cambria"/>
          <w:color w:val="000000"/>
        </w:rPr>
      </w:pPr>
      <w:r w:rsidRPr="00650F57">
        <w:rPr>
          <w:rFonts w:ascii="Cambria" w:hAnsi="Cambria" w:cs="Cambria"/>
          <w:color w:val="000000"/>
        </w:rPr>
        <w:t xml:space="preserve">L’Amministrazione regionale non assume alcuna responsabilità per eventuali disguidi nella trasmissione dell’istanza imputabili a fatti di terzi, al caso fortuito o a forza maggiore. </w:t>
      </w:r>
    </w:p>
    <w:p w:rsidR="00AE69CD" w:rsidRDefault="00AE69CD" w:rsidP="00171BC4">
      <w:pPr>
        <w:spacing w:after="0"/>
        <w:jc w:val="both"/>
        <w:rPr>
          <w:rFonts w:ascii="Cambria" w:hAnsi="Cambria" w:cs="Cambria"/>
          <w:color w:val="000000"/>
        </w:rPr>
      </w:pPr>
      <w:r w:rsidRPr="00650F57">
        <w:rPr>
          <w:rFonts w:ascii="Cambria" w:hAnsi="Cambria" w:cs="Cambria"/>
          <w:color w:val="000000"/>
        </w:rPr>
        <w:t xml:space="preserve">L’Amministrazione regionale si riserva la facoltà di richiedere chiarimenti sulla documentazione presentata. </w:t>
      </w:r>
    </w:p>
    <w:p w:rsidR="00B44B40" w:rsidRDefault="00B44B40" w:rsidP="00EF2BEA">
      <w:pPr>
        <w:spacing w:after="0"/>
        <w:jc w:val="both"/>
        <w:rPr>
          <w:rFonts w:ascii="Cambria" w:hAnsi="Cambria" w:cs="Cambria"/>
          <w:color w:val="000000"/>
        </w:rPr>
      </w:pPr>
    </w:p>
    <w:p w:rsidR="005263FB" w:rsidRDefault="005263FB" w:rsidP="00EF2BEA">
      <w:pPr>
        <w:spacing w:after="0"/>
        <w:jc w:val="both"/>
        <w:rPr>
          <w:rFonts w:ascii="Cambria" w:hAnsi="Cambria" w:cs="Cambria"/>
          <w:color w:val="000000"/>
        </w:rPr>
      </w:pPr>
    </w:p>
    <w:p w:rsidR="005263FB" w:rsidRDefault="005263FB" w:rsidP="00EF2BEA">
      <w:pPr>
        <w:spacing w:after="0"/>
        <w:jc w:val="both"/>
        <w:rPr>
          <w:rFonts w:ascii="Cambria" w:hAnsi="Cambria" w:cs="Cambria"/>
          <w:color w:val="000000"/>
        </w:rPr>
      </w:pPr>
    </w:p>
    <w:p w:rsidR="005263FB" w:rsidRDefault="005263FB" w:rsidP="00EF2BEA">
      <w:pPr>
        <w:spacing w:after="0"/>
        <w:jc w:val="both"/>
        <w:rPr>
          <w:rFonts w:ascii="Cambria" w:hAnsi="Cambria" w:cs="Cambria"/>
          <w:color w:val="000000"/>
        </w:rPr>
      </w:pPr>
    </w:p>
    <w:p w:rsidR="002C04F8" w:rsidRDefault="00EF2BEA" w:rsidP="005322A8">
      <w:pPr>
        <w:spacing w:after="0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L’organismo </w:t>
      </w:r>
      <w:r w:rsidR="00AE69CD" w:rsidRPr="00650F57">
        <w:rPr>
          <w:rFonts w:ascii="Cambria" w:hAnsi="Cambria" w:cs="Cambria"/>
          <w:color w:val="000000"/>
        </w:rPr>
        <w:t xml:space="preserve">candidato dovrà </w:t>
      </w:r>
      <w:r w:rsidR="00171BC4">
        <w:rPr>
          <w:rFonts w:ascii="Cambria" w:hAnsi="Cambria" w:cs="Cambria"/>
          <w:color w:val="000000"/>
        </w:rPr>
        <w:t>allegare alla PEC</w:t>
      </w:r>
      <w:r w:rsidR="002C04F8">
        <w:rPr>
          <w:rFonts w:ascii="Cambria" w:hAnsi="Cambria" w:cs="Cambria"/>
          <w:color w:val="000000"/>
        </w:rPr>
        <w:t>:</w:t>
      </w:r>
    </w:p>
    <w:p w:rsidR="002C04F8" w:rsidRDefault="00171BC4" w:rsidP="00171CF9">
      <w:pPr>
        <w:pStyle w:val="Paragrafoelenco"/>
        <w:numPr>
          <w:ilvl w:val="0"/>
          <w:numId w:val="40"/>
        </w:numPr>
        <w:spacing w:after="0"/>
        <w:ind w:left="0" w:firstLine="284"/>
        <w:jc w:val="both"/>
        <w:rPr>
          <w:rFonts w:ascii="Cambria" w:hAnsi="Cambria" w:cs="Cambria"/>
        </w:rPr>
      </w:pPr>
      <w:r w:rsidRPr="002C04F8">
        <w:rPr>
          <w:rFonts w:ascii="Cambria" w:hAnsi="Cambria" w:cs="Cambria"/>
        </w:rPr>
        <w:t>l’</w:t>
      </w:r>
      <w:r w:rsidR="00AE69CD" w:rsidRPr="002C04F8">
        <w:rPr>
          <w:rFonts w:ascii="Cambria" w:hAnsi="Cambria" w:cs="Cambria"/>
          <w:b/>
        </w:rPr>
        <w:t>istanza di candidatura</w:t>
      </w:r>
      <w:r w:rsidR="00AE69CD" w:rsidRPr="002C04F8">
        <w:rPr>
          <w:rFonts w:ascii="Cambria" w:hAnsi="Cambria" w:cs="Cambria"/>
        </w:rPr>
        <w:t xml:space="preserve"> (</w:t>
      </w:r>
      <w:r w:rsidR="00EF2BEA" w:rsidRPr="002C04F8">
        <w:rPr>
          <w:rFonts w:ascii="Cambria" w:hAnsi="Cambria" w:cs="Cambria"/>
          <w:b/>
          <w:bCs/>
        </w:rPr>
        <w:t>Allegato 1</w:t>
      </w:r>
      <w:r w:rsidR="00447DB5">
        <w:rPr>
          <w:rFonts w:ascii="Cambria" w:hAnsi="Cambria" w:cs="Cambria"/>
          <w:b/>
          <w:bCs/>
        </w:rPr>
        <w:t>.a</w:t>
      </w:r>
      <w:r w:rsidR="00AE69CD" w:rsidRPr="002C04F8">
        <w:rPr>
          <w:rFonts w:ascii="Cambria" w:hAnsi="Cambria" w:cs="Cambria"/>
        </w:rPr>
        <w:t xml:space="preserve">), munita di apposita </w:t>
      </w:r>
      <w:r w:rsidR="00AE69CD" w:rsidRPr="002C04F8">
        <w:rPr>
          <w:rFonts w:ascii="Cambria" w:hAnsi="Cambria" w:cs="Cambria"/>
          <w:b/>
        </w:rPr>
        <w:t>marca da bollo</w:t>
      </w:r>
      <w:r w:rsidR="00AE69CD" w:rsidRPr="00B8331D">
        <w:rPr>
          <w:rStyle w:val="Rimandonotaapidipagina"/>
          <w:rFonts w:ascii="Cambria" w:eastAsiaTheme="minorHAnsi" w:hAnsi="Cambria" w:cs="Cambria"/>
          <w:lang w:eastAsia="en-US"/>
        </w:rPr>
        <w:footnoteReference w:id="1"/>
      </w:r>
      <w:r w:rsidR="00AE69CD" w:rsidRPr="002C04F8">
        <w:rPr>
          <w:rFonts w:ascii="Cambria" w:hAnsi="Cambria" w:cs="Cambria"/>
          <w:bCs/>
        </w:rPr>
        <w:t>,</w:t>
      </w:r>
      <w:r w:rsidR="00AE69CD" w:rsidRPr="002C04F8">
        <w:rPr>
          <w:rFonts w:ascii="Cambria" w:hAnsi="Cambria" w:cs="Cambria"/>
          <w:b/>
          <w:bCs/>
        </w:rPr>
        <w:t xml:space="preserve"> </w:t>
      </w:r>
      <w:r w:rsidR="00AE69CD" w:rsidRPr="002C04F8">
        <w:rPr>
          <w:rFonts w:ascii="Cambria" w:hAnsi="Cambria" w:cs="Cambria"/>
        </w:rPr>
        <w:t>sottoscritta dal legale rappresentante del</w:t>
      </w:r>
      <w:r w:rsidR="00F40E9F" w:rsidRPr="002C04F8">
        <w:rPr>
          <w:rFonts w:ascii="Cambria" w:hAnsi="Cambria" w:cs="Cambria"/>
        </w:rPr>
        <w:t>l’organismo</w:t>
      </w:r>
      <w:r w:rsidR="00AE69CD" w:rsidRPr="002C04F8">
        <w:rPr>
          <w:rFonts w:ascii="Cambria" w:hAnsi="Cambria" w:cs="Cambria"/>
        </w:rPr>
        <w:t xml:space="preserve"> candidato e </w:t>
      </w:r>
      <w:r w:rsidR="00F40E9F" w:rsidRPr="002C04F8">
        <w:rPr>
          <w:rFonts w:ascii="Cambria" w:hAnsi="Cambria" w:cs="Cambria"/>
        </w:rPr>
        <w:t xml:space="preserve">resa come </w:t>
      </w:r>
      <w:r w:rsidR="00AE69CD" w:rsidRPr="002C04F8">
        <w:rPr>
          <w:rFonts w:ascii="Cambria" w:hAnsi="Cambria" w:cs="Cambria"/>
        </w:rPr>
        <w:t xml:space="preserve">dichiarazione sostitutiva di certificazione, resa ai sensi degli articoli 46 e 47 e per gli effetti di cui agli articoli 75 e 76 del DPR n. </w:t>
      </w:r>
      <w:r w:rsidR="005322A8" w:rsidRPr="002C04F8">
        <w:rPr>
          <w:rFonts w:ascii="Cambria" w:hAnsi="Cambria" w:cs="Cambria"/>
        </w:rPr>
        <w:t xml:space="preserve">445 del 28/12/2000, contenente </w:t>
      </w:r>
      <w:r w:rsidR="00AE69CD" w:rsidRPr="002C04F8">
        <w:rPr>
          <w:rFonts w:ascii="Cambria" w:hAnsi="Cambria" w:cs="Cambria"/>
        </w:rPr>
        <w:t xml:space="preserve">i dati identificativi dell’organismo </w:t>
      </w:r>
      <w:r w:rsidR="005322A8" w:rsidRPr="002C04F8">
        <w:rPr>
          <w:rFonts w:ascii="Cambria" w:hAnsi="Cambria" w:cs="Cambria"/>
        </w:rPr>
        <w:t xml:space="preserve">candidato, </w:t>
      </w:r>
      <w:r w:rsidR="00AE69CD" w:rsidRPr="002C04F8">
        <w:rPr>
          <w:rFonts w:ascii="Cambria" w:hAnsi="Cambria" w:cs="Cambria"/>
        </w:rPr>
        <w:t xml:space="preserve">le generalità </w:t>
      </w:r>
      <w:r w:rsidR="005322A8" w:rsidRPr="002C04F8">
        <w:rPr>
          <w:rFonts w:ascii="Cambria" w:hAnsi="Cambria" w:cs="Cambria"/>
        </w:rPr>
        <w:t>del legale rappresentante</w:t>
      </w:r>
      <w:r w:rsidR="002C04F8" w:rsidRPr="002C04F8">
        <w:rPr>
          <w:rFonts w:ascii="Cambria" w:hAnsi="Cambria" w:cs="Cambria"/>
        </w:rPr>
        <w:t>, la tipologia dell’organismo tra quelle elencate all’</w:t>
      </w:r>
      <w:r w:rsidR="00A249B8">
        <w:rPr>
          <w:rFonts w:ascii="Cambria" w:hAnsi="Cambria" w:cs="Cambria"/>
        </w:rPr>
        <w:t>art. 3;</w:t>
      </w:r>
    </w:p>
    <w:p w:rsidR="00A249B8" w:rsidRDefault="00AE69CD" w:rsidP="00171CF9">
      <w:pPr>
        <w:pStyle w:val="Paragrafoelenco"/>
        <w:numPr>
          <w:ilvl w:val="0"/>
          <w:numId w:val="40"/>
        </w:numPr>
        <w:spacing w:after="0"/>
        <w:ind w:left="0" w:firstLine="284"/>
        <w:jc w:val="both"/>
        <w:rPr>
          <w:rFonts w:ascii="Cambria" w:eastAsiaTheme="minorHAnsi" w:hAnsi="Cambria" w:cs="Cambria"/>
          <w:lang w:eastAsia="en-US"/>
        </w:rPr>
      </w:pPr>
      <w:r w:rsidRPr="00A249B8">
        <w:rPr>
          <w:rFonts w:ascii="Cambria" w:eastAsiaTheme="minorHAnsi" w:hAnsi="Cambria" w:cs="Cambria"/>
          <w:lang w:eastAsia="en-US"/>
        </w:rPr>
        <w:t>copia dell’</w:t>
      </w:r>
      <w:r w:rsidRPr="00A249B8">
        <w:rPr>
          <w:rFonts w:ascii="Cambria" w:eastAsiaTheme="minorHAnsi" w:hAnsi="Cambria" w:cs="Cambria"/>
          <w:b/>
          <w:lang w:eastAsia="en-US"/>
        </w:rPr>
        <w:t xml:space="preserve">atto costitutivo </w:t>
      </w:r>
      <w:r w:rsidRPr="00A249B8">
        <w:rPr>
          <w:rFonts w:ascii="Cambria" w:eastAsiaTheme="minorHAnsi" w:hAnsi="Cambria" w:cs="Cambria"/>
          <w:lang w:eastAsia="en-US"/>
        </w:rPr>
        <w:t xml:space="preserve">e dello </w:t>
      </w:r>
      <w:r w:rsidRPr="00A249B8">
        <w:rPr>
          <w:rFonts w:ascii="Cambria" w:eastAsiaTheme="minorHAnsi" w:hAnsi="Cambria" w:cs="Cambria"/>
          <w:b/>
          <w:lang w:eastAsia="en-US"/>
        </w:rPr>
        <w:t>statuto</w:t>
      </w:r>
      <w:r w:rsidRPr="00A249B8">
        <w:rPr>
          <w:rFonts w:ascii="Cambria" w:eastAsiaTheme="minorHAnsi" w:hAnsi="Cambria" w:cs="Cambria"/>
          <w:lang w:eastAsia="en-US"/>
        </w:rPr>
        <w:t xml:space="preserve"> dell’organismo;</w:t>
      </w:r>
    </w:p>
    <w:p w:rsidR="00A249B8" w:rsidRPr="00A249B8" w:rsidRDefault="00AE69CD" w:rsidP="00171CF9">
      <w:pPr>
        <w:pStyle w:val="Paragrafoelenco"/>
        <w:numPr>
          <w:ilvl w:val="0"/>
          <w:numId w:val="40"/>
        </w:numPr>
        <w:spacing w:after="0"/>
        <w:ind w:left="0" w:firstLine="284"/>
        <w:jc w:val="both"/>
        <w:rPr>
          <w:rFonts w:ascii="Cambria" w:eastAsiaTheme="minorHAnsi" w:hAnsi="Cambria" w:cs="Cambria"/>
          <w:lang w:eastAsia="en-US"/>
        </w:rPr>
      </w:pPr>
      <w:r w:rsidRPr="00A249B8">
        <w:rPr>
          <w:rFonts w:ascii="Cambria" w:hAnsi="Cambria" w:cs="Cambria"/>
          <w:bCs/>
        </w:rPr>
        <w:t>eventuale altra</w:t>
      </w:r>
      <w:r w:rsidRPr="00A249B8">
        <w:rPr>
          <w:rFonts w:ascii="Cambria" w:hAnsi="Cambria"/>
          <w:bCs/>
        </w:rPr>
        <w:t xml:space="preserve"> </w:t>
      </w:r>
      <w:r w:rsidRPr="00A249B8">
        <w:rPr>
          <w:rFonts w:ascii="Cambria" w:hAnsi="Cambria"/>
          <w:b/>
          <w:bCs/>
        </w:rPr>
        <w:t>documentazione</w:t>
      </w:r>
      <w:r w:rsidRPr="00A249B8">
        <w:rPr>
          <w:rFonts w:ascii="Cambria" w:hAnsi="Cambria"/>
          <w:bCs/>
        </w:rPr>
        <w:t xml:space="preserve"> ritenuta utile a evincere che l’organismo corrisponde alle tipologie di cui all’articolo 3 del presente Avviso.</w:t>
      </w:r>
    </w:p>
    <w:p w:rsidR="00AE69CD" w:rsidRPr="00A249B8" w:rsidRDefault="00AE69CD" w:rsidP="00171CF9">
      <w:pPr>
        <w:pStyle w:val="Paragrafoelenco"/>
        <w:numPr>
          <w:ilvl w:val="0"/>
          <w:numId w:val="40"/>
        </w:numPr>
        <w:spacing w:after="0"/>
        <w:ind w:left="0" w:firstLine="284"/>
        <w:jc w:val="both"/>
        <w:rPr>
          <w:rFonts w:ascii="Cambria" w:eastAsiaTheme="minorHAnsi" w:hAnsi="Cambria" w:cs="Cambria"/>
          <w:lang w:eastAsia="en-US"/>
        </w:rPr>
      </w:pPr>
      <w:r w:rsidRPr="00A249B8">
        <w:rPr>
          <w:rFonts w:ascii="Cambria" w:eastAsiaTheme="minorHAnsi" w:hAnsi="Cambria" w:cs="Cambria"/>
          <w:lang w:eastAsia="en-US"/>
        </w:rPr>
        <w:t xml:space="preserve">un </w:t>
      </w:r>
      <w:r w:rsidRPr="00A249B8">
        <w:rPr>
          <w:rFonts w:ascii="Cambria" w:eastAsiaTheme="minorHAnsi" w:hAnsi="Cambria" w:cs="Cambria"/>
          <w:b/>
          <w:bCs/>
          <w:iCs/>
          <w:lang w:eastAsia="en-US"/>
        </w:rPr>
        <w:t>curriculum</w:t>
      </w:r>
      <w:r w:rsidRPr="00A249B8">
        <w:rPr>
          <w:rFonts w:ascii="Cambria" w:eastAsiaTheme="minorHAnsi" w:hAnsi="Cambria" w:cs="Cambria"/>
          <w:b/>
          <w:bCs/>
          <w:i/>
          <w:iCs/>
          <w:lang w:eastAsia="en-US"/>
        </w:rPr>
        <w:t xml:space="preserve"> </w:t>
      </w:r>
      <w:r w:rsidRPr="00A249B8">
        <w:rPr>
          <w:rFonts w:ascii="Cambria" w:eastAsiaTheme="minorHAnsi" w:hAnsi="Cambria" w:cs="Cambria"/>
          <w:b/>
          <w:bCs/>
          <w:lang w:eastAsia="en-US"/>
        </w:rPr>
        <w:t xml:space="preserve">dell’organismo proponente </w:t>
      </w:r>
      <w:r w:rsidRPr="00A249B8">
        <w:rPr>
          <w:rFonts w:ascii="Cambria" w:eastAsiaTheme="minorHAnsi" w:hAnsi="Cambria" w:cs="Cambria"/>
          <w:lang w:eastAsia="en-US"/>
        </w:rPr>
        <w:t xml:space="preserve">la propria candidatura, sottoscritto dal legale rappresentante, contenente breve descrizione dell’organismo, con particolare riferimento al numero di iscritti/membri e alla presenza territoriale, nonché l’elenco dei progetti, iniziative e attività realizzate a livello locale, regionale, nazionale o transnazionale inerenti le tematiche </w:t>
      </w:r>
      <w:r w:rsidR="00A249B8">
        <w:rPr>
          <w:rFonts w:ascii="Cambria" w:eastAsiaTheme="minorHAnsi" w:hAnsi="Cambria" w:cs="Cambria"/>
          <w:lang w:eastAsia="en-US"/>
        </w:rPr>
        <w:t xml:space="preserve">della donazione e distribuzione a fini di solidarietà sociale di prodotti alimentari, non alimentari e </w:t>
      </w:r>
      <w:r w:rsidR="009465EF">
        <w:rPr>
          <w:rFonts w:ascii="Cambria" w:eastAsiaTheme="minorHAnsi" w:hAnsi="Cambria" w:cs="Cambria"/>
          <w:lang w:eastAsia="en-US"/>
        </w:rPr>
        <w:t>farmaceutici</w:t>
      </w:r>
      <w:r w:rsidRPr="00A249B8">
        <w:rPr>
          <w:rFonts w:ascii="Cambria" w:eastAsiaTheme="minorHAnsi" w:hAnsi="Cambria" w:cs="Cambria"/>
          <w:lang w:eastAsia="en-US"/>
        </w:rPr>
        <w:t>, che ha realizzato o sta realizzando e che ritiene opportuno segnalare, indicando, in particolare, il numero dei partecipanti alle attività, i costi ed eventuali contributi ricevuti. All’uopo potrà</w:t>
      </w:r>
      <w:r w:rsidRPr="00A249B8">
        <w:rPr>
          <w:rFonts w:ascii="Cambria" w:eastAsiaTheme="minorHAnsi" w:hAnsi="Cambria" w:cs="Cambria"/>
          <w:bCs/>
          <w:lang w:eastAsia="en-US"/>
        </w:rPr>
        <w:t xml:space="preserve"> essere utilizzato preferibilmente il modello</w:t>
      </w:r>
      <w:r w:rsidRPr="00A249B8">
        <w:rPr>
          <w:rFonts w:ascii="Cambria" w:eastAsiaTheme="minorHAnsi" w:hAnsi="Cambria" w:cs="Cambria"/>
          <w:b/>
          <w:bCs/>
          <w:lang w:eastAsia="en-US"/>
        </w:rPr>
        <w:t xml:space="preserve"> Allegato </w:t>
      </w:r>
      <w:r w:rsidR="005263FB">
        <w:rPr>
          <w:rFonts w:ascii="Cambria" w:eastAsiaTheme="minorHAnsi" w:hAnsi="Cambria" w:cs="Cambria"/>
          <w:b/>
          <w:bCs/>
          <w:lang w:eastAsia="en-US"/>
        </w:rPr>
        <w:t>1.a</w:t>
      </w:r>
      <w:r w:rsidRPr="00A249B8">
        <w:rPr>
          <w:rFonts w:ascii="Cambria" w:eastAsiaTheme="minorHAnsi" w:hAnsi="Cambria" w:cs="Cambria"/>
          <w:b/>
          <w:bCs/>
          <w:lang w:eastAsia="en-US"/>
        </w:rPr>
        <w:t xml:space="preserve"> </w:t>
      </w:r>
      <w:r w:rsidRPr="00A249B8">
        <w:rPr>
          <w:rFonts w:ascii="Cambria" w:eastAsiaTheme="minorHAnsi" w:hAnsi="Cambria" w:cs="Cambria"/>
          <w:bCs/>
          <w:lang w:eastAsia="en-US"/>
        </w:rPr>
        <w:t>al presente Avviso.</w:t>
      </w:r>
      <w:r w:rsidRPr="00A249B8">
        <w:rPr>
          <w:rFonts w:ascii="Cambria" w:eastAsiaTheme="minorHAnsi" w:hAnsi="Cambria" w:cs="Cambria"/>
          <w:b/>
          <w:bCs/>
          <w:lang w:eastAsia="en-US"/>
        </w:rPr>
        <w:t xml:space="preserve"> </w:t>
      </w:r>
    </w:p>
    <w:p w:rsidR="00AE69CD" w:rsidRDefault="00AE69CD" w:rsidP="00171BC4">
      <w:pPr>
        <w:spacing w:after="0"/>
        <w:rPr>
          <w:rFonts w:ascii="Cambria" w:hAnsi="Cambria" w:cs="Cambria"/>
          <w:color w:val="000000"/>
        </w:rPr>
      </w:pPr>
    </w:p>
    <w:p w:rsidR="003E3771" w:rsidRDefault="003E3771" w:rsidP="00171BC4">
      <w:pPr>
        <w:spacing w:after="0"/>
        <w:rPr>
          <w:rFonts w:ascii="Cambria" w:hAnsi="Cambria" w:cs="Cambria"/>
          <w:color w:val="000000"/>
        </w:rPr>
      </w:pPr>
    </w:p>
    <w:p w:rsidR="00AE69CD" w:rsidRPr="00650F57" w:rsidRDefault="00AE69CD" w:rsidP="00171BC4">
      <w:pPr>
        <w:spacing w:after="0"/>
        <w:rPr>
          <w:rFonts w:ascii="Cambria" w:hAnsi="Cambria" w:cs="Cambria"/>
          <w:color w:val="000000"/>
        </w:rPr>
      </w:pPr>
      <w:r>
        <w:rPr>
          <w:rFonts w:ascii="Cambria" w:hAnsi="Cambria" w:cs="Cambria"/>
          <w:b/>
          <w:bCs/>
          <w:color w:val="000000"/>
        </w:rPr>
        <w:t>6. COMMISSIONE INCARICATA DE</w:t>
      </w:r>
      <w:r w:rsidRPr="00650F57">
        <w:rPr>
          <w:rFonts w:ascii="Cambria" w:hAnsi="Cambria" w:cs="Cambria"/>
          <w:b/>
          <w:bCs/>
          <w:color w:val="000000"/>
        </w:rPr>
        <w:t xml:space="preserve">LLA SELEZIONE </w:t>
      </w:r>
      <w:r>
        <w:rPr>
          <w:rFonts w:ascii="Cambria" w:hAnsi="Cambria" w:cs="Cambria"/>
          <w:b/>
          <w:bCs/>
          <w:color w:val="000000"/>
        </w:rPr>
        <w:t>DEGLI ORGANISMI</w:t>
      </w:r>
      <w:r w:rsidRPr="00650F57">
        <w:rPr>
          <w:rFonts w:ascii="Cambria" w:hAnsi="Cambria" w:cs="Cambria"/>
          <w:b/>
          <w:bCs/>
          <w:color w:val="000000"/>
        </w:rPr>
        <w:t xml:space="preserve"> </w:t>
      </w:r>
    </w:p>
    <w:p w:rsidR="00AE69CD" w:rsidRDefault="00AE69CD" w:rsidP="00171BC4">
      <w:pPr>
        <w:spacing w:after="0"/>
        <w:rPr>
          <w:rFonts w:ascii="Cambria" w:hAnsi="Cambria" w:cs="Cambria"/>
          <w:color w:val="000000"/>
        </w:rPr>
      </w:pPr>
    </w:p>
    <w:p w:rsidR="00AE69CD" w:rsidRDefault="00AE69CD" w:rsidP="00FD7898">
      <w:pPr>
        <w:spacing w:after="0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Successivamente al</w:t>
      </w:r>
      <w:r w:rsidRPr="00650F57">
        <w:rPr>
          <w:rFonts w:ascii="Cambria" w:hAnsi="Cambria" w:cs="Cambria"/>
          <w:color w:val="000000"/>
        </w:rPr>
        <w:t>la scadenza del termine per il ricevimento delle istanze fissato dal presente Avviso</w:t>
      </w:r>
      <w:r>
        <w:rPr>
          <w:rFonts w:ascii="Cambria" w:hAnsi="Cambria" w:cs="Cambria"/>
          <w:color w:val="000000"/>
        </w:rPr>
        <w:t>,</w:t>
      </w:r>
      <w:r>
        <w:rPr>
          <w:rFonts w:ascii="Cambria" w:hAnsi="Cambria" w:cs="Cambria"/>
          <w:iCs/>
          <w:color w:val="000000"/>
        </w:rPr>
        <w:t xml:space="preserve"> p</w:t>
      </w:r>
      <w:r w:rsidRPr="00650F57">
        <w:rPr>
          <w:rFonts w:ascii="Cambria" w:hAnsi="Cambria" w:cs="Cambria"/>
          <w:color w:val="000000"/>
        </w:rPr>
        <w:t xml:space="preserve">resso il </w:t>
      </w:r>
      <w:r w:rsidR="00FD7898" w:rsidRPr="00662C9C">
        <w:rPr>
          <w:rFonts w:ascii="Cambria" w:hAnsi="Cambria" w:cs="Cambria"/>
          <w:bCs/>
        </w:rPr>
        <w:t>Servizio Programmazione socio sanitaria dell'assistenza distrettuale, inclusione sociale, economia sociale e terzo settore</w:t>
      </w:r>
      <w:r w:rsidR="00FD7898" w:rsidRPr="008D206E">
        <w:rPr>
          <w:rFonts w:ascii="Cambria" w:hAnsi="Cambria" w:cs="Cambria"/>
          <w:iCs/>
          <w:color w:val="000000"/>
        </w:rPr>
        <w:t xml:space="preserve"> </w:t>
      </w:r>
      <w:r w:rsidRPr="008D206E">
        <w:rPr>
          <w:rFonts w:ascii="Cambria" w:hAnsi="Cambria" w:cs="Cambria"/>
          <w:iCs/>
          <w:color w:val="000000"/>
        </w:rPr>
        <w:t>della Regione Umbria</w:t>
      </w:r>
      <w:r>
        <w:rPr>
          <w:rFonts w:ascii="Cambria" w:hAnsi="Cambria" w:cs="Cambria"/>
          <w:i/>
          <w:iCs/>
          <w:color w:val="000000"/>
        </w:rPr>
        <w:t xml:space="preserve"> </w:t>
      </w:r>
      <w:r>
        <w:rPr>
          <w:rFonts w:ascii="Cambria" w:hAnsi="Cambria" w:cs="Cambria"/>
          <w:iCs/>
          <w:color w:val="000000"/>
        </w:rPr>
        <w:t xml:space="preserve">sarà istituita </w:t>
      </w:r>
      <w:r w:rsidRPr="00650F57">
        <w:rPr>
          <w:rFonts w:ascii="Cambria" w:hAnsi="Cambria" w:cs="Cambria"/>
          <w:color w:val="000000"/>
        </w:rPr>
        <w:t xml:space="preserve">una </w:t>
      </w:r>
      <w:r>
        <w:rPr>
          <w:rFonts w:ascii="Cambria" w:hAnsi="Cambria" w:cs="Cambria"/>
          <w:b/>
          <w:bCs/>
          <w:color w:val="000000"/>
        </w:rPr>
        <w:t>C</w:t>
      </w:r>
      <w:r w:rsidRPr="00650F57">
        <w:rPr>
          <w:rFonts w:ascii="Cambria" w:hAnsi="Cambria" w:cs="Cambria"/>
          <w:b/>
          <w:bCs/>
          <w:color w:val="000000"/>
        </w:rPr>
        <w:t xml:space="preserve">ommissione </w:t>
      </w:r>
      <w:r w:rsidRPr="00650F57">
        <w:rPr>
          <w:rFonts w:ascii="Cambria" w:hAnsi="Cambria" w:cs="Cambria"/>
          <w:color w:val="000000"/>
        </w:rPr>
        <w:t>composta da tre dipendenti intern</w:t>
      </w:r>
      <w:r>
        <w:rPr>
          <w:rFonts w:ascii="Cambria" w:hAnsi="Cambria" w:cs="Cambria"/>
          <w:color w:val="000000"/>
        </w:rPr>
        <w:t>i all’Amministrazione regionale, incaricata di svolgere e verbalizzare tutte le operazioni utili alla selezione degli organismi candidati a componenti della Consulta</w:t>
      </w:r>
      <w:r w:rsidRPr="00650F57">
        <w:rPr>
          <w:rFonts w:ascii="Cambria" w:hAnsi="Cambria" w:cs="Cambria"/>
          <w:color w:val="000000"/>
        </w:rPr>
        <w:t xml:space="preserve">. </w:t>
      </w:r>
    </w:p>
    <w:p w:rsidR="00AE69CD" w:rsidRDefault="00AE69CD" w:rsidP="00171BC4">
      <w:pPr>
        <w:spacing w:after="0"/>
        <w:rPr>
          <w:rFonts w:ascii="Cambria" w:hAnsi="Cambria" w:cs="Cambria"/>
          <w:color w:val="000000"/>
        </w:rPr>
      </w:pP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  <w:sz w:val="24"/>
        </w:rPr>
      </w:pP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</w:rPr>
      </w:pPr>
      <w:r w:rsidRPr="005F7421">
        <w:rPr>
          <w:rFonts w:ascii="Cambria" w:hAnsi="Cambria" w:cs="Cambria"/>
          <w:b/>
          <w:bCs/>
          <w:color w:val="000000"/>
        </w:rPr>
        <w:t xml:space="preserve">7. AMMISSIONE E VALUTAZIONE DELL’ISTANZA </w:t>
      </w:r>
    </w:p>
    <w:p w:rsidR="00AE69CD" w:rsidRDefault="00AE69CD" w:rsidP="00171BC4">
      <w:pPr>
        <w:spacing w:after="0"/>
        <w:rPr>
          <w:rFonts w:ascii="Cambria" w:hAnsi="Cambria" w:cs="Cambria"/>
          <w:color w:val="000000"/>
        </w:rPr>
      </w:pPr>
    </w:p>
    <w:p w:rsidR="00AE69CD" w:rsidRDefault="00AE69CD" w:rsidP="00FD7898">
      <w:pPr>
        <w:spacing w:after="0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P</w:t>
      </w:r>
      <w:r w:rsidRPr="003C100B">
        <w:rPr>
          <w:rFonts w:ascii="Cambria" w:hAnsi="Cambria" w:cs="Cambria"/>
          <w:color w:val="000000"/>
        </w:rPr>
        <w:t xml:space="preserve">reliminarmente </w:t>
      </w:r>
      <w:r>
        <w:rPr>
          <w:rFonts w:ascii="Cambria" w:hAnsi="Cambria" w:cs="Cambria"/>
          <w:color w:val="000000"/>
        </w:rPr>
        <w:t>la Commissione</w:t>
      </w:r>
      <w:r w:rsidRPr="003C100B">
        <w:rPr>
          <w:rFonts w:ascii="Cambria" w:hAnsi="Cambria" w:cs="Cambria"/>
          <w:color w:val="000000"/>
        </w:rPr>
        <w:t xml:space="preserve"> valuterà la regolarità formale delle candidature e la corrispondenza con i re</w:t>
      </w:r>
      <w:r>
        <w:rPr>
          <w:rFonts w:ascii="Cambria" w:hAnsi="Cambria" w:cs="Cambria"/>
          <w:color w:val="000000"/>
        </w:rPr>
        <w:t>quisiti richiesti dal presente A</w:t>
      </w:r>
      <w:r w:rsidRPr="003C100B">
        <w:rPr>
          <w:rFonts w:ascii="Cambria" w:hAnsi="Cambria" w:cs="Cambria"/>
          <w:color w:val="000000"/>
        </w:rPr>
        <w:t xml:space="preserve">vviso. </w:t>
      </w: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</w:rPr>
      </w:pPr>
      <w:r w:rsidRPr="005F7421">
        <w:rPr>
          <w:rFonts w:ascii="Cambria" w:hAnsi="Cambria" w:cs="Cambria"/>
          <w:color w:val="000000"/>
        </w:rPr>
        <w:t xml:space="preserve">L’istanza sarà ritenuta ammissibile se: </w:t>
      </w:r>
    </w:p>
    <w:p w:rsidR="00AE69CD" w:rsidRPr="000D456B" w:rsidRDefault="00AE69CD" w:rsidP="00171BC4">
      <w:pPr>
        <w:pStyle w:val="Paragrafoelenco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Theme="minorHAnsi" w:hAnsi="Cambria" w:cs="Cambria"/>
          <w:lang w:eastAsia="en-US"/>
        </w:rPr>
      </w:pPr>
      <w:r w:rsidRPr="000D456B">
        <w:rPr>
          <w:rFonts w:ascii="Cambria" w:eastAsiaTheme="minorHAnsi" w:hAnsi="Cambria" w:cs="Cambria"/>
          <w:lang w:eastAsia="en-US"/>
        </w:rPr>
        <w:t xml:space="preserve">pervenuta entro la data di scadenza e secondo le modalità indicate nel presente Avviso; </w:t>
      </w:r>
    </w:p>
    <w:p w:rsidR="00AE69CD" w:rsidRPr="000D456B" w:rsidRDefault="00AE69CD" w:rsidP="00171BC4">
      <w:pPr>
        <w:pStyle w:val="Paragrafoelenco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Theme="minorHAnsi" w:hAnsi="Cambria" w:cs="Cambria"/>
          <w:lang w:eastAsia="en-US"/>
        </w:rPr>
      </w:pPr>
      <w:r w:rsidRPr="000D456B">
        <w:rPr>
          <w:rFonts w:ascii="Cambria" w:eastAsiaTheme="minorHAnsi" w:hAnsi="Cambria" w:cs="Cambria"/>
          <w:lang w:eastAsia="en-US"/>
        </w:rPr>
        <w:t xml:space="preserve">contenente la documentazione prevista dal presente Avviso. </w:t>
      </w:r>
    </w:p>
    <w:p w:rsidR="007D569F" w:rsidRDefault="007D569F" w:rsidP="00171BC4">
      <w:pPr>
        <w:spacing w:after="0"/>
        <w:rPr>
          <w:rFonts w:ascii="Cambria" w:hAnsi="Cambria" w:cs="Cambria"/>
          <w:color w:val="000000"/>
        </w:rPr>
      </w:pP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</w:rPr>
      </w:pPr>
      <w:r w:rsidRPr="005F7421">
        <w:rPr>
          <w:rFonts w:ascii="Cambria" w:hAnsi="Cambria" w:cs="Cambria"/>
          <w:color w:val="000000"/>
        </w:rPr>
        <w:t xml:space="preserve">Saranno escluse dalla valutazione di merito le istanze: </w:t>
      </w:r>
    </w:p>
    <w:p w:rsidR="00AE69CD" w:rsidRPr="00B72ED0" w:rsidRDefault="00AE69CD" w:rsidP="00171BC4">
      <w:pPr>
        <w:pStyle w:val="Paragrafoelenco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Theme="minorHAnsi" w:hAnsi="Cambria" w:cs="Cambria"/>
          <w:lang w:eastAsia="en-US"/>
        </w:rPr>
      </w:pPr>
      <w:r w:rsidRPr="00B72ED0">
        <w:rPr>
          <w:rFonts w:ascii="Cambria" w:eastAsiaTheme="minorHAnsi" w:hAnsi="Cambria" w:cs="Cambria"/>
          <w:lang w:eastAsia="en-US"/>
        </w:rPr>
        <w:t xml:space="preserve">che non rispondono ai requisiti di ammissibilità previsti nel presente Avviso; </w:t>
      </w:r>
    </w:p>
    <w:p w:rsidR="00AE69CD" w:rsidRPr="00B72ED0" w:rsidRDefault="00AE69CD" w:rsidP="00171BC4">
      <w:pPr>
        <w:pStyle w:val="Paragrafoelenco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Theme="minorHAnsi" w:hAnsi="Cambria" w:cs="Cambria"/>
          <w:lang w:eastAsia="en-US"/>
        </w:rPr>
      </w:pPr>
      <w:r w:rsidRPr="00B72ED0">
        <w:rPr>
          <w:rFonts w:ascii="Cambria" w:eastAsiaTheme="minorHAnsi" w:hAnsi="Cambria" w:cs="Cambria"/>
          <w:lang w:eastAsia="en-US"/>
        </w:rPr>
        <w:t xml:space="preserve">pervenute oltre la data di scadenza oppure in difformità rispetto alle modalità indicate nel presente Avviso; </w:t>
      </w:r>
    </w:p>
    <w:p w:rsidR="00AE69CD" w:rsidRPr="00B72ED0" w:rsidRDefault="00AE69CD" w:rsidP="00171BC4">
      <w:pPr>
        <w:pStyle w:val="Paragrafoelenco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Theme="minorHAnsi" w:hAnsi="Cambria" w:cs="Cambria"/>
          <w:lang w:eastAsia="en-US"/>
        </w:rPr>
      </w:pPr>
      <w:r w:rsidRPr="00B72ED0">
        <w:rPr>
          <w:rFonts w:ascii="Cambria" w:eastAsiaTheme="minorHAnsi" w:hAnsi="Cambria" w:cs="Cambria"/>
          <w:lang w:eastAsia="en-US"/>
        </w:rPr>
        <w:t xml:space="preserve">carenti di uno o più documenti previsti nel presente Avviso. </w:t>
      </w:r>
    </w:p>
    <w:p w:rsidR="00AE69CD" w:rsidRDefault="00AE69CD" w:rsidP="00171BC4">
      <w:pPr>
        <w:spacing w:after="0"/>
        <w:rPr>
          <w:rFonts w:ascii="Cambria" w:hAnsi="Cambria" w:cs="Cambria"/>
          <w:color w:val="000000"/>
        </w:rPr>
      </w:pPr>
    </w:p>
    <w:p w:rsidR="00AE69CD" w:rsidRDefault="00AE69CD" w:rsidP="007D569F">
      <w:pPr>
        <w:spacing w:after="0"/>
        <w:jc w:val="both"/>
        <w:rPr>
          <w:rFonts w:ascii="Cambria" w:hAnsi="Cambria" w:cs="Cambria"/>
          <w:color w:val="000000"/>
        </w:rPr>
      </w:pPr>
      <w:r w:rsidRPr="003C100B">
        <w:rPr>
          <w:rFonts w:ascii="Cambria" w:hAnsi="Cambria" w:cs="Cambria"/>
          <w:color w:val="000000"/>
        </w:rPr>
        <w:t xml:space="preserve">La valutazione </w:t>
      </w:r>
      <w:r>
        <w:rPr>
          <w:rFonts w:ascii="Cambria" w:hAnsi="Cambria" w:cs="Cambria"/>
          <w:color w:val="000000"/>
        </w:rPr>
        <w:t xml:space="preserve">comparativa </w:t>
      </w:r>
      <w:r w:rsidRPr="003C100B">
        <w:rPr>
          <w:rFonts w:ascii="Cambria" w:hAnsi="Cambria" w:cs="Cambria"/>
          <w:color w:val="000000"/>
        </w:rPr>
        <w:t xml:space="preserve">delle istanze ammissibili </w:t>
      </w:r>
      <w:r w:rsidRPr="00650F57">
        <w:rPr>
          <w:rFonts w:ascii="Cambria" w:hAnsi="Cambria" w:cs="Cambria"/>
          <w:color w:val="000000"/>
        </w:rPr>
        <w:t xml:space="preserve">sarà effettuata </w:t>
      </w:r>
      <w:r>
        <w:rPr>
          <w:rFonts w:ascii="Cambria" w:hAnsi="Cambria" w:cs="Cambria"/>
          <w:color w:val="000000"/>
        </w:rPr>
        <w:t xml:space="preserve">dalla Commissione </w:t>
      </w:r>
      <w:r w:rsidRPr="00650F57">
        <w:rPr>
          <w:rFonts w:ascii="Cambria" w:hAnsi="Cambria" w:cs="Cambria"/>
          <w:color w:val="000000"/>
        </w:rPr>
        <w:t xml:space="preserve">applicando i criteri </w:t>
      </w:r>
      <w:r w:rsidRPr="005F7421">
        <w:rPr>
          <w:rFonts w:ascii="Cambria" w:hAnsi="Cambria" w:cs="Cambria"/>
          <w:color w:val="000000"/>
        </w:rPr>
        <w:t xml:space="preserve">definiti con DGR </w:t>
      </w:r>
      <w:r w:rsidR="007D569F">
        <w:rPr>
          <w:rFonts w:ascii="Cambria" w:hAnsi="Cambria" w:cs="Cambria"/>
          <w:color w:val="000000"/>
        </w:rPr>
        <w:t>1127</w:t>
      </w:r>
      <w:r w:rsidRPr="005F7421">
        <w:rPr>
          <w:rFonts w:ascii="Cambria" w:hAnsi="Cambria" w:cs="Cambria"/>
          <w:color w:val="000000"/>
        </w:rPr>
        <w:t>/201</w:t>
      </w:r>
      <w:r w:rsidR="007D569F">
        <w:rPr>
          <w:rFonts w:ascii="Cambria" w:hAnsi="Cambria" w:cs="Cambria"/>
          <w:color w:val="000000"/>
        </w:rPr>
        <w:t>8</w:t>
      </w:r>
      <w:r w:rsidRPr="005F7421">
        <w:rPr>
          <w:rFonts w:ascii="Cambria" w:hAnsi="Cambria" w:cs="Cambria"/>
          <w:color w:val="000000"/>
        </w:rPr>
        <w:t xml:space="preserve"> e con il presente Avviso, che di seguito si riportano:</w:t>
      </w: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</w:rPr>
      </w:pPr>
      <w:r w:rsidRPr="005F7421">
        <w:rPr>
          <w:rFonts w:ascii="Cambria" w:hAnsi="Cambria" w:cs="Cambria"/>
          <w:color w:val="000000"/>
        </w:rPr>
        <w:t xml:space="preserve">1) </w:t>
      </w:r>
      <w:r w:rsidRPr="00665F8C">
        <w:rPr>
          <w:rFonts w:ascii="Cambria" w:hAnsi="Cambria" w:cs="Cambria"/>
          <w:b/>
          <w:color w:val="000000"/>
        </w:rPr>
        <w:t>rappresentatività</w:t>
      </w:r>
      <w:r>
        <w:rPr>
          <w:rFonts w:ascii="Cambria" w:hAnsi="Cambria" w:cs="Cambria"/>
          <w:color w:val="000000"/>
        </w:rPr>
        <w:t>: numero di iscritti/membri, ovvero numero di destinatari coinvolti nelle attività;</w:t>
      </w:r>
    </w:p>
    <w:p w:rsidR="00AE69CD" w:rsidRDefault="00AE69CD" w:rsidP="00171BC4">
      <w:pPr>
        <w:spacing w:after="0"/>
        <w:rPr>
          <w:rFonts w:ascii="Cambria" w:hAnsi="Cambria" w:cs="Cambria"/>
          <w:color w:val="000000"/>
        </w:rPr>
      </w:pPr>
      <w:r w:rsidRPr="005F7421">
        <w:rPr>
          <w:rFonts w:ascii="Cambria" w:hAnsi="Cambria" w:cs="Cambria"/>
          <w:color w:val="000000"/>
        </w:rPr>
        <w:t xml:space="preserve">2) </w:t>
      </w:r>
      <w:r w:rsidRPr="00665F8C">
        <w:rPr>
          <w:rFonts w:ascii="Cambria" w:hAnsi="Cambria" w:cs="Cambria"/>
          <w:b/>
          <w:color w:val="000000"/>
        </w:rPr>
        <w:t>territorialità</w:t>
      </w:r>
      <w:r>
        <w:rPr>
          <w:rFonts w:ascii="Cambria" w:hAnsi="Cambria" w:cs="Cambria"/>
          <w:color w:val="000000"/>
        </w:rPr>
        <w:t xml:space="preserve">: </w:t>
      </w:r>
      <w:r w:rsidRPr="005F7421">
        <w:rPr>
          <w:rFonts w:ascii="Cambria" w:hAnsi="Cambria" w:cs="Cambria"/>
          <w:color w:val="000000"/>
        </w:rPr>
        <w:t>capillarità dell</w:t>
      </w:r>
      <w:r>
        <w:rPr>
          <w:rFonts w:ascii="Cambria" w:hAnsi="Cambria" w:cs="Cambria"/>
          <w:color w:val="000000"/>
        </w:rPr>
        <w:t>a diffusione dell’organismo candidato in termini di distribuzione degli iscritti/membri nel territorio, ovvero di disseminazione delle iniziative realizzate;</w:t>
      </w: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</w:rPr>
      </w:pPr>
      <w:r w:rsidRPr="005F7421">
        <w:rPr>
          <w:rFonts w:ascii="Cambria" w:hAnsi="Cambria" w:cs="Cambria"/>
          <w:color w:val="000000"/>
        </w:rPr>
        <w:t xml:space="preserve">3) </w:t>
      </w:r>
      <w:r w:rsidRPr="009D7C28">
        <w:rPr>
          <w:rFonts w:ascii="Cambria" w:hAnsi="Cambria" w:cs="Cambria"/>
          <w:b/>
          <w:color w:val="000000"/>
        </w:rPr>
        <w:t>attività realizzate</w:t>
      </w:r>
      <w:r>
        <w:rPr>
          <w:rFonts w:ascii="Cambria" w:hAnsi="Cambria" w:cs="Cambria"/>
          <w:color w:val="000000"/>
        </w:rPr>
        <w:t xml:space="preserve">: numero e </w:t>
      </w:r>
      <w:r w:rsidRPr="005F7421">
        <w:rPr>
          <w:rFonts w:ascii="Cambria" w:hAnsi="Cambria" w:cs="Cambria"/>
          <w:color w:val="000000"/>
        </w:rPr>
        <w:t xml:space="preserve">qualità </w:t>
      </w:r>
      <w:r>
        <w:rPr>
          <w:rFonts w:ascii="Cambria" w:hAnsi="Cambria" w:cs="Cambria"/>
          <w:color w:val="000000"/>
        </w:rPr>
        <w:t xml:space="preserve">dei progetti, delle iniziative e </w:t>
      </w:r>
      <w:r w:rsidRPr="005F7421">
        <w:rPr>
          <w:rFonts w:ascii="Cambria" w:hAnsi="Cambria" w:cs="Cambria"/>
          <w:color w:val="000000"/>
        </w:rPr>
        <w:t xml:space="preserve">delle azioni svolte. </w:t>
      </w: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</w:rPr>
      </w:pPr>
    </w:p>
    <w:p w:rsidR="00AE69CD" w:rsidRDefault="00AE69CD" w:rsidP="00171BC4">
      <w:pPr>
        <w:spacing w:after="0"/>
        <w:rPr>
          <w:rFonts w:ascii="Cambria" w:hAnsi="Cambria" w:cs="Cambria"/>
          <w:color w:val="000000"/>
        </w:rPr>
      </w:pPr>
      <w:r w:rsidRPr="005F7421">
        <w:rPr>
          <w:rFonts w:ascii="Cambria" w:hAnsi="Cambria" w:cs="Cambria"/>
          <w:color w:val="000000"/>
        </w:rPr>
        <w:t>L’attribuzione dei punteggi avverrà in base alla seguente griglia di valutazione: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5811"/>
      </w:tblGrid>
      <w:tr w:rsidR="00AE69CD" w:rsidRPr="005F7421" w:rsidTr="00EA2EE0">
        <w:trPr>
          <w:trHeight w:val="712"/>
        </w:trPr>
        <w:tc>
          <w:tcPr>
            <w:tcW w:w="9639" w:type="dxa"/>
            <w:gridSpan w:val="3"/>
            <w:vAlign w:val="center"/>
          </w:tcPr>
          <w:p w:rsidR="00AE69CD" w:rsidRPr="005F7421" w:rsidRDefault="00AE69CD" w:rsidP="00171BC4">
            <w:pPr>
              <w:spacing w:after="0"/>
              <w:jc w:val="center"/>
              <w:rPr>
                <w:rFonts w:ascii="Cambria" w:hAnsi="Cambria" w:cs="Cambria"/>
                <w:color w:val="000000"/>
              </w:rPr>
            </w:pPr>
            <w:r w:rsidRPr="005F7421">
              <w:rPr>
                <w:rFonts w:ascii="Cambria" w:hAnsi="Cambria" w:cs="Cambria"/>
                <w:b/>
                <w:bCs/>
                <w:color w:val="000000"/>
              </w:rPr>
              <w:t>TABELLA PER LA VALUTAZIONE DI MERITO</w:t>
            </w:r>
          </w:p>
        </w:tc>
      </w:tr>
      <w:tr w:rsidR="00751608" w:rsidRPr="005F7421" w:rsidTr="00E13EA5">
        <w:trPr>
          <w:trHeight w:val="56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51608" w:rsidRPr="005F7421" w:rsidRDefault="00751608" w:rsidP="00751608">
            <w:pPr>
              <w:spacing w:after="0"/>
              <w:jc w:val="center"/>
              <w:rPr>
                <w:rFonts w:ascii="Cambria" w:hAnsi="Cambria" w:cs="Cambria"/>
                <w:color w:val="000000"/>
              </w:rPr>
            </w:pPr>
            <w:r w:rsidRPr="005F7421">
              <w:rPr>
                <w:rFonts w:ascii="Cambria" w:hAnsi="Cambria" w:cs="Cambria"/>
                <w:b/>
                <w:bCs/>
                <w:color w:val="000000"/>
              </w:rPr>
              <w:t>Punteggio</w:t>
            </w:r>
          </w:p>
          <w:p w:rsidR="00751608" w:rsidRPr="005F7421" w:rsidRDefault="00751608" w:rsidP="00751608">
            <w:pPr>
              <w:spacing w:after="0"/>
              <w:jc w:val="center"/>
              <w:rPr>
                <w:rFonts w:ascii="Cambria" w:hAnsi="Cambria" w:cs="Cambria"/>
                <w:color w:val="000000"/>
              </w:rPr>
            </w:pPr>
            <w:r w:rsidRPr="005F7421">
              <w:rPr>
                <w:rFonts w:ascii="Cambria" w:hAnsi="Cambria" w:cs="Cambria"/>
                <w:b/>
                <w:bCs/>
                <w:color w:val="000000"/>
              </w:rPr>
              <w:t>attribuibile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51608" w:rsidRPr="00FC0248" w:rsidRDefault="00751608" w:rsidP="00751608">
            <w:pPr>
              <w:spacing w:after="0"/>
              <w:jc w:val="center"/>
              <w:rPr>
                <w:rFonts w:ascii="Cambria" w:hAnsi="Cambria" w:cs="Cambria"/>
                <w:b/>
                <w:color w:val="000000"/>
              </w:rPr>
            </w:pPr>
            <w:r w:rsidRPr="00FC0248">
              <w:rPr>
                <w:rFonts w:ascii="Cambria" w:hAnsi="Cambria" w:cs="Cambria"/>
                <w:b/>
                <w:color w:val="000000"/>
              </w:rPr>
              <w:t>Soggetto a cui il criterio può essere applicato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751608" w:rsidRPr="005F7421" w:rsidRDefault="00751608" w:rsidP="00751608">
            <w:pPr>
              <w:spacing w:after="0"/>
              <w:jc w:val="center"/>
              <w:rPr>
                <w:rFonts w:ascii="Cambria" w:hAnsi="Cambria" w:cs="Cambria"/>
                <w:color w:val="000000"/>
              </w:rPr>
            </w:pPr>
            <w:r w:rsidRPr="005F7421">
              <w:rPr>
                <w:rFonts w:ascii="Cambria" w:hAnsi="Cambria" w:cs="Cambria"/>
                <w:b/>
                <w:bCs/>
                <w:color w:val="000000"/>
              </w:rPr>
              <w:t>Criteri</w:t>
            </w:r>
          </w:p>
        </w:tc>
      </w:tr>
      <w:tr w:rsidR="00E13EA5" w:rsidRPr="005F7421" w:rsidTr="00EA2EE0">
        <w:trPr>
          <w:trHeight w:val="421"/>
        </w:trPr>
        <w:tc>
          <w:tcPr>
            <w:tcW w:w="9639" w:type="dxa"/>
            <w:gridSpan w:val="3"/>
            <w:vAlign w:val="center"/>
          </w:tcPr>
          <w:p w:rsidR="00EA2EE0" w:rsidRDefault="00EA2EE0" w:rsidP="00751608">
            <w:pPr>
              <w:spacing w:after="0"/>
              <w:jc w:val="center"/>
              <w:rPr>
                <w:rFonts w:ascii="Cambria" w:hAnsi="Cambria" w:cs="Cambria"/>
                <w:b/>
                <w:color w:val="000000"/>
              </w:rPr>
            </w:pPr>
          </w:p>
          <w:p w:rsidR="00E13EA5" w:rsidRPr="005F7421" w:rsidRDefault="00E13EA5" w:rsidP="00751608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color w:val="000000"/>
              </w:rPr>
              <w:t>R</w:t>
            </w:r>
            <w:r w:rsidRPr="00F804E1">
              <w:rPr>
                <w:rFonts w:ascii="Cambria" w:hAnsi="Cambria" w:cs="Cambria"/>
                <w:b/>
                <w:color w:val="000000"/>
              </w:rPr>
              <w:t>appresentatività</w:t>
            </w:r>
          </w:p>
        </w:tc>
      </w:tr>
      <w:tr w:rsidR="00751608" w:rsidRPr="005F7421" w:rsidTr="00751608">
        <w:trPr>
          <w:trHeight w:val="626"/>
        </w:trPr>
        <w:tc>
          <w:tcPr>
            <w:tcW w:w="1560" w:type="dxa"/>
            <w:vAlign w:val="center"/>
          </w:tcPr>
          <w:p w:rsidR="00751608" w:rsidRPr="005F7421" w:rsidRDefault="00751608" w:rsidP="00751608">
            <w:pPr>
              <w:spacing w:after="0"/>
              <w:jc w:val="center"/>
              <w:rPr>
                <w:rFonts w:ascii="Cambria" w:hAnsi="Cambria" w:cs="Cambria"/>
                <w:color w:val="000000"/>
              </w:rPr>
            </w:pPr>
            <w:r w:rsidRPr="005F7421">
              <w:rPr>
                <w:rFonts w:ascii="Cambria" w:hAnsi="Cambria" w:cs="Cambria"/>
                <w:b/>
                <w:bCs/>
                <w:color w:val="000000"/>
              </w:rPr>
              <w:t xml:space="preserve">Max punti </w:t>
            </w:r>
            <w:r>
              <w:rPr>
                <w:rFonts w:ascii="Cambria" w:hAnsi="Cambria" w:cs="Cambria"/>
                <w:b/>
                <w:bCs/>
                <w:color w:val="000000"/>
              </w:rPr>
              <w:t>35</w:t>
            </w:r>
          </w:p>
        </w:tc>
        <w:tc>
          <w:tcPr>
            <w:tcW w:w="2268" w:type="dxa"/>
            <w:vAlign w:val="center"/>
          </w:tcPr>
          <w:p w:rsidR="00A24014" w:rsidRPr="00A24014" w:rsidRDefault="00751608" w:rsidP="00E13EA5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A24014">
              <w:rPr>
                <w:rFonts w:ascii="Cambria" w:hAnsi="Cambria" w:cs="Arial"/>
                <w:b/>
              </w:rPr>
              <w:t>Associazioni di categoria</w:t>
            </w:r>
            <w:r w:rsidR="00E13EA5">
              <w:rPr>
                <w:rFonts w:ascii="Cambria" w:hAnsi="Cambria" w:cs="Arial"/>
                <w:b/>
              </w:rPr>
              <w:t>;</w:t>
            </w:r>
          </w:p>
          <w:p w:rsidR="00A24014" w:rsidRPr="00A24014" w:rsidRDefault="00A24014" w:rsidP="00751608">
            <w:pPr>
              <w:spacing w:after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Arial"/>
                <w:b/>
              </w:rPr>
              <w:t>S</w:t>
            </w:r>
            <w:r w:rsidRPr="00A24014">
              <w:rPr>
                <w:rFonts w:ascii="Cambria" w:hAnsi="Cambria" w:cs="Arial"/>
                <w:b/>
              </w:rPr>
              <w:t>oggetti donatari</w:t>
            </w:r>
          </w:p>
        </w:tc>
        <w:tc>
          <w:tcPr>
            <w:tcW w:w="5811" w:type="dxa"/>
          </w:tcPr>
          <w:p w:rsidR="00751608" w:rsidRPr="005F7421" w:rsidRDefault="00751608" w:rsidP="00751608">
            <w:pPr>
              <w:spacing w:after="0"/>
              <w:rPr>
                <w:rFonts w:ascii="Cambria" w:hAnsi="Cambria" w:cs="Cambria"/>
                <w:color w:val="000000"/>
              </w:rPr>
            </w:pPr>
            <w:r w:rsidRPr="005F7421">
              <w:rPr>
                <w:rFonts w:ascii="Cambria" w:hAnsi="Cambria" w:cs="Cambria"/>
                <w:color w:val="000000"/>
              </w:rPr>
              <w:t xml:space="preserve">Verrà attribuito 1 punto per ogni </w:t>
            </w:r>
            <w:r>
              <w:rPr>
                <w:rFonts w:ascii="Cambria" w:hAnsi="Cambria" w:cs="Cambria"/>
                <w:color w:val="000000"/>
              </w:rPr>
              <w:t>10 iscritti o per ogni membro (in caso di rete/federaz</w:t>
            </w:r>
            <w:r w:rsidR="00E13EA5">
              <w:rPr>
                <w:rFonts w:ascii="Cambria" w:hAnsi="Cambria" w:cs="Cambria"/>
                <w:color w:val="000000"/>
              </w:rPr>
              <w:t>ione di associazioni/organismi)</w:t>
            </w:r>
            <w:r w:rsidRPr="005F7421">
              <w:rPr>
                <w:rFonts w:ascii="Cambria" w:hAnsi="Cambria" w:cs="Cambria"/>
                <w:color w:val="000000"/>
              </w:rPr>
              <w:t xml:space="preserve"> </w:t>
            </w:r>
          </w:p>
        </w:tc>
      </w:tr>
      <w:tr w:rsidR="00751608" w:rsidRPr="005F7421" w:rsidTr="00124FD2">
        <w:trPr>
          <w:trHeight w:val="442"/>
        </w:trPr>
        <w:tc>
          <w:tcPr>
            <w:tcW w:w="9639" w:type="dxa"/>
            <w:gridSpan w:val="3"/>
            <w:vAlign w:val="center"/>
          </w:tcPr>
          <w:p w:rsidR="00EA2EE0" w:rsidRDefault="00EA2EE0" w:rsidP="00751608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  <w:p w:rsidR="00751608" w:rsidRPr="005F7421" w:rsidRDefault="00FB4FA6" w:rsidP="00751608">
            <w:pPr>
              <w:spacing w:after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Territorialità</w:t>
            </w:r>
          </w:p>
        </w:tc>
      </w:tr>
      <w:tr w:rsidR="00751608" w:rsidRPr="005F7421" w:rsidTr="00751608">
        <w:trPr>
          <w:trHeight w:val="1460"/>
        </w:trPr>
        <w:tc>
          <w:tcPr>
            <w:tcW w:w="1560" w:type="dxa"/>
            <w:vAlign w:val="center"/>
          </w:tcPr>
          <w:p w:rsidR="00751608" w:rsidRPr="005F7421" w:rsidRDefault="00A24014" w:rsidP="00751608">
            <w:pPr>
              <w:spacing w:after="0"/>
              <w:jc w:val="center"/>
              <w:rPr>
                <w:rFonts w:ascii="Cambria" w:hAnsi="Cambria" w:cs="Cambria"/>
                <w:color w:val="000000"/>
              </w:rPr>
            </w:pPr>
            <w:r w:rsidRPr="005F7421">
              <w:rPr>
                <w:rFonts w:ascii="Cambria" w:hAnsi="Cambria" w:cs="Cambria"/>
                <w:b/>
                <w:bCs/>
                <w:color w:val="000000"/>
              </w:rPr>
              <w:t xml:space="preserve">Max punti </w:t>
            </w:r>
            <w:r>
              <w:rPr>
                <w:rFonts w:ascii="Cambria" w:hAnsi="Cambria" w:cs="Cambria"/>
                <w:b/>
                <w:bCs/>
                <w:color w:val="000000"/>
              </w:rPr>
              <w:t>35</w:t>
            </w:r>
          </w:p>
        </w:tc>
        <w:tc>
          <w:tcPr>
            <w:tcW w:w="2268" w:type="dxa"/>
            <w:vAlign w:val="center"/>
          </w:tcPr>
          <w:p w:rsidR="00FB4FA6" w:rsidRPr="00A24014" w:rsidRDefault="00FB4FA6" w:rsidP="00FB4FA6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A24014">
              <w:rPr>
                <w:rFonts w:ascii="Cambria" w:hAnsi="Cambria" w:cs="Arial"/>
                <w:b/>
              </w:rPr>
              <w:t>Associazioni di categoria</w:t>
            </w:r>
          </w:p>
          <w:p w:rsidR="00FB4FA6" w:rsidRPr="00A24014" w:rsidRDefault="00FB4FA6" w:rsidP="00FB4FA6">
            <w:pPr>
              <w:spacing w:after="0"/>
              <w:jc w:val="center"/>
              <w:rPr>
                <w:rFonts w:ascii="Cambria" w:hAnsi="Cambria" w:cs="Arial"/>
                <w:b/>
              </w:rPr>
            </w:pPr>
          </w:p>
          <w:p w:rsidR="00751608" w:rsidRPr="005F7421" w:rsidRDefault="00FB4FA6" w:rsidP="00FB4FA6">
            <w:pPr>
              <w:spacing w:after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Arial"/>
                <w:b/>
              </w:rPr>
              <w:t>S</w:t>
            </w:r>
            <w:r w:rsidRPr="00A24014">
              <w:rPr>
                <w:rFonts w:ascii="Cambria" w:hAnsi="Cambria" w:cs="Arial"/>
                <w:b/>
              </w:rPr>
              <w:t>oggetti donatari</w:t>
            </w:r>
          </w:p>
        </w:tc>
        <w:tc>
          <w:tcPr>
            <w:tcW w:w="5811" w:type="dxa"/>
          </w:tcPr>
          <w:p w:rsidR="00751608" w:rsidRDefault="00751608" w:rsidP="00751608">
            <w:pPr>
              <w:spacing w:after="0"/>
              <w:rPr>
                <w:rFonts w:ascii="Cambria" w:hAnsi="Cambria" w:cs="Cambria"/>
                <w:color w:val="000000"/>
              </w:rPr>
            </w:pPr>
            <w:r w:rsidRPr="005F7421">
              <w:rPr>
                <w:rFonts w:ascii="Cambria" w:hAnsi="Cambria" w:cs="Cambria"/>
                <w:color w:val="000000"/>
              </w:rPr>
              <w:t>Verranno attribuiti 2.5 punti per ogni Zona Sociale coperta da almeno</w:t>
            </w:r>
            <w:r>
              <w:rPr>
                <w:rFonts w:ascii="Cambria" w:hAnsi="Cambria" w:cs="Cambria"/>
                <w:color w:val="000000"/>
              </w:rPr>
              <w:t>:</w:t>
            </w:r>
            <w:r w:rsidRPr="005F7421">
              <w:rPr>
                <w:rFonts w:ascii="Cambria" w:hAnsi="Cambria" w:cs="Cambria"/>
                <w:color w:val="000000"/>
              </w:rPr>
              <w:t xml:space="preserve"> una sede</w:t>
            </w:r>
            <w:r>
              <w:rPr>
                <w:rFonts w:ascii="Cambria" w:hAnsi="Cambria" w:cs="Cambria"/>
                <w:color w:val="000000"/>
              </w:rPr>
              <w:t xml:space="preserve"> o una iniziativa/attività o la presenza di almeno 10 iscritti o di 1 membro (in caso di rete/federazione di associazioni/organismi)</w:t>
            </w:r>
            <w:r w:rsidRPr="005F7421">
              <w:rPr>
                <w:rFonts w:ascii="Cambria" w:hAnsi="Cambria" w:cs="Cambria"/>
                <w:color w:val="000000"/>
              </w:rPr>
              <w:t>.</w:t>
            </w:r>
          </w:p>
          <w:p w:rsidR="00751608" w:rsidRPr="005F7421" w:rsidRDefault="00751608" w:rsidP="00751608">
            <w:pPr>
              <w:spacing w:after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Verranno attribuiti ulteriori 5 punti in caso di superamento dei 100.000 abitanti nella/e Zona/e Sociale/i coperte.</w:t>
            </w:r>
            <w:r w:rsidRPr="005F7421">
              <w:rPr>
                <w:rFonts w:ascii="Cambria" w:hAnsi="Cambria" w:cs="Cambria"/>
                <w:color w:val="000000"/>
              </w:rPr>
              <w:t xml:space="preserve"> </w:t>
            </w:r>
          </w:p>
        </w:tc>
      </w:tr>
      <w:tr w:rsidR="00751608" w:rsidRPr="005F7421" w:rsidTr="00124FD2">
        <w:trPr>
          <w:trHeight w:val="389"/>
        </w:trPr>
        <w:tc>
          <w:tcPr>
            <w:tcW w:w="9639" w:type="dxa"/>
            <w:gridSpan w:val="3"/>
            <w:vAlign w:val="center"/>
          </w:tcPr>
          <w:p w:rsidR="00EA2EE0" w:rsidRDefault="00EA2EE0" w:rsidP="00751608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  <w:p w:rsidR="00751608" w:rsidRPr="005F7421" w:rsidRDefault="00FB4FA6" w:rsidP="00751608">
            <w:pPr>
              <w:spacing w:after="0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Attività</w:t>
            </w:r>
            <w:r w:rsidR="00751608" w:rsidRPr="005F7421">
              <w:rPr>
                <w:rFonts w:ascii="Cambria" w:hAnsi="Cambria" w:cs="Cambria"/>
                <w:b/>
                <w:bCs/>
                <w:color w:val="000000"/>
              </w:rPr>
              <w:t xml:space="preserve"> </w:t>
            </w:r>
            <w:r w:rsidR="00751608">
              <w:rPr>
                <w:rFonts w:ascii="Cambria" w:hAnsi="Cambria" w:cs="Cambria"/>
                <w:b/>
                <w:bCs/>
                <w:color w:val="000000"/>
              </w:rPr>
              <w:t>realizzate</w:t>
            </w:r>
          </w:p>
        </w:tc>
      </w:tr>
      <w:tr w:rsidR="00751608" w:rsidRPr="005F7421" w:rsidTr="00751608">
        <w:trPr>
          <w:trHeight w:val="2114"/>
        </w:trPr>
        <w:tc>
          <w:tcPr>
            <w:tcW w:w="1560" w:type="dxa"/>
            <w:vAlign w:val="center"/>
          </w:tcPr>
          <w:p w:rsidR="00751608" w:rsidRPr="005F7421" w:rsidRDefault="00E13EA5" w:rsidP="00751608">
            <w:pPr>
              <w:spacing w:after="0"/>
              <w:jc w:val="center"/>
              <w:rPr>
                <w:rFonts w:ascii="Cambria" w:hAnsi="Cambria" w:cs="Cambria"/>
                <w:color w:val="000000"/>
              </w:rPr>
            </w:pPr>
            <w:r w:rsidRPr="005F7421">
              <w:rPr>
                <w:rFonts w:ascii="Cambria" w:hAnsi="Cambria" w:cs="Cambria"/>
                <w:b/>
                <w:bCs/>
                <w:color w:val="000000"/>
              </w:rPr>
              <w:t>Max punti 30</w:t>
            </w:r>
          </w:p>
        </w:tc>
        <w:tc>
          <w:tcPr>
            <w:tcW w:w="2268" w:type="dxa"/>
            <w:vAlign w:val="center"/>
          </w:tcPr>
          <w:p w:rsidR="00751608" w:rsidRPr="001E2F0A" w:rsidRDefault="001E2F0A" w:rsidP="00751608">
            <w:pPr>
              <w:spacing w:after="0"/>
              <w:jc w:val="center"/>
              <w:rPr>
                <w:rFonts w:ascii="Cambria" w:hAnsi="Cambria" w:cs="Cambria"/>
                <w:b/>
                <w:color w:val="000000"/>
              </w:rPr>
            </w:pPr>
            <w:r w:rsidRPr="001E2F0A">
              <w:rPr>
                <w:rFonts w:ascii="Cambria" w:hAnsi="Cambria" w:cs="Cambria"/>
                <w:b/>
                <w:color w:val="000000"/>
              </w:rPr>
              <w:t>TUTTI</w:t>
            </w:r>
          </w:p>
        </w:tc>
        <w:tc>
          <w:tcPr>
            <w:tcW w:w="5811" w:type="dxa"/>
          </w:tcPr>
          <w:p w:rsidR="009465EF" w:rsidRDefault="00751608" w:rsidP="00751608">
            <w:pPr>
              <w:spacing w:after="0"/>
              <w:rPr>
                <w:rFonts w:ascii="Cambria" w:hAnsi="Cambria" w:cs="Cambria"/>
                <w:color w:val="000000"/>
              </w:rPr>
            </w:pPr>
            <w:r w:rsidRPr="005F7421">
              <w:rPr>
                <w:rFonts w:ascii="Cambria" w:hAnsi="Cambria" w:cs="Cambria"/>
                <w:color w:val="000000"/>
              </w:rPr>
              <w:t>Verranno attribuiti fino a 30 punti valutando</w:t>
            </w:r>
            <w:r w:rsidR="009465EF">
              <w:rPr>
                <w:rFonts w:ascii="Cambria" w:hAnsi="Cambria" w:cs="Cambria"/>
                <w:color w:val="000000"/>
              </w:rPr>
              <w:t xml:space="preserve"> </w:t>
            </w:r>
            <w:r w:rsidR="009465EF" w:rsidRPr="00A249B8">
              <w:rPr>
                <w:rFonts w:ascii="Cambria" w:hAnsi="Cambria" w:cs="Cambria"/>
                <w:color w:val="000000"/>
              </w:rPr>
              <w:t xml:space="preserve">progetti, iniziative e attività realizzate a livello locale, regionale, nazionale o transnazionale inerenti le tematiche </w:t>
            </w:r>
            <w:r w:rsidR="009465EF">
              <w:rPr>
                <w:rFonts w:ascii="Cambria" w:hAnsi="Cambria" w:cs="Cambria"/>
              </w:rPr>
              <w:t>della donazione e distribuzione a fini di solidarietà sociale di prodotti alimentari, non alimentari e farmaceutici</w:t>
            </w:r>
            <w:r w:rsidR="00BF3EF2">
              <w:rPr>
                <w:rFonts w:ascii="Cambria" w:hAnsi="Cambria" w:cs="Cambria"/>
              </w:rPr>
              <w:t>:</w:t>
            </w:r>
          </w:p>
          <w:p w:rsidR="00751608" w:rsidRDefault="00751608" w:rsidP="00751608">
            <w:pPr>
              <w:spacing w:after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</w:t>
            </w:r>
            <w:r w:rsidRPr="005F7421">
              <w:rPr>
                <w:rFonts w:ascii="Cambria" w:hAnsi="Cambria" w:cs="Cambria"/>
                <w:color w:val="000000"/>
              </w:rPr>
              <w:t xml:space="preserve"> il numero </w:t>
            </w:r>
            <w:r>
              <w:rPr>
                <w:rFonts w:ascii="Cambria" w:hAnsi="Cambria" w:cs="Cambria"/>
                <w:color w:val="000000"/>
              </w:rPr>
              <w:t xml:space="preserve">dei progetti, iniziative e </w:t>
            </w:r>
            <w:r w:rsidRPr="005F7421">
              <w:rPr>
                <w:rFonts w:ascii="Cambria" w:hAnsi="Cambria" w:cs="Cambria"/>
                <w:color w:val="000000"/>
              </w:rPr>
              <w:t xml:space="preserve">azioni </w:t>
            </w:r>
            <w:r>
              <w:rPr>
                <w:rFonts w:ascii="Cambria" w:hAnsi="Cambria" w:cs="Cambria"/>
                <w:color w:val="000000"/>
              </w:rPr>
              <w:t>realizzate</w:t>
            </w:r>
            <w:r w:rsidRPr="005F7421">
              <w:rPr>
                <w:rFonts w:ascii="Cambria" w:hAnsi="Cambria" w:cs="Cambria"/>
                <w:color w:val="000000"/>
              </w:rPr>
              <w:t xml:space="preserve"> e coeren</w:t>
            </w:r>
            <w:r>
              <w:rPr>
                <w:rFonts w:ascii="Cambria" w:hAnsi="Cambria" w:cs="Cambria"/>
                <w:color w:val="000000"/>
              </w:rPr>
              <w:t xml:space="preserve">ti con </w:t>
            </w:r>
            <w:r w:rsidR="00BF3EF2">
              <w:rPr>
                <w:rFonts w:ascii="Cambria" w:hAnsi="Cambria" w:cs="Cambria"/>
                <w:color w:val="000000"/>
              </w:rPr>
              <w:t>le tematiche dell’Avviso</w:t>
            </w:r>
            <w:r>
              <w:rPr>
                <w:rFonts w:ascii="Cambria" w:hAnsi="Cambria" w:cs="Cambria"/>
                <w:color w:val="000000"/>
              </w:rPr>
              <w:t>;</w:t>
            </w:r>
          </w:p>
          <w:p w:rsidR="00751608" w:rsidRDefault="00751608" w:rsidP="00751608">
            <w:pPr>
              <w:spacing w:after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 il numero dei partecipanti alle attività;</w:t>
            </w:r>
          </w:p>
          <w:p w:rsidR="00751608" w:rsidRDefault="00751608" w:rsidP="00751608">
            <w:pPr>
              <w:spacing w:after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 i costi e gli eventuali contributi ricevuti;</w:t>
            </w:r>
          </w:p>
          <w:p w:rsidR="00751608" w:rsidRDefault="00751608" w:rsidP="00751608">
            <w:pPr>
              <w:spacing w:after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- la qualità delle attività realizzate in termini di efficacia e innovatività. </w:t>
            </w:r>
            <w:r w:rsidRPr="00850EF4">
              <w:rPr>
                <w:rFonts w:ascii="Cambria" w:hAnsi="Cambria" w:cs="Cambria"/>
                <w:color w:val="000000"/>
              </w:rPr>
              <w:t xml:space="preserve"> </w:t>
            </w:r>
          </w:p>
          <w:p w:rsidR="00751608" w:rsidRPr="000D4344" w:rsidRDefault="00751608" w:rsidP="00751608">
            <w:pPr>
              <w:pStyle w:val="Paragrafoelenco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Theme="minorHAnsi" w:hAnsi="Cambria" w:cs="Cambria"/>
                <w:lang w:eastAsia="en-US"/>
              </w:rPr>
            </w:pPr>
            <w:r w:rsidRPr="000D4344">
              <w:rPr>
                <w:rFonts w:ascii="Cambria" w:eastAsiaTheme="minorHAnsi" w:hAnsi="Cambria" w:cs="Cambria"/>
                <w:lang w:eastAsia="en-US"/>
              </w:rPr>
              <w:t xml:space="preserve">Giudizio ottimo: punti 30 </w:t>
            </w:r>
          </w:p>
          <w:p w:rsidR="00751608" w:rsidRPr="000D4344" w:rsidRDefault="00751608" w:rsidP="00751608">
            <w:pPr>
              <w:pStyle w:val="Paragrafoelenco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Theme="minorHAnsi" w:hAnsi="Cambria" w:cs="Cambria"/>
                <w:lang w:eastAsia="en-US"/>
              </w:rPr>
            </w:pPr>
            <w:r w:rsidRPr="000D4344">
              <w:rPr>
                <w:rFonts w:ascii="Cambria" w:eastAsiaTheme="minorHAnsi" w:hAnsi="Cambria" w:cs="Cambria"/>
                <w:lang w:eastAsia="en-US"/>
              </w:rPr>
              <w:t xml:space="preserve">Giudizio buono: punti 15 </w:t>
            </w:r>
          </w:p>
          <w:p w:rsidR="00751608" w:rsidRDefault="00751608" w:rsidP="00751608">
            <w:pPr>
              <w:pStyle w:val="Paragrafoelenco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Theme="minorHAnsi" w:hAnsi="Cambria" w:cs="Cambria"/>
                <w:lang w:eastAsia="en-US"/>
              </w:rPr>
            </w:pPr>
            <w:r w:rsidRPr="000D4344">
              <w:rPr>
                <w:rFonts w:ascii="Cambria" w:eastAsiaTheme="minorHAnsi" w:hAnsi="Cambria" w:cs="Cambria"/>
                <w:lang w:eastAsia="en-US"/>
              </w:rPr>
              <w:t xml:space="preserve">Giudizio sufficiente: punti 5 </w:t>
            </w:r>
          </w:p>
          <w:p w:rsidR="00751608" w:rsidRPr="005F7421" w:rsidRDefault="00751608" w:rsidP="00751608">
            <w:pPr>
              <w:pStyle w:val="Paragrafoelenco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Theme="minorHAnsi" w:hAnsi="Cambria" w:cs="Cambria"/>
                <w:lang w:eastAsia="en-US"/>
              </w:rPr>
            </w:pPr>
            <w:r>
              <w:rPr>
                <w:rFonts w:ascii="Cambria" w:eastAsiaTheme="minorHAnsi" w:hAnsi="Cambria" w:cs="Cambria"/>
                <w:lang w:eastAsia="en-US"/>
              </w:rPr>
              <w:t>Giudizio insufficiente: punti 0</w:t>
            </w:r>
          </w:p>
        </w:tc>
      </w:tr>
      <w:tr w:rsidR="00BF3EF2" w:rsidRPr="005F7421" w:rsidTr="00BA000D">
        <w:trPr>
          <w:trHeight w:val="110"/>
        </w:trPr>
        <w:tc>
          <w:tcPr>
            <w:tcW w:w="9639" w:type="dxa"/>
            <w:gridSpan w:val="3"/>
            <w:vAlign w:val="center"/>
          </w:tcPr>
          <w:p w:rsidR="00BF3EF2" w:rsidRPr="005F7421" w:rsidRDefault="00BF3EF2" w:rsidP="00BF3EF2">
            <w:pPr>
              <w:spacing w:after="0"/>
              <w:jc w:val="center"/>
              <w:rPr>
                <w:rFonts w:ascii="Cambria" w:hAnsi="Cambria" w:cs="Cambria"/>
                <w:color w:val="000000"/>
              </w:rPr>
            </w:pPr>
            <w:r w:rsidRPr="005F7421">
              <w:rPr>
                <w:rFonts w:ascii="Cambria" w:hAnsi="Cambria" w:cs="Cambria"/>
                <w:b/>
                <w:bCs/>
                <w:color w:val="000000"/>
              </w:rPr>
              <w:t xml:space="preserve">PUNTEGGIO </w:t>
            </w:r>
            <w:r>
              <w:rPr>
                <w:rFonts w:ascii="Cambria" w:hAnsi="Cambria" w:cs="Cambria"/>
                <w:b/>
                <w:bCs/>
                <w:color w:val="000000"/>
              </w:rPr>
              <w:t xml:space="preserve">totale massimo </w:t>
            </w:r>
            <w:r w:rsidRPr="005F7421">
              <w:rPr>
                <w:rFonts w:ascii="Cambria" w:hAnsi="Cambria" w:cs="Cambria"/>
                <w:b/>
                <w:bCs/>
                <w:color w:val="000000"/>
              </w:rPr>
              <w:t>100</w:t>
            </w:r>
          </w:p>
        </w:tc>
      </w:tr>
    </w:tbl>
    <w:p w:rsidR="00AE69CD" w:rsidRDefault="00AE69CD" w:rsidP="00171BC4">
      <w:pPr>
        <w:spacing w:after="0"/>
      </w:pPr>
    </w:p>
    <w:p w:rsidR="00AE69CD" w:rsidRDefault="00AE69CD" w:rsidP="00A05682">
      <w:pPr>
        <w:spacing w:after="0"/>
        <w:jc w:val="both"/>
        <w:rPr>
          <w:rFonts w:ascii="Cambria" w:hAnsi="Cambria" w:cs="Cambria"/>
          <w:color w:val="000000"/>
        </w:rPr>
      </w:pPr>
      <w:r w:rsidRPr="00650F57">
        <w:rPr>
          <w:rFonts w:ascii="Cambria" w:hAnsi="Cambria" w:cs="Cambria"/>
          <w:color w:val="000000"/>
        </w:rPr>
        <w:t xml:space="preserve">All’esito delle predette operazioni la commissione procederà </w:t>
      </w:r>
      <w:r>
        <w:rPr>
          <w:rFonts w:ascii="Cambria" w:hAnsi="Cambria" w:cs="Cambria"/>
          <w:color w:val="000000"/>
        </w:rPr>
        <w:t>a stilare una graduatoria suddivisa per le diverse tipologie di organismi che possono presentare la candidatura alla Consulta;</w:t>
      </w:r>
      <w:r w:rsidRPr="00650F57">
        <w:rPr>
          <w:rFonts w:ascii="Cambria" w:hAnsi="Cambria" w:cs="Cambria"/>
          <w:color w:val="000000"/>
        </w:rPr>
        <w:t xml:space="preserve"> l’Amministrazione regionale provv</w:t>
      </w:r>
      <w:r>
        <w:rPr>
          <w:rFonts w:ascii="Cambria" w:hAnsi="Cambria" w:cs="Cambria"/>
          <w:color w:val="000000"/>
        </w:rPr>
        <w:t xml:space="preserve">ederà ad approvarla con determinazione dirigenziale e a </w:t>
      </w:r>
      <w:r w:rsidRPr="00650F57">
        <w:rPr>
          <w:rFonts w:ascii="Cambria" w:hAnsi="Cambria" w:cs="Cambria"/>
          <w:color w:val="000000"/>
        </w:rPr>
        <w:t>pubblica</w:t>
      </w:r>
      <w:r>
        <w:rPr>
          <w:rFonts w:ascii="Cambria" w:hAnsi="Cambria" w:cs="Cambria"/>
          <w:color w:val="000000"/>
        </w:rPr>
        <w:t>rla</w:t>
      </w:r>
      <w:r w:rsidRPr="00650F57">
        <w:rPr>
          <w:rFonts w:ascii="Cambria" w:hAnsi="Cambria" w:cs="Cambria"/>
          <w:color w:val="000000"/>
        </w:rPr>
        <w:t xml:space="preserve"> sul </w:t>
      </w:r>
      <w:r w:rsidRPr="00650F57">
        <w:rPr>
          <w:rFonts w:ascii="Cambria" w:hAnsi="Cambria" w:cs="Cambria"/>
          <w:b/>
          <w:bCs/>
          <w:color w:val="000000"/>
        </w:rPr>
        <w:t xml:space="preserve">Bollettino Ufficiale </w:t>
      </w:r>
      <w:r>
        <w:rPr>
          <w:rFonts w:ascii="Cambria" w:hAnsi="Cambria" w:cs="Cambria"/>
          <w:b/>
          <w:bCs/>
          <w:color w:val="000000"/>
        </w:rPr>
        <w:t xml:space="preserve">della </w:t>
      </w:r>
      <w:r w:rsidRPr="00650F57">
        <w:rPr>
          <w:rFonts w:ascii="Cambria" w:hAnsi="Cambria" w:cs="Cambria"/>
          <w:b/>
          <w:bCs/>
          <w:color w:val="000000"/>
        </w:rPr>
        <w:t xml:space="preserve">Regione Umbria, </w:t>
      </w:r>
      <w:r w:rsidRPr="00650F57">
        <w:rPr>
          <w:rFonts w:ascii="Cambria" w:hAnsi="Cambria" w:cs="Cambria"/>
          <w:color w:val="000000"/>
        </w:rPr>
        <w:t>nonché</w:t>
      </w:r>
      <w:r w:rsidR="00A05682">
        <w:rPr>
          <w:rFonts w:ascii="Cambria" w:hAnsi="Cambria" w:cs="Cambria"/>
          <w:color w:val="000000"/>
        </w:rPr>
        <w:t xml:space="preserve"> n</w:t>
      </w:r>
      <w:r w:rsidRPr="00650F57">
        <w:rPr>
          <w:rFonts w:ascii="Cambria" w:hAnsi="Cambria" w:cs="Cambria"/>
          <w:color w:val="000000"/>
        </w:rPr>
        <w:t xml:space="preserve">el sito internet </w:t>
      </w:r>
      <w:r>
        <w:rPr>
          <w:rFonts w:ascii="Cambria" w:hAnsi="Cambria" w:cs="Cambria"/>
          <w:color w:val="000000"/>
        </w:rPr>
        <w:t>istituzionale (</w:t>
      </w:r>
      <w:r w:rsidRPr="00650F57">
        <w:rPr>
          <w:rFonts w:ascii="Cambria" w:hAnsi="Cambria" w:cs="Cambria"/>
          <w:color w:val="000000"/>
        </w:rPr>
        <w:t>www.regione.umbria.it</w:t>
      </w:r>
      <w:r>
        <w:rPr>
          <w:rFonts w:ascii="Cambria" w:hAnsi="Cambria" w:cs="Cambria"/>
          <w:color w:val="000000"/>
        </w:rPr>
        <w:t>)</w:t>
      </w:r>
      <w:r w:rsidRPr="00650F57">
        <w:rPr>
          <w:rFonts w:ascii="Cambria" w:hAnsi="Cambria" w:cs="Cambria"/>
          <w:color w:val="000000"/>
        </w:rPr>
        <w:t>.</w:t>
      </w:r>
    </w:p>
    <w:p w:rsidR="00AE69CD" w:rsidRDefault="00AE69CD" w:rsidP="00171BC4">
      <w:pPr>
        <w:spacing w:after="0"/>
        <w:rPr>
          <w:rFonts w:ascii="Cambria" w:hAnsi="Cambria" w:cs="Cambria"/>
          <w:color w:val="000000"/>
        </w:rPr>
      </w:pP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  <w:sz w:val="24"/>
        </w:rPr>
      </w:pP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</w:rPr>
      </w:pPr>
      <w:r w:rsidRPr="005F7421">
        <w:rPr>
          <w:rFonts w:ascii="Cambria" w:hAnsi="Cambria" w:cs="Cambria"/>
          <w:b/>
          <w:bCs/>
          <w:color w:val="000000"/>
        </w:rPr>
        <w:t xml:space="preserve">8. RESPONSABILE DEL PROCEDIMENTO </w:t>
      </w:r>
    </w:p>
    <w:p w:rsidR="00AE69CD" w:rsidRDefault="00AE69CD" w:rsidP="00171BC4">
      <w:pPr>
        <w:spacing w:after="0"/>
        <w:rPr>
          <w:rFonts w:ascii="Cambria" w:hAnsi="Cambria" w:cs="Cambria"/>
          <w:color w:val="000000"/>
        </w:rPr>
      </w:pPr>
    </w:p>
    <w:p w:rsidR="00AE69CD" w:rsidRDefault="00AE69CD" w:rsidP="00FC07EE">
      <w:pPr>
        <w:spacing w:after="0"/>
        <w:jc w:val="both"/>
        <w:rPr>
          <w:rFonts w:ascii="Cambria" w:hAnsi="Cambria" w:cs="Cambria"/>
          <w:color w:val="000000"/>
        </w:rPr>
      </w:pPr>
      <w:r w:rsidRPr="005F7421">
        <w:rPr>
          <w:rFonts w:ascii="Cambria" w:hAnsi="Cambria" w:cs="Cambria"/>
          <w:color w:val="000000"/>
        </w:rPr>
        <w:t xml:space="preserve">Il responsabile del procedimento è il Dirigente del </w:t>
      </w:r>
      <w:r w:rsidR="00FC07EE" w:rsidRPr="00D569F6">
        <w:rPr>
          <w:rFonts w:ascii="Cambria" w:hAnsi="Cambria" w:cs="Cambria"/>
          <w:bCs/>
        </w:rPr>
        <w:t>Servizio Programmazione socio sanitaria dell'assistenza distrettuale, inclusione sociale, economia sociale e terzo settore</w:t>
      </w:r>
      <w:r w:rsidR="00FC07EE">
        <w:rPr>
          <w:rFonts w:ascii="Cambria" w:hAnsi="Cambria" w:cs="Cambria"/>
          <w:bCs/>
        </w:rPr>
        <w:t>,</w:t>
      </w:r>
      <w:r w:rsidRPr="005F7421">
        <w:rPr>
          <w:rFonts w:ascii="Cambria" w:hAnsi="Cambria" w:cs="Cambria"/>
          <w:color w:val="000000"/>
        </w:rPr>
        <w:t xml:space="preserve"> D</w:t>
      </w:r>
      <w:r>
        <w:rPr>
          <w:rFonts w:ascii="Cambria" w:hAnsi="Cambria" w:cs="Cambria"/>
          <w:color w:val="000000"/>
        </w:rPr>
        <w:t>ott.</w:t>
      </w:r>
      <w:r w:rsidR="00FC07EE">
        <w:rPr>
          <w:rFonts w:ascii="Cambria" w:hAnsi="Cambria" w:cs="Cambria"/>
          <w:color w:val="000000"/>
        </w:rPr>
        <w:t>ssa Paola Casucci:</w:t>
      </w:r>
      <w:r w:rsidRPr="005F7421">
        <w:rPr>
          <w:rFonts w:ascii="Cambria" w:hAnsi="Cambria" w:cs="Cambria"/>
          <w:color w:val="000000"/>
        </w:rPr>
        <w:t xml:space="preserve"> </w:t>
      </w:r>
    </w:p>
    <w:p w:rsidR="00FF11A4" w:rsidRDefault="00AE69CD" w:rsidP="00171BC4">
      <w:pPr>
        <w:spacing w:after="0"/>
        <w:rPr>
          <w:rFonts w:ascii="Cambria" w:hAnsi="Cambria" w:cs="Cambria"/>
          <w:color w:val="000000"/>
        </w:rPr>
      </w:pPr>
      <w:r w:rsidRPr="00516F7F">
        <w:rPr>
          <w:rFonts w:ascii="Cambria" w:hAnsi="Cambria" w:cs="Cambria"/>
          <w:color w:val="000000"/>
        </w:rPr>
        <w:t xml:space="preserve">e-mail: </w:t>
      </w:r>
      <w:r w:rsidR="00FC07EE">
        <w:rPr>
          <w:rFonts w:ascii="Cambria" w:hAnsi="Cambria" w:cs="Cambria"/>
          <w:color w:val="000000"/>
        </w:rPr>
        <w:t>pcasucci</w:t>
      </w:r>
      <w:r w:rsidRPr="00516F7F">
        <w:rPr>
          <w:rFonts w:ascii="Cambria" w:hAnsi="Cambria" w:cs="Cambria"/>
          <w:color w:val="000000"/>
        </w:rPr>
        <w:t xml:space="preserve">@regione.umbria.it ; </w:t>
      </w:r>
      <w:r w:rsidRPr="00FC07EE">
        <w:rPr>
          <w:rFonts w:ascii="Cambria" w:hAnsi="Cambria" w:cs="Cambria"/>
          <w:color w:val="000000"/>
        </w:rPr>
        <w:t>fax: 075/5045569 ;</w:t>
      </w:r>
      <w:r w:rsidR="00FC07EE" w:rsidRPr="00FC07EE">
        <w:rPr>
          <w:rFonts w:ascii="Cambria" w:hAnsi="Cambria" w:cs="Cambria"/>
          <w:color w:val="000000"/>
        </w:rPr>
        <w:t xml:space="preserve">  </w:t>
      </w:r>
    </w:p>
    <w:p w:rsidR="00AE69CD" w:rsidRPr="00FC07EE" w:rsidRDefault="00AE69CD" w:rsidP="00171BC4">
      <w:pPr>
        <w:spacing w:after="0"/>
        <w:rPr>
          <w:rFonts w:ascii="Cambria" w:hAnsi="Cambria" w:cs="Cambria"/>
          <w:color w:val="000000"/>
        </w:rPr>
      </w:pPr>
      <w:r w:rsidRPr="00FC07EE">
        <w:rPr>
          <w:rFonts w:ascii="Cambria" w:hAnsi="Cambria" w:cs="Cambria"/>
          <w:color w:val="000000"/>
        </w:rPr>
        <w:t xml:space="preserve">PEC: </w:t>
      </w:r>
      <w:r w:rsidR="00FC07EE" w:rsidRPr="00FC07EE">
        <w:rPr>
          <w:rFonts w:ascii="Cambria" w:hAnsi="Cambria" w:cs="Cambria"/>
          <w:color w:val="000000"/>
        </w:rPr>
        <w:t>d</w:t>
      </w:r>
      <w:r w:rsidRPr="00FC07EE">
        <w:rPr>
          <w:rFonts w:ascii="Cambria" w:hAnsi="Cambria" w:cs="Cambria"/>
          <w:color w:val="000000"/>
        </w:rPr>
        <w:t xml:space="preserve">irezionesanita.regione@postacert.umbria.it . </w:t>
      </w:r>
    </w:p>
    <w:p w:rsidR="00AE69CD" w:rsidRPr="00FC07EE" w:rsidRDefault="00AE69CD" w:rsidP="00171BC4">
      <w:pPr>
        <w:spacing w:after="0"/>
        <w:rPr>
          <w:rFonts w:ascii="Cambria" w:hAnsi="Cambria" w:cs="Cambria"/>
          <w:color w:val="000000"/>
        </w:rPr>
      </w:pP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</w:rPr>
      </w:pPr>
      <w:r w:rsidRPr="005F7421">
        <w:rPr>
          <w:rFonts w:ascii="Cambria" w:hAnsi="Cambria" w:cs="Cambria"/>
          <w:color w:val="000000"/>
        </w:rPr>
        <w:t xml:space="preserve">Le informazioni possono essere richieste a: </w:t>
      </w: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</w:rPr>
      </w:pPr>
      <w:r w:rsidRPr="005F7421">
        <w:rPr>
          <w:rFonts w:cs="Arial"/>
          <w:color w:val="000000"/>
        </w:rPr>
        <w:t xml:space="preserve">- </w:t>
      </w:r>
      <w:r w:rsidR="00FF11A4">
        <w:rPr>
          <w:rFonts w:ascii="Cambria" w:hAnsi="Cambria" w:cs="Cambria"/>
          <w:color w:val="000000"/>
        </w:rPr>
        <w:t>Anna Lisa Lelli</w:t>
      </w:r>
      <w:r w:rsidRPr="005F7421">
        <w:rPr>
          <w:rFonts w:ascii="Cambria" w:hAnsi="Cambria" w:cs="Cambria"/>
          <w:color w:val="000000"/>
        </w:rPr>
        <w:t xml:space="preserve">: </w:t>
      </w:r>
      <w:r w:rsidR="00FF11A4">
        <w:rPr>
          <w:rFonts w:ascii="Cambria" w:hAnsi="Cambria" w:cs="Cambria"/>
          <w:color w:val="000000"/>
        </w:rPr>
        <w:t>alelli</w:t>
      </w:r>
      <w:r w:rsidRPr="0065090B">
        <w:rPr>
          <w:rFonts w:ascii="Cambria" w:hAnsi="Cambria" w:cs="Cambria"/>
          <w:color w:val="000000"/>
        </w:rPr>
        <w:t>@regione.umbria.it</w:t>
      </w:r>
      <w:r>
        <w:rPr>
          <w:rFonts w:ascii="Cambria" w:hAnsi="Cambria" w:cs="Cambria"/>
          <w:color w:val="000000"/>
        </w:rPr>
        <w:t xml:space="preserve"> </w:t>
      </w:r>
      <w:r w:rsidRPr="005F7421">
        <w:rPr>
          <w:rFonts w:ascii="Cambria" w:hAnsi="Cambria" w:cs="Cambria"/>
          <w:color w:val="000000"/>
        </w:rPr>
        <w:t xml:space="preserve">; </w:t>
      </w: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</w:rPr>
      </w:pPr>
      <w:r w:rsidRPr="005F7421">
        <w:rPr>
          <w:rFonts w:cs="Arial"/>
          <w:color w:val="000000"/>
        </w:rPr>
        <w:t xml:space="preserve">- </w:t>
      </w:r>
      <w:r>
        <w:rPr>
          <w:rFonts w:ascii="Cambria" w:hAnsi="Cambria" w:cs="Cambria"/>
          <w:color w:val="000000"/>
        </w:rPr>
        <w:t>Francesco Francescaglia</w:t>
      </w:r>
      <w:r w:rsidRPr="005F7421">
        <w:rPr>
          <w:rFonts w:ascii="Cambria" w:hAnsi="Cambria" w:cs="Cambria"/>
          <w:color w:val="000000"/>
        </w:rPr>
        <w:t xml:space="preserve">: </w:t>
      </w:r>
      <w:r>
        <w:rPr>
          <w:rFonts w:ascii="Cambria" w:hAnsi="Cambria" w:cs="Cambria"/>
          <w:color w:val="000000"/>
        </w:rPr>
        <w:t>ffrancescaglia</w:t>
      </w:r>
      <w:r w:rsidRPr="005F7421">
        <w:rPr>
          <w:rFonts w:ascii="Cambria" w:hAnsi="Cambria" w:cs="Cambria"/>
          <w:color w:val="000000"/>
        </w:rPr>
        <w:t xml:space="preserve">@regione.umbria.it . </w:t>
      </w:r>
    </w:p>
    <w:p w:rsidR="00AE69CD" w:rsidRDefault="00AE69CD" w:rsidP="00171BC4">
      <w:pPr>
        <w:spacing w:after="0"/>
        <w:rPr>
          <w:rFonts w:ascii="Cambria" w:hAnsi="Cambria" w:cs="Cambria"/>
          <w:color w:val="000000"/>
        </w:rPr>
      </w:pP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</w:rPr>
      </w:pP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</w:rPr>
      </w:pPr>
      <w:r w:rsidRPr="005F7421">
        <w:rPr>
          <w:rFonts w:ascii="Cambria" w:hAnsi="Cambria" w:cs="Cambria"/>
          <w:b/>
          <w:bCs/>
          <w:color w:val="000000"/>
        </w:rPr>
        <w:t xml:space="preserve">9. TRATTAMENTO DEI DATI PERSONALI </w:t>
      </w:r>
    </w:p>
    <w:p w:rsidR="00AE69CD" w:rsidRPr="005F7421" w:rsidRDefault="00AE69CD" w:rsidP="00171BC4">
      <w:pPr>
        <w:spacing w:after="0"/>
        <w:rPr>
          <w:rFonts w:ascii="Cambria" w:hAnsi="Cambria" w:cs="Cambria"/>
          <w:color w:val="000000"/>
        </w:rPr>
      </w:pPr>
    </w:p>
    <w:p w:rsidR="008C502B" w:rsidRPr="008B61BA" w:rsidRDefault="00AE69CD" w:rsidP="009E302A">
      <w:pPr>
        <w:spacing w:after="0"/>
      </w:pPr>
      <w:r w:rsidRPr="005F7421">
        <w:rPr>
          <w:rFonts w:ascii="Cambria" w:hAnsi="Cambria" w:cs="Cambria"/>
          <w:color w:val="000000"/>
        </w:rPr>
        <w:t xml:space="preserve">Tutti i dati personali di cui l’Amministrazione regionale venga in possesso in occasione del presente procedimento verranno trattati nel rispetto </w:t>
      </w:r>
      <w:r w:rsidR="009E302A">
        <w:rPr>
          <w:rFonts w:ascii="Cambria" w:hAnsi="Cambria" w:cs="Cambria"/>
          <w:color w:val="000000"/>
        </w:rPr>
        <w:t>delle normative vigenti in materia</w:t>
      </w:r>
      <w:r w:rsidRPr="005F7421">
        <w:rPr>
          <w:rFonts w:ascii="Cambria" w:hAnsi="Cambria" w:cs="Cambria"/>
          <w:color w:val="000000"/>
        </w:rPr>
        <w:t>.</w:t>
      </w:r>
    </w:p>
    <w:sectPr w:rsidR="008C502B" w:rsidRPr="008B61BA" w:rsidSect="00491203">
      <w:headerReference w:type="default" r:id="rId10"/>
      <w:footerReference w:type="default" r:id="rId11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C6" w:rsidRDefault="00B921C6" w:rsidP="00183171">
      <w:pPr>
        <w:spacing w:after="0" w:line="240" w:lineRule="auto"/>
      </w:pPr>
      <w:r>
        <w:separator/>
      </w:r>
    </w:p>
  </w:endnote>
  <w:endnote w:type="continuationSeparator" w:id="0">
    <w:p w:rsidR="00B921C6" w:rsidRDefault="00B921C6" w:rsidP="0018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F8" w:rsidRPr="00456B05" w:rsidRDefault="00ED16F8" w:rsidP="00183171">
    <w:pPr>
      <w:pStyle w:val="Pidipagina"/>
      <w:ind w:left="-62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C6" w:rsidRDefault="00B921C6" w:rsidP="00183171">
      <w:pPr>
        <w:spacing w:after="0" w:line="240" w:lineRule="auto"/>
      </w:pPr>
      <w:r>
        <w:separator/>
      </w:r>
    </w:p>
  </w:footnote>
  <w:footnote w:type="continuationSeparator" w:id="0">
    <w:p w:rsidR="00B921C6" w:rsidRDefault="00B921C6" w:rsidP="00183171">
      <w:pPr>
        <w:spacing w:after="0" w:line="240" w:lineRule="auto"/>
      </w:pPr>
      <w:r>
        <w:continuationSeparator/>
      </w:r>
    </w:p>
  </w:footnote>
  <w:footnote w:id="1">
    <w:p w:rsidR="00AE69CD" w:rsidRDefault="00AE69CD" w:rsidP="00AE69C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50F57">
        <w:rPr>
          <w:rFonts w:ascii="Cambria" w:eastAsiaTheme="minorHAnsi" w:hAnsi="Cambria" w:cs="Cambria"/>
          <w:color w:val="000000"/>
          <w:sz w:val="18"/>
          <w:szCs w:val="18"/>
          <w:lang w:eastAsia="en-US"/>
        </w:rPr>
        <w:t>Apporre un</w:t>
      </w:r>
      <w:r>
        <w:rPr>
          <w:rFonts w:ascii="Cambria" w:eastAsiaTheme="minorHAnsi" w:hAnsi="Cambria" w:cs="Cambria"/>
          <w:color w:val="000000"/>
          <w:sz w:val="18"/>
          <w:szCs w:val="18"/>
          <w:lang w:eastAsia="en-US"/>
        </w:rPr>
        <w:t>a marca da bollo</w:t>
      </w:r>
      <w:r w:rsidRPr="00650F57">
        <w:rPr>
          <w:rFonts w:ascii="Cambria" w:eastAsiaTheme="minorHAnsi" w:hAnsi="Cambria" w:cs="Cambria"/>
          <w:color w:val="000000"/>
          <w:sz w:val="18"/>
          <w:szCs w:val="18"/>
          <w:lang w:eastAsia="en-US"/>
        </w:rPr>
        <w:t xml:space="preserve"> per l’importo complessivo di euro 16,00. In caso di esenzione occorrerà specificarne le ragioni. Le Associazioni iscritte al Registro Onlus tenuto dalla Agenzia delle Entrate sono esenti. </w:t>
      </w:r>
      <w:r w:rsidRPr="00650F57">
        <w:rPr>
          <w:rFonts w:ascii="Cambria" w:eastAsiaTheme="minorHAnsi" w:hAnsi="Cambria" w:cs="Cambria"/>
          <w:color w:val="000000"/>
          <w:szCs w:val="22"/>
          <w:lang w:eastAsia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F8" w:rsidRPr="00491203" w:rsidRDefault="00491203" w:rsidP="00491203">
    <w:pPr>
      <w:spacing w:after="0"/>
      <w:jc w:val="right"/>
      <w:rPr>
        <w:rFonts w:ascii="Arial" w:hAnsi="Arial" w:cs="Arial"/>
        <w:iCs/>
        <w:sz w:val="20"/>
        <w:szCs w:val="2"/>
      </w:rPr>
    </w:pPr>
    <w:r w:rsidRPr="00491203">
      <w:rPr>
        <w:rFonts w:ascii="Arial" w:hAnsi="Arial" w:cs="Arial"/>
        <w:iCs/>
        <w:sz w:val="20"/>
        <w:szCs w:val="2"/>
      </w:rPr>
      <w:t>Allegato 1</w:t>
    </w:r>
    <w:r>
      <w:rPr>
        <w:rFonts w:ascii="Arial" w:hAnsi="Arial" w:cs="Arial"/>
        <w:iCs/>
        <w:sz w:val="20"/>
        <w:szCs w:val="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b/>
        <w:bCs/>
        <w:sz w:val="22"/>
        <w:szCs w:val="22"/>
      </w:rPr>
    </w:lvl>
  </w:abstractNum>
  <w:abstractNum w:abstractNumId="3">
    <w:nsid w:val="03F033BD"/>
    <w:multiLevelType w:val="hybridMultilevel"/>
    <w:tmpl w:val="2AF8C1D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48A573E"/>
    <w:multiLevelType w:val="hybridMultilevel"/>
    <w:tmpl w:val="AAE0EE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A75373"/>
    <w:multiLevelType w:val="hybridMultilevel"/>
    <w:tmpl w:val="66FEB3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7F9"/>
    <w:multiLevelType w:val="hybridMultilevel"/>
    <w:tmpl w:val="A7F87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F0932"/>
    <w:multiLevelType w:val="hybridMultilevel"/>
    <w:tmpl w:val="FF388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21508"/>
    <w:multiLevelType w:val="hybridMultilevel"/>
    <w:tmpl w:val="251E38B4"/>
    <w:numStyleLink w:val="ImportedStyle10"/>
  </w:abstractNum>
  <w:abstractNum w:abstractNumId="9">
    <w:nsid w:val="1D6308F4"/>
    <w:multiLevelType w:val="hybridMultilevel"/>
    <w:tmpl w:val="6906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C68B7"/>
    <w:multiLevelType w:val="hybridMultilevel"/>
    <w:tmpl w:val="D2F6CCE8"/>
    <w:numStyleLink w:val="ImportedStyle31"/>
  </w:abstractNum>
  <w:abstractNum w:abstractNumId="11">
    <w:nsid w:val="2E162E9C"/>
    <w:multiLevelType w:val="hybridMultilevel"/>
    <w:tmpl w:val="C408F688"/>
    <w:numStyleLink w:val="ImportedStyle13"/>
  </w:abstractNum>
  <w:abstractNum w:abstractNumId="12">
    <w:nsid w:val="320D63E7"/>
    <w:multiLevelType w:val="hybridMultilevel"/>
    <w:tmpl w:val="C408F688"/>
    <w:styleLink w:val="ImportedStyle13"/>
    <w:lvl w:ilvl="0" w:tplc="73DADF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F273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5CDE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44C4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120C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0467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B8AE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30E1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7860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3C2B7AEB"/>
    <w:multiLevelType w:val="hybridMultilevel"/>
    <w:tmpl w:val="9B20B7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D5A4B"/>
    <w:multiLevelType w:val="hybridMultilevel"/>
    <w:tmpl w:val="966A08E8"/>
    <w:lvl w:ilvl="0" w:tplc="FFFFFFFF"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B2CE6"/>
    <w:multiLevelType w:val="hybridMultilevel"/>
    <w:tmpl w:val="81D0A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D56CC"/>
    <w:multiLevelType w:val="hybridMultilevel"/>
    <w:tmpl w:val="7A3E1836"/>
    <w:lvl w:ilvl="0" w:tplc="1CD43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129FD"/>
    <w:multiLevelType w:val="hybridMultilevel"/>
    <w:tmpl w:val="1D9C7510"/>
    <w:styleLink w:val="ImportedStyle8"/>
    <w:lvl w:ilvl="0" w:tplc="5E9CFB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2D5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98A6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820F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024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B63A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8E7B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7E97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4068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2FA0F61"/>
    <w:multiLevelType w:val="hybridMultilevel"/>
    <w:tmpl w:val="74A678B8"/>
    <w:lvl w:ilvl="0" w:tplc="0410000F">
      <w:start w:val="1"/>
      <w:numFmt w:val="decimal"/>
      <w:lvlText w:val="%1.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54865C10"/>
    <w:multiLevelType w:val="hybridMultilevel"/>
    <w:tmpl w:val="59FE0116"/>
    <w:styleLink w:val="ImportedStyle2"/>
    <w:lvl w:ilvl="0" w:tplc="E398C3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8EC2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84A4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AA02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B4A9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886B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566A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DA1B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C0AF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55BA1ADE"/>
    <w:multiLevelType w:val="hybridMultilevel"/>
    <w:tmpl w:val="D2F6CCE8"/>
    <w:styleLink w:val="ImportedStyle31"/>
    <w:lvl w:ilvl="0" w:tplc="7F98654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D1C6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BC8CA2">
      <w:start w:val="1"/>
      <w:numFmt w:val="decimal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41088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82666A">
      <w:start w:val="1"/>
      <w:numFmt w:val="decimal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42BB4">
      <w:start w:val="1"/>
      <w:numFmt w:val="decimal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1E8EBC">
      <w:start w:val="1"/>
      <w:numFmt w:val="decimal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9C4168">
      <w:start w:val="1"/>
      <w:numFmt w:val="decimal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8246F6">
      <w:start w:val="1"/>
      <w:numFmt w:val="decimal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55C7034E"/>
    <w:multiLevelType w:val="hybridMultilevel"/>
    <w:tmpl w:val="D4C63BB4"/>
    <w:numStyleLink w:val="ImportedStyle30"/>
  </w:abstractNum>
  <w:abstractNum w:abstractNumId="22">
    <w:nsid w:val="56013305"/>
    <w:multiLevelType w:val="multilevel"/>
    <w:tmpl w:val="3E548F8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numFmt w:val="decimal"/>
      <w:lvlText w:val=""/>
      <w:lvlJc w:val="left"/>
    </w:lvl>
  </w:abstractNum>
  <w:abstractNum w:abstractNumId="23">
    <w:nsid w:val="5AAB1FDE"/>
    <w:multiLevelType w:val="multilevel"/>
    <w:tmpl w:val="5E14A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">
    <w:nsid w:val="5AF8165F"/>
    <w:multiLevelType w:val="hybridMultilevel"/>
    <w:tmpl w:val="B1DCD452"/>
    <w:lvl w:ilvl="0" w:tplc="EC423F3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9740B"/>
    <w:multiLevelType w:val="hybridMultilevel"/>
    <w:tmpl w:val="251E38B4"/>
    <w:styleLink w:val="ImportedStyle10"/>
    <w:lvl w:ilvl="0" w:tplc="AD840E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FAA3FA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CA488E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944FDE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CAD116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029968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9C8D38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249478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64AE90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5E4F4F54"/>
    <w:multiLevelType w:val="hybridMultilevel"/>
    <w:tmpl w:val="22D80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461AF"/>
    <w:multiLevelType w:val="hybridMultilevel"/>
    <w:tmpl w:val="15025474"/>
    <w:lvl w:ilvl="0" w:tplc="A800A9F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F06EF"/>
    <w:multiLevelType w:val="multilevel"/>
    <w:tmpl w:val="3E548F8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9">
    <w:nsid w:val="5FFC0A89"/>
    <w:multiLevelType w:val="hybridMultilevel"/>
    <w:tmpl w:val="D4C63BB4"/>
    <w:styleLink w:val="ImportedStyle30"/>
    <w:lvl w:ilvl="0" w:tplc="C7D0E98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264A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EEC6E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6FD40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F6EF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922B7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32056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52293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A4334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600D1A54"/>
    <w:multiLevelType w:val="hybridMultilevel"/>
    <w:tmpl w:val="638426AC"/>
    <w:lvl w:ilvl="0" w:tplc="ED8A55DC">
      <w:start w:val="1"/>
      <w:numFmt w:val="bullet"/>
      <w:lvlText w:val="•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CC71A2">
      <w:start w:val="1"/>
      <w:numFmt w:val="bullet"/>
      <w:lvlText w:val="•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B0782E">
      <w:start w:val="1"/>
      <w:numFmt w:val="bullet"/>
      <w:lvlText w:val="•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EA2AB2">
      <w:start w:val="1"/>
      <w:numFmt w:val="bullet"/>
      <w:lvlText w:val="•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403434">
      <w:start w:val="1"/>
      <w:numFmt w:val="bullet"/>
      <w:lvlText w:val="•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2ED2A4">
      <w:start w:val="1"/>
      <w:numFmt w:val="bullet"/>
      <w:lvlText w:val="•"/>
      <w:lvlJc w:val="left"/>
      <w:pPr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50A896">
      <w:start w:val="1"/>
      <w:numFmt w:val="bullet"/>
      <w:lvlText w:val="•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3E5F16">
      <w:start w:val="1"/>
      <w:numFmt w:val="bullet"/>
      <w:lvlText w:val="•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EA730A">
      <w:start w:val="1"/>
      <w:numFmt w:val="bullet"/>
      <w:lvlText w:val="•"/>
      <w:lvlJc w:val="left"/>
      <w:pPr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62995F9F"/>
    <w:multiLevelType w:val="hybridMultilevel"/>
    <w:tmpl w:val="83D864D8"/>
    <w:lvl w:ilvl="0" w:tplc="F5903D20">
      <w:numFmt w:val="bullet"/>
      <w:lvlText w:val="-"/>
      <w:lvlJc w:val="left"/>
      <w:pPr>
        <w:ind w:left="720" w:hanging="360"/>
      </w:pPr>
      <w:rPr>
        <w:rFonts w:ascii="Calibri" w:eastAsiaTheme="minorHAnsi" w:hAnsi="Calibri" w:cs="Cambri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7683A"/>
    <w:multiLevelType w:val="hybridMultilevel"/>
    <w:tmpl w:val="55E801B4"/>
    <w:lvl w:ilvl="0" w:tplc="E0B4068A">
      <w:numFmt w:val="bullet"/>
      <w:lvlText w:val="-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E009B"/>
    <w:multiLevelType w:val="hybridMultilevel"/>
    <w:tmpl w:val="7E3407D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67E2DB4"/>
    <w:multiLevelType w:val="hybridMultilevel"/>
    <w:tmpl w:val="378E94BA"/>
    <w:lvl w:ilvl="0" w:tplc="78D63128">
      <w:numFmt w:val="bullet"/>
      <w:lvlText w:val="-"/>
      <w:lvlJc w:val="left"/>
      <w:pPr>
        <w:ind w:left="720" w:hanging="360"/>
      </w:pPr>
      <w:rPr>
        <w:rFonts w:ascii="Calibri" w:eastAsiaTheme="minorHAnsi" w:hAnsi="Calibri" w:cs="Cambri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E0768"/>
    <w:multiLevelType w:val="multilevel"/>
    <w:tmpl w:val="7C346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6">
    <w:nsid w:val="70DD1C66"/>
    <w:multiLevelType w:val="hybridMultilevel"/>
    <w:tmpl w:val="591CF6A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163D52"/>
    <w:multiLevelType w:val="hybridMultilevel"/>
    <w:tmpl w:val="1D9C7510"/>
    <w:numStyleLink w:val="ImportedStyle8"/>
  </w:abstractNum>
  <w:abstractNum w:abstractNumId="38">
    <w:nsid w:val="7B716FE4"/>
    <w:multiLevelType w:val="hybridMultilevel"/>
    <w:tmpl w:val="59FE0116"/>
    <w:numStyleLink w:val="ImportedStyle2"/>
  </w:abstractNum>
  <w:num w:numId="1">
    <w:abstractNumId w:val="19"/>
  </w:num>
  <w:num w:numId="2">
    <w:abstractNumId w:val="38"/>
  </w:num>
  <w:num w:numId="3">
    <w:abstractNumId w:val="17"/>
  </w:num>
  <w:num w:numId="4">
    <w:abstractNumId w:val="37"/>
  </w:num>
  <w:num w:numId="5">
    <w:abstractNumId w:val="30"/>
  </w:num>
  <w:num w:numId="6">
    <w:abstractNumId w:val="29"/>
  </w:num>
  <w:num w:numId="7">
    <w:abstractNumId w:val="21"/>
  </w:num>
  <w:num w:numId="8">
    <w:abstractNumId w:val="30"/>
    <w:lvlOverride w:ilvl="0">
      <w:lvl w:ilvl="0" w:tplc="ED8A55DC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CC71A2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B0782E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EA2AB2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403434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2ED2A4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50A896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3E5F16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EA730A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5"/>
  </w:num>
  <w:num w:numId="10">
    <w:abstractNumId w:val="8"/>
  </w:num>
  <w:num w:numId="11">
    <w:abstractNumId w:val="12"/>
  </w:num>
  <w:num w:numId="12">
    <w:abstractNumId w:val="11"/>
  </w:num>
  <w:num w:numId="13">
    <w:abstractNumId w:val="20"/>
  </w:num>
  <w:num w:numId="14">
    <w:abstractNumId w:val="10"/>
  </w:num>
  <w:num w:numId="15">
    <w:abstractNumId w:val="1"/>
  </w:num>
  <w:num w:numId="16">
    <w:abstractNumId w:val="0"/>
    <w:lvlOverride w:ilvl="0">
      <w:lvl w:ilvl="0">
        <w:numFmt w:val="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7">
    <w:abstractNumId w:val="24"/>
  </w:num>
  <w:num w:numId="18">
    <w:abstractNumId w:val="14"/>
  </w:num>
  <w:num w:numId="19">
    <w:abstractNumId w:val="36"/>
  </w:num>
  <w:num w:numId="20">
    <w:abstractNumId w:val="6"/>
  </w:num>
  <w:num w:numId="21">
    <w:abstractNumId w:val="16"/>
  </w:num>
  <w:num w:numId="22">
    <w:abstractNumId w:val="2"/>
  </w:num>
  <w:num w:numId="23">
    <w:abstractNumId w:val="28"/>
  </w:num>
  <w:num w:numId="24">
    <w:abstractNumId w:val="35"/>
  </w:num>
  <w:num w:numId="25">
    <w:abstractNumId w:val="23"/>
  </w:num>
  <w:num w:numId="26">
    <w:abstractNumId w:val="22"/>
  </w:num>
  <w:num w:numId="27">
    <w:abstractNumId w:val="13"/>
  </w:num>
  <w:num w:numId="28">
    <w:abstractNumId w:val="4"/>
  </w:num>
  <w:num w:numId="29">
    <w:abstractNumId w:val="32"/>
  </w:num>
  <w:num w:numId="30">
    <w:abstractNumId w:val="34"/>
  </w:num>
  <w:num w:numId="31">
    <w:abstractNumId w:val="31"/>
  </w:num>
  <w:num w:numId="32">
    <w:abstractNumId w:val="27"/>
  </w:num>
  <w:num w:numId="33">
    <w:abstractNumId w:val="33"/>
  </w:num>
  <w:num w:numId="34">
    <w:abstractNumId w:val="3"/>
  </w:num>
  <w:num w:numId="35">
    <w:abstractNumId w:val="7"/>
  </w:num>
  <w:num w:numId="36">
    <w:abstractNumId w:val="5"/>
  </w:num>
  <w:num w:numId="37">
    <w:abstractNumId w:val="26"/>
  </w:num>
  <w:num w:numId="38">
    <w:abstractNumId w:val="15"/>
  </w:num>
  <w:num w:numId="39">
    <w:abstractNumId w:val="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27"/>
    <w:rsid w:val="00007C32"/>
    <w:rsid w:val="00016B15"/>
    <w:rsid w:val="000211E1"/>
    <w:rsid w:val="0002423B"/>
    <w:rsid w:val="000256D2"/>
    <w:rsid w:val="0003115A"/>
    <w:rsid w:val="00053E2F"/>
    <w:rsid w:val="00054990"/>
    <w:rsid w:val="00065A1E"/>
    <w:rsid w:val="0007337F"/>
    <w:rsid w:val="00074F8C"/>
    <w:rsid w:val="00076DFD"/>
    <w:rsid w:val="00087405"/>
    <w:rsid w:val="00097425"/>
    <w:rsid w:val="000B751C"/>
    <w:rsid w:val="000D66CD"/>
    <w:rsid w:val="000E5A01"/>
    <w:rsid w:val="000F1BA9"/>
    <w:rsid w:val="00106D49"/>
    <w:rsid w:val="00110CA6"/>
    <w:rsid w:val="00115072"/>
    <w:rsid w:val="001216D7"/>
    <w:rsid w:val="00124FD2"/>
    <w:rsid w:val="0012523A"/>
    <w:rsid w:val="00126114"/>
    <w:rsid w:val="00134FFD"/>
    <w:rsid w:val="00141CB7"/>
    <w:rsid w:val="00143BD8"/>
    <w:rsid w:val="00147238"/>
    <w:rsid w:val="00147A85"/>
    <w:rsid w:val="0016651E"/>
    <w:rsid w:val="00167474"/>
    <w:rsid w:val="00171BC4"/>
    <w:rsid w:val="00171CF9"/>
    <w:rsid w:val="00181585"/>
    <w:rsid w:val="0018285A"/>
    <w:rsid w:val="00183171"/>
    <w:rsid w:val="00183FF8"/>
    <w:rsid w:val="0018584E"/>
    <w:rsid w:val="001953F9"/>
    <w:rsid w:val="001A69CC"/>
    <w:rsid w:val="001C0B78"/>
    <w:rsid w:val="001C1EA9"/>
    <w:rsid w:val="001D7F65"/>
    <w:rsid w:val="001E1ABD"/>
    <w:rsid w:val="001E2F0A"/>
    <w:rsid w:val="001F222F"/>
    <w:rsid w:val="001F49BF"/>
    <w:rsid w:val="00204E27"/>
    <w:rsid w:val="00232CB7"/>
    <w:rsid w:val="00237AEA"/>
    <w:rsid w:val="0024473B"/>
    <w:rsid w:val="00254F7A"/>
    <w:rsid w:val="00271602"/>
    <w:rsid w:val="0028002D"/>
    <w:rsid w:val="00284C0B"/>
    <w:rsid w:val="0029160B"/>
    <w:rsid w:val="00292178"/>
    <w:rsid w:val="00296118"/>
    <w:rsid w:val="002B3120"/>
    <w:rsid w:val="002B4D7B"/>
    <w:rsid w:val="002B5BDE"/>
    <w:rsid w:val="002B6595"/>
    <w:rsid w:val="002C04F8"/>
    <w:rsid w:val="002C0595"/>
    <w:rsid w:val="002C14D3"/>
    <w:rsid w:val="002C2821"/>
    <w:rsid w:val="002D701D"/>
    <w:rsid w:val="002E001B"/>
    <w:rsid w:val="002F4610"/>
    <w:rsid w:val="002F7186"/>
    <w:rsid w:val="00312C07"/>
    <w:rsid w:val="00322249"/>
    <w:rsid w:val="0033209B"/>
    <w:rsid w:val="0033402C"/>
    <w:rsid w:val="0033451D"/>
    <w:rsid w:val="00335410"/>
    <w:rsid w:val="00336E8A"/>
    <w:rsid w:val="00354824"/>
    <w:rsid w:val="00360742"/>
    <w:rsid w:val="00372CBC"/>
    <w:rsid w:val="003738DC"/>
    <w:rsid w:val="003760AD"/>
    <w:rsid w:val="00381F6D"/>
    <w:rsid w:val="003864B1"/>
    <w:rsid w:val="00396F62"/>
    <w:rsid w:val="003A454C"/>
    <w:rsid w:val="003B4349"/>
    <w:rsid w:val="003B5FF9"/>
    <w:rsid w:val="003C0B37"/>
    <w:rsid w:val="003C5759"/>
    <w:rsid w:val="003D1773"/>
    <w:rsid w:val="003E3771"/>
    <w:rsid w:val="003F1465"/>
    <w:rsid w:val="003F4793"/>
    <w:rsid w:val="00400E68"/>
    <w:rsid w:val="00401334"/>
    <w:rsid w:val="00402D7A"/>
    <w:rsid w:val="00407D4E"/>
    <w:rsid w:val="00415550"/>
    <w:rsid w:val="004353FD"/>
    <w:rsid w:val="0043542B"/>
    <w:rsid w:val="00441B12"/>
    <w:rsid w:val="00447DB5"/>
    <w:rsid w:val="00456B05"/>
    <w:rsid w:val="00461668"/>
    <w:rsid w:val="004639EC"/>
    <w:rsid w:val="00476F8C"/>
    <w:rsid w:val="00483CF8"/>
    <w:rsid w:val="00491203"/>
    <w:rsid w:val="00492219"/>
    <w:rsid w:val="00495875"/>
    <w:rsid w:val="004B3C66"/>
    <w:rsid w:val="004B7915"/>
    <w:rsid w:val="004D365C"/>
    <w:rsid w:val="004D4055"/>
    <w:rsid w:val="004D40DD"/>
    <w:rsid w:val="004E0D7B"/>
    <w:rsid w:val="004E289D"/>
    <w:rsid w:val="004E472C"/>
    <w:rsid w:val="005263FB"/>
    <w:rsid w:val="00531CDA"/>
    <w:rsid w:val="005322A8"/>
    <w:rsid w:val="005346A4"/>
    <w:rsid w:val="005432FB"/>
    <w:rsid w:val="00561EE3"/>
    <w:rsid w:val="005659F3"/>
    <w:rsid w:val="00567A28"/>
    <w:rsid w:val="0057361A"/>
    <w:rsid w:val="005B32A7"/>
    <w:rsid w:val="005B38B2"/>
    <w:rsid w:val="005C1B71"/>
    <w:rsid w:val="005C732F"/>
    <w:rsid w:val="005D4816"/>
    <w:rsid w:val="005D7485"/>
    <w:rsid w:val="005D7FE0"/>
    <w:rsid w:val="005F11F4"/>
    <w:rsid w:val="005F24CA"/>
    <w:rsid w:val="005F4D2E"/>
    <w:rsid w:val="00604406"/>
    <w:rsid w:val="006134D5"/>
    <w:rsid w:val="0062088A"/>
    <w:rsid w:val="00626E67"/>
    <w:rsid w:val="00634F59"/>
    <w:rsid w:val="006371A6"/>
    <w:rsid w:val="006402DC"/>
    <w:rsid w:val="00640768"/>
    <w:rsid w:val="006442C9"/>
    <w:rsid w:val="00652DCB"/>
    <w:rsid w:val="00655AC0"/>
    <w:rsid w:val="00662C9C"/>
    <w:rsid w:val="00673786"/>
    <w:rsid w:val="00677502"/>
    <w:rsid w:val="006809BC"/>
    <w:rsid w:val="00684C6F"/>
    <w:rsid w:val="00694F05"/>
    <w:rsid w:val="006B5B8A"/>
    <w:rsid w:val="006C03A5"/>
    <w:rsid w:val="006C3A73"/>
    <w:rsid w:val="006D2603"/>
    <w:rsid w:val="006E4DA3"/>
    <w:rsid w:val="00700E0D"/>
    <w:rsid w:val="007071F9"/>
    <w:rsid w:val="00725151"/>
    <w:rsid w:val="00727F92"/>
    <w:rsid w:val="007302BA"/>
    <w:rsid w:val="00736345"/>
    <w:rsid w:val="0074337E"/>
    <w:rsid w:val="00751608"/>
    <w:rsid w:val="007563C7"/>
    <w:rsid w:val="007563CA"/>
    <w:rsid w:val="007567CF"/>
    <w:rsid w:val="00786169"/>
    <w:rsid w:val="00794B3D"/>
    <w:rsid w:val="007C3D57"/>
    <w:rsid w:val="007D569F"/>
    <w:rsid w:val="008046AB"/>
    <w:rsid w:val="00807F58"/>
    <w:rsid w:val="008121EA"/>
    <w:rsid w:val="0081665F"/>
    <w:rsid w:val="008258D3"/>
    <w:rsid w:val="00826DD8"/>
    <w:rsid w:val="00833C8D"/>
    <w:rsid w:val="00834A9E"/>
    <w:rsid w:val="0085073A"/>
    <w:rsid w:val="0085359B"/>
    <w:rsid w:val="008B216E"/>
    <w:rsid w:val="008B61BA"/>
    <w:rsid w:val="008C401A"/>
    <w:rsid w:val="008C502B"/>
    <w:rsid w:val="008E35B4"/>
    <w:rsid w:val="008E7734"/>
    <w:rsid w:val="008F276E"/>
    <w:rsid w:val="008F56D1"/>
    <w:rsid w:val="00900EEA"/>
    <w:rsid w:val="00903D9D"/>
    <w:rsid w:val="00904912"/>
    <w:rsid w:val="00914428"/>
    <w:rsid w:val="009465EF"/>
    <w:rsid w:val="00954FA0"/>
    <w:rsid w:val="00955CE1"/>
    <w:rsid w:val="0095693F"/>
    <w:rsid w:val="00957649"/>
    <w:rsid w:val="009612CB"/>
    <w:rsid w:val="00963354"/>
    <w:rsid w:val="009727C8"/>
    <w:rsid w:val="00976F5B"/>
    <w:rsid w:val="00984E8A"/>
    <w:rsid w:val="009A14DA"/>
    <w:rsid w:val="009B4E31"/>
    <w:rsid w:val="009C12FE"/>
    <w:rsid w:val="009C5CAC"/>
    <w:rsid w:val="009C75AD"/>
    <w:rsid w:val="009D7762"/>
    <w:rsid w:val="009E029E"/>
    <w:rsid w:val="009E1677"/>
    <w:rsid w:val="009E302A"/>
    <w:rsid w:val="009F14E1"/>
    <w:rsid w:val="00A05682"/>
    <w:rsid w:val="00A12105"/>
    <w:rsid w:val="00A1260F"/>
    <w:rsid w:val="00A14E82"/>
    <w:rsid w:val="00A16821"/>
    <w:rsid w:val="00A24014"/>
    <w:rsid w:val="00A249B8"/>
    <w:rsid w:val="00A30E21"/>
    <w:rsid w:val="00A36AD5"/>
    <w:rsid w:val="00A4007C"/>
    <w:rsid w:val="00A4391A"/>
    <w:rsid w:val="00A53B77"/>
    <w:rsid w:val="00A622E1"/>
    <w:rsid w:val="00A71279"/>
    <w:rsid w:val="00A81BD6"/>
    <w:rsid w:val="00A82A76"/>
    <w:rsid w:val="00A942E0"/>
    <w:rsid w:val="00AB1154"/>
    <w:rsid w:val="00AB1F72"/>
    <w:rsid w:val="00AB566C"/>
    <w:rsid w:val="00AB6203"/>
    <w:rsid w:val="00AB6873"/>
    <w:rsid w:val="00AB78BA"/>
    <w:rsid w:val="00AC2366"/>
    <w:rsid w:val="00AE07BA"/>
    <w:rsid w:val="00AE55DE"/>
    <w:rsid w:val="00AE69CD"/>
    <w:rsid w:val="00AF6C4D"/>
    <w:rsid w:val="00AF739F"/>
    <w:rsid w:val="00B044C0"/>
    <w:rsid w:val="00B045EB"/>
    <w:rsid w:val="00B26AF2"/>
    <w:rsid w:val="00B351C4"/>
    <w:rsid w:val="00B4049F"/>
    <w:rsid w:val="00B42E3D"/>
    <w:rsid w:val="00B44B40"/>
    <w:rsid w:val="00B667D1"/>
    <w:rsid w:val="00B6742A"/>
    <w:rsid w:val="00B70B08"/>
    <w:rsid w:val="00B7259E"/>
    <w:rsid w:val="00B755F7"/>
    <w:rsid w:val="00B8083D"/>
    <w:rsid w:val="00B86460"/>
    <w:rsid w:val="00B921C6"/>
    <w:rsid w:val="00B94FE7"/>
    <w:rsid w:val="00B950F6"/>
    <w:rsid w:val="00B9741C"/>
    <w:rsid w:val="00BA52BA"/>
    <w:rsid w:val="00BA78DE"/>
    <w:rsid w:val="00BD19E4"/>
    <w:rsid w:val="00BD2CB5"/>
    <w:rsid w:val="00BE55E2"/>
    <w:rsid w:val="00BE68C4"/>
    <w:rsid w:val="00BF3EF2"/>
    <w:rsid w:val="00BF4572"/>
    <w:rsid w:val="00C079AB"/>
    <w:rsid w:val="00C16CB7"/>
    <w:rsid w:val="00C235AA"/>
    <w:rsid w:val="00C3523C"/>
    <w:rsid w:val="00C42DEB"/>
    <w:rsid w:val="00C44442"/>
    <w:rsid w:val="00C477E4"/>
    <w:rsid w:val="00C627B7"/>
    <w:rsid w:val="00C819E0"/>
    <w:rsid w:val="00C81D39"/>
    <w:rsid w:val="00C86AEF"/>
    <w:rsid w:val="00C87BA4"/>
    <w:rsid w:val="00C93435"/>
    <w:rsid w:val="00CB33F2"/>
    <w:rsid w:val="00CB51F6"/>
    <w:rsid w:val="00CB6AA9"/>
    <w:rsid w:val="00CC7471"/>
    <w:rsid w:val="00CE3D7B"/>
    <w:rsid w:val="00D011B8"/>
    <w:rsid w:val="00D440DD"/>
    <w:rsid w:val="00D4799C"/>
    <w:rsid w:val="00D569F6"/>
    <w:rsid w:val="00D811E0"/>
    <w:rsid w:val="00D83469"/>
    <w:rsid w:val="00D8746F"/>
    <w:rsid w:val="00D954BE"/>
    <w:rsid w:val="00DB7249"/>
    <w:rsid w:val="00DC4AE9"/>
    <w:rsid w:val="00DE2199"/>
    <w:rsid w:val="00DE687F"/>
    <w:rsid w:val="00DF0304"/>
    <w:rsid w:val="00DF05BF"/>
    <w:rsid w:val="00DF3304"/>
    <w:rsid w:val="00E00040"/>
    <w:rsid w:val="00E02C91"/>
    <w:rsid w:val="00E07C7D"/>
    <w:rsid w:val="00E13EA5"/>
    <w:rsid w:val="00E14EAD"/>
    <w:rsid w:val="00E266F7"/>
    <w:rsid w:val="00E34264"/>
    <w:rsid w:val="00E46753"/>
    <w:rsid w:val="00E4789C"/>
    <w:rsid w:val="00E47EAE"/>
    <w:rsid w:val="00E5653F"/>
    <w:rsid w:val="00E57079"/>
    <w:rsid w:val="00E655DB"/>
    <w:rsid w:val="00E67856"/>
    <w:rsid w:val="00E70216"/>
    <w:rsid w:val="00E80BC3"/>
    <w:rsid w:val="00E87AC6"/>
    <w:rsid w:val="00EA2EE0"/>
    <w:rsid w:val="00EA5A77"/>
    <w:rsid w:val="00EC2055"/>
    <w:rsid w:val="00ED1585"/>
    <w:rsid w:val="00ED16F8"/>
    <w:rsid w:val="00ED6647"/>
    <w:rsid w:val="00EE17ED"/>
    <w:rsid w:val="00EE5388"/>
    <w:rsid w:val="00EF02A3"/>
    <w:rsid w:val="00EF2BEA"/>
    <w:rsid w:val="00EF6DF9"/>
    <w:rsid w:val="00F04A62"/>
    <w:rsid w:val="00F12612"/>
    <w:rsid w:val="00F21FA2"/>
    <w:rsid w:val="00F231E2"/>
    <w:rsid w:val="00F26021"/>
    <w:rsid w:val="00F40E9F"/>
    <w:rsid w:val="00F524D2"/>
    <w:rsid w:val="00F52AC9"/>
    <w:rsid w:val="00F721C9"/>
    <w:rsid w:val="00F90C97"/>
    <w:rsid w:val="00FA2520"/>
    <w:rsid w:val="00FB1094"/>
    <w:rsid w:val="00FB4FA6"/>
    <w:rsid w:val="00FB588A"/>
    <w:rsid w:val="00FC0248"/>
    <w:rsid w:val="00FC07EE"/>
    <w:rsid w:val="00FC36C7"/>
    <w:rsid w:val="00FC5C5C"/>
    <w:rsid w:val="00FD0639"/>
    <w:rsid w:val="00FD3ADF"/>
    <w:rsid w:val="00FD5F0F"/>
    <w:rsid w:val="00FD5FAE"/>
    <w:rsid w:val="00FD7313"/>
    <w:rsid w:val="00FD7898"/>
    <w:rsid w:val="00FE03EB"/>
    <w:rsid w:val="00FE0E96"/>
    <w:rsid w:val="00FE3445"/>
    <w:rsid w:val="00FE5D82"/>
    <w:rsid w:val="00FF0A07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B71"/>
  </w:style>
  <w:style w:type="paragraph" w:styleId="Titolo1">
    <w:name w:val="heading 1"/>
    <w:basedOn w:val="Normale"/>
    <w:next w:val="Normale"/>
    <w:link w:val="Titolo1Carattere"/>
    <w:qFormat/>
    <w:rsid w:val="00381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71"/>
  </w:style>
  <w:style w:type="paragraph" w:styleId="Pidipagina">
    <w:name w:val="footer"/>
    <w:basedOn w:val="Normale"/>
    <w:link w:val="PidipaginaCarattere"/>
    <w:uiPriority w:val="99"/>
    <w:unhideWhenUsed/>
    <w:rsid w:val="0018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171"/>
  </w:style>
  <w:style w:type="table" w:styleId="Grigliatabella">
    <w:name w:val="Table Grid"/>
    <w:basedOn w:val="Tabellanormale"/>
    <w:uiPriority w:val="39"/>
    <w:rsid w:val="009A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A4007C"/>
    <w:rPr>
      <w:color w:val="0563C1"/>
      <w:u w:val="single" w:color="0563C1"/>
    </w:rPr>
  </w:style>
  <w:style w:type="character" w:customStyle="1" w:styleId="Hyperlink0">
    <w:name w:val="Hyperlink.0"/>
    <w:basedOn w:val="Link"/>
    <w:rsid w:val="00A4007C"/>
    <w:rPr>
      <w:color w:val="0563C1"/>
      <w:sz w:val="28"/>
      <w:szCs w:val="28"/>
      <w:u w:val="none" w:color="0563C1"/>
    </w:rPr>
  </w:style>
  <w:style w:type="paragraph" w:styleId="Paragrafoelenco">
    <w:name w:val="List Paragraph"/>
    <w:uiPriority w:val="34"/>
    <w:qFormat/>
    <w:rsid w:val="00A4007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numbering" w:customStyle="1" w:styleId="ImportedStyle2">
    <w:name w:val="Imported Style 2"/>
    <w:rsid w:val="00A4007C"/>
    <w:pPr>
      <w:numPr>
        <w:numId w:val="1"/>
      </w:numPr>
    </w:pPr>
  </w:style>
  <w:style w:type="paragraph" w:customStyle="1" w:styleId="Default">
    <w:name w:val="Default"/>
    <w:rsid w:val="00A40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numbering" w:customStyle="1" w:styleId="ImportedStyle8">
    <w:name w:val="Imported Style 8"/>
    <w:rsid w:val="00A4007C"/>
    <w:pPr>
      <w:numPr>
        <w:numId w:val="3"/>
      </w:numPr>
    </w:pPr>
  </w:style>
  <w:style w:type="numbering" w:customStyle="1" w:styleId="ImportedStyle30">
    <w:name w:val="Imported Style 30"/>
    <w:rsid w:val="00A4007C"/>
    <w:pPr>
      <w:numPr>
        <w:numId w:val="6"/>
      </w:numPr>
    </w:pPr>
  </w:style>
  <w:style w:type="numbering" w:customStyle="1" w:styleId="ImportedStyle10">
    <w:name w:val="Imported Style 10"/>
    <w:rsid w:val="00A4007C"/>
    <w:pPr>
      <w:numPr>
        <w:numId w:val="9"/>
      </w:numPr>
    </w:pPr>
  </w:style>
  <w:style w:type="numbering" w:customStyle="1" w:styleId="ImportedStyle13">
    <w:name w:val="Imported Style 13"/>
    <w:rsid w:val="00A4007C"/>
    <w:pPr>
      <w:numPr>
        <w:numId w:val="11"/>
      </w:numPr>
    </w:pPr>
  </w:style>
  <w:style w:type="numbering" w:customStyle="1" w:styleId="ImportedStyle31">
    <w:name w:val="Imported Style 31"/>
    <w:rsid w:val="00A4007C"/>
    <w:pPr>
      <w:numPr>
        <w:numId w:val="1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AF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81F6D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semiHidden/>
    <w:rsid w:val="00381F6D"/>
    <w:rPr>
      <w:color w:val="0000FF"/>
      <w:u w:val="single"/>
    </w:rPr>
  </w:style>
  <w:style w:type="paragraph" w:customStyle="1" w:styleId="Modulovuoto">
    <w:name w:val="Modulo vuoto"/>
    <w:rsid w:val="00381F6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customStyle="1" w:styleId="Corpo">
    <w:name w:val="Corpo"/>
    <w:rsid w:val="00381F6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381F6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81F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6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69CD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69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B71"/>
  </w:style>
  <w:style w:type="paragraph" w:styleId="Titolo1">
    <w:name w:val="heading 1"/>
    <w:basedOn w:val="Normale"/>
    <w:next w:val="Normale"/>
    <w:link w:val="Titolo1Carattere"/>
    <w:qFormat/>
    <w:rsid w:val="00381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71"/>
  </w:style>
  <w:style w:type="paragraph" w:styleId="Pidipagina">
    <w:name w:val="footer"/>
    <w:basedOn w:val="Normale"/>
    <w:link w:val="PidipaginaCarattere"/>
    <w:uiPriority w:val="99"/>
    <w:unhideWhenUsed/>
    <w:rsid w:val="0018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171"/>
  </w:style>
  <w:style w:type="table" w:styleId="Grigliatabella">
    <w:name w:val="Table Grid"/>
    <w:basedOn w:val="Tabellanormale"/>
    <w:uiPriority w:val="39"/>
    <w:rsid w:val="009A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A4007C"/>
    <w:rPr>
      <w:color w:val="0563C1"/>
      <w:u w:val="single" w:color="0563C1"/>
    </w:rPr>
  </w:style>
  <w:style w:type="character" w:customStyle="1" w:styleId="Hyperlink0">
    <w:name w:val="Hyperlink.0"/>
    <w:basedOn w:val="Link"/>
    <w:rsid w:val="00A4007C"/>
    <w:rPr>
      <w:color w:val="0563C1"/>
      <w:sz w:val="28"/>
      <w:szCs w:val="28"/>
      <w:u w:val="none" w:color="0563C1"/>
    </w:rPr>
  </w:style>
  <w:style w:type="paragraph" w:styleId="Paragrafoelenco">
    <w:name w:val="List Paragraph"/>
    <w:uiPriority w:val="34"/>
    <w:qFormat/>
    <w:rsid w:val="00A4007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numbering" w:customStyle="1" w:styleId="ImportedStyle2">
    <w:name w:val="Imported Style 2"/>
    <w:rsid w:val="00A4007C"/>
    <w:pPr>
      <w:numPr>
        <w:numId w:val="1"/>
      </w:numPr>
    </w:pPr>
  </w:style>
  <w:style w:type="paragraph" w:customStyle="1" w:styleId="Default">
    <w:name w:val="Default"/>
    <w:rsid w:val="00A400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numbering" w:customStyle="1" w:styleId="ImportedStyle8">
    <w:name w:val="Imported Style 8"/>
    <w:rsid w:val="00A4007C"/>
    <w:pPr>
      <w:numPr>
        <w:numId w:val="3"/>
      </w:numPr>
    </w:pPr>
  </w:style>
  <w:style w:type="numbering" w:customStyle="1" w:styleId="ImportedStyle30">
    <w:name w:val="Imported Style 30"/>
    <w:rsid w:val="00A4007C"/>
    <w:pPr>
      <w:numPr>
        <w:numId w:val="6"/>
      </w:numPr>
    </w:pPr>
  </w:style>
  <w:style w:type="numbering" w:customStyle="1" w:styleId="ImportedStyle10">
    <w:name w:val="Imported Style 10"/>
    <w:rsid w:val="00A4007C"/>
    <w:pPr>
      <w:numPr>
        <w:numId w:val="9"/>
      </w:numPr>
    </w:pPr>
  </w:style>
  <w:style w:type="numbering" w:customStyle="1" w:styleId="ImportedStyle13">
    <w:name w:val="Imported Style 13"/>
    <w:rsid w:val="00A4007C"/>
    <w:pPr>
      <w:numPr>
        <w:numId w:val="11"/>
      </w:numPr>
    </w:pPr>
  </w:style>
  <w:style w:type="numbering" w:customStyle="1" w:styleId="ImportedStyle31">
    <w:name w:val="Imported Style 31"/>
    <w:rsid w:val="00A4007C"/>
    <w:pPr>
      <w:numPr>
        <w:numId w:val="1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AF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81F6D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semiHidden/>
    <w:rsid w:val="00381F6D"/>
    <w:rPr>
      <w:color w:val="0000FF"/>
      <w:u w:val="single"/>
    </w:rPr>
  </w:style>
  <w:style w:type="paragraph" w:customStyle="1" w:styleId="Modulovuoto">
    <w:name w:val="Modulo vuoto"/>
    <w:rsid w:val="00381F6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customStyle="1" w:styleId="Corpo">
    <w:name w:val="Corpo"/>
    <w:rsid w:val="00381F6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381F6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81F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6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69CD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6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93F07-0122-402A-96A5-A72972E3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bosi</dc:creator>
  <cp:lastModifiedBy>Serenella Vipera</cp:lastModifiedBy>
  <cp:revision>2</cp:revision>
  <dcterms:created xsi:type="dcterms:W3CDTF">2019-02-28T09:58:00Z</dcterms:created>
  <dcterms:modified xsi:type="dcterms:W3CDTF">2019-02-28T09:58:00Z</dcterms:modified>
</cp:coreProperties>
</file>