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ED6F24">
        <w:rPr>
          <w:b/>
        </w:rPr>
        <w:t>3</w:t>
      </w:r>
    </w:p>
    <w:p w:rsidR="00ED6F24" w:rsidRDefault="00ED6F24" w:rsidP="007272D2">
      <w:pPr>
        <w:jc w:val="both"/>
      </w:pPr>
      <w:r>
        <w:t>Con la presente, siamo a chiedere riguardo la categoria OG</w:t>
      </w:r>
      <w:proofErr w:type="gramStart"/>
      <w:r>
        <w:t>13  (</w:t>
      </w:r>
      <w:proofErr w:type="gramEnd"/>
      <w:r>
        <w:t xml:space="preserve">essendo in un importo inferiore a 150000,00)  della quale la scrivente non è in possesso come da certificato </w:t>
      </w:r>
      <w:proofErr w:type="spellStart"/>
      <w:r>
        <w:t>Soa</w:t>
      </w:r>
      <w:proofErr w:type="spellEnd"/>
      <w:r>
        <w:t>, se la stessa è subappaltabile  al 100%  e qualora lo fosse bisogna indicare una terna di subappaltatori e se può essere oggetto di avvalimento. </w:t>
      </w:r>
    </w:p>
    <w:p w:rsidR="00ED6F24" w:rsidRDefault="00ED6F24" w:rsidP="00ED6F24"/>
    <w:p w:rsidR="00AC0643" w:rsidRDefault="00C83FB2" w:rsidP="001C5BE7">
      <w:pPr>
        <w:jc w:val="both"/>
      </w:pPr>
      <w:r>
        <w:rPr>
          <w:rFonts w:ascii="Calibri" w:hAnsi="Calibri" w:cs="Calibri"/>
          <w:color w:val="1F497D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857A4F" w:rsidRPr="00857A4F">
        <w:rPr>
          <w:b/>
        </w:rPr>
        <w:t xml:space="preserve"> Quesito n. </w:t>
      </w:r>
      <w:r w:rsidR="00ED6F24">
        <w:rPr>
          <w:b/>
        </w:rPr>
        <w:t>3</w:t>
      </w:r>
    </w:p>
    <w:p w:rsidR="008A4F92" w:rsidRPr="00B759AF" w:rsidRDefault="00CD36AD" w:rsidP="00B759AF">
      <w:pPr>
        <w:spacing w:after="0" w:line="240" w:lineRule="auto"/>
        <w:jc w:val="both"/>
      </w:pPr>
      <w:r w:rsidRPr="00CD36AD">
        <w:t>L</w:t>
      </w:r>
      <w:r w:rsidR="007272D2">
        <w:t>a categoria</w:t>
      </w:r>
      <w:r w:rsidRPr="00CD36AD">
        <w:t xml:space="preserve"> OG</w:t>
      </w:r>
      <w:r w:rsidR="007272D2">
        <w:t>13 è una categoria</w:t>
      </w:r>
      <w:r w:rsidRPr="00CD36AD">
        <w:t xml:space="preserve"> a qualificazione obbligatoria</w:t>
      </w:r>
      <w:r w:rsidR="007272D2">
        <w:t xml:space="preserve"> </w:t>
      </w:r>
      <w:r w:rsidR="007272D2" w:rsidRPr="00CD36AD">
        <w:t>in quanto di importo superiore al 10% dell’importo dell’appalto</w:t>
      </w:r>
      <w:r w:rsidRPr="00CD36AD">
        <w:t>, conseguentemente, non p</w:t>
      </w:r>
      <w:r w:rsidR="007272D2">
        <w:t>uò</w:t>
      </w:r>
      <w:r w:rsidRPr="00CD36AD">
        <w:t xml:space="preserve"> es</w:t>
      </w:r>
      <w:r w:rsidR="008A4F92">
        <w:t>sere eseguita</w:t>
      </w:r>
      <w:r w:rsidRPr="00CD36AD">
        <w:t xml:space="preserve"> direttamente dall’affidatario privo della relativa adeguata qualificazione</w:t>
      </w:r>
      <w:r w:rsidR="00B759AF">
        <w:t xml:space="preserve">. </w:t>
      </w:r>
      <w:proofErr w:type="gramStart"/>
      <w:r w:rsidR="00B759AF">
        <w:t>E’</w:t>
      </w:r>
      <w:proofErr w:type="gramEnd"/>
      <w:r w:rsidR="008A4F92">
        <w:t xml:space="preserve"> scorporabile</w:t>
      </w:r>
      <w:r w:rsidR="008A4F92" w:rsidRPr="00CD36AD">
        <w:t xml:space="preserve"> ai fini della costituzione di raggruppamenti temporanei vert</w:t>
      </w:r>
      <w:r w:rsidR="00B759AF">
        <w:t>icali</w:t>
      </w:r>
      <w:r w:rsidR="008A4F92">
        <w:t xml:space="preserve">. </w:t>
      </w:r>
      <w:r w:rsidR="008A4F92" w:rsidRPr="00B759AF">
        <w:t>Non può essere subappaltata per intero, in quanto supera il 30% dell’importo complessivo del contratto.</w:t>
      </w:r>
    </w:p>
    <w:p w:rsidR="008A4F92" w:rsidRPr="00B759AF" w:rsidRDefault="008A4F92" w:rsidP="00B759AF">
      <w:pPr>
        <w:spacing w:after="0" w:line="240" w:lineRule="auto"/>
        <w:jc w:val="both"/>
      </w:pPr>
      <w:r w:rsidRPr="00B759AF">
        <w:t xml:space="preserve">Il subappalto è disciplinato dall’art 105 del D. </w:t>
      </w:r>
      <w:proofErr w:type="spellStart"/>
      <w:r w:rsidRPr="00B759AF">
        <w:t>Lgs</w:t>
      </w:r>
      <w:proofErr w:type="spellEnd"/>
      <w:r w:rsidRPr="00B759AF">
        <w:t>. n. 50/2016 e dall’art. 7 della lettera di invito.</w:t>
      </w:r>
    </w:p>
    <w:p w:rsidR="008A4F92" w:rsidRPr="00B759AF" w:rsidRDefault="008A4F92" w:rsidP="00B759AF">
      <w:pPr>
        <w:spacing w:after="0" w:line="240" w:lineRule="auto"/>
        <w:jc w:val="both"/>
      </w:pPr>
      <w:r w:rsidRPr="00B759AF">
        <w:t>La categoria OG13 può essere oggetto di avvalimen</w:t>
      </w:r>
      <w:bookmarkStart w:id="0" w:name="_GoBack"/>
      <w:bookmarkEnd w:id="0"/>
      <w:r w:rsidRPr="00B759AF">
        <w:t>to.</w:t>
      </w:r>
    </w:p>
    <w:sectPr w:rsidR="008A4F92" w:rsidRPr="00B75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3A07"/>
    <w:multiLevelType w:val="hybridMultilevel"/>
    <w:tmpl w:val="BEDA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F6537"/>
    <w:multiLevelType w:val="hybridMultilevel"/>
    <w:tmpl w:val="923A67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0376B"/>
    <w:rsid w:val="00015B54"/>
    <w:rsid w:val="001A1964"/>
    <w:rsid w:val="001C5BE7"/>
    <w:rsid w:val="00231501"/>
    <w:rsid w:val="00312CBD"/>
    <w:rsid w:val="006155D6"/>
    <w:rsid w:val="00715554"/>
    <w:rsid w:val="007272D2"/>
    <w:rsid w:val="00770FBE"/>
    <w:rsid w:val="00792C93"/>
    <w:rsid w:val="00843105"/>
    <w:rsid w:val="00857A4F"/>
    <w:rsid w:val="008A4F92"/>
    <w:rsid w:val="00A4350F"/>
    <w:rsid w:val="00AC0643"/>
    <w:rsid w:val="00B759AF"/>
    <w:rsid w:val="00B822D4"/>
    <w:rsid w:val="00C5286B"/>
    <w:rsid w:val="00C83FB2"/>
    <w:rsid w:val="00CD36AD"/>
    <w:rsid w:val="00D31B79"/>
    <w:rsid w:val="00DC3028"/>
    <w:rsid w:val="00DD766F"/>
    <w:rsid w:val="00E5297B"/>
    <w:rsid w:val="00EC4A7B"/>
    <w:rsid w:val="00E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AC56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E52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4310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43105"/>
    <w:rPr>
      <w:rFonts w:ascii="Calibri" w:hAnsi="Calibri"/>
      <w:szCs w:val="21"/>
    </w:rPr>
  </w:style>
  <w:style w:type="character" w:customStyle="1" w:styleId="Style1">
    <w:name w:val="Style1"/>
    <w:rsid w:val="00843105"/>
    <w:rPr>
      <w:rFonts w:ascii="Arial" w:hAnsi="Arial"/>
      <w:color w:val="000000"/>
      <w:sz w:val="20"/>
      <w:u w:val="none"/>
    </w:rPr>
  </w:style>
  <w:style w:type="paragraph" w:styleId="Nessunaspaziatura">
    <w:name w:val="No Spacing"/>
    <w:uiPriority w:val="1"/>
    <w:qFormat/>
    <w:rsid w:val="0000376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rsid w:val="000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6</cp:revision>
  <dcterms:created xsi:type="dcterms:W3CDTF">2018-06-26T10:41:00Z</dcterms:created>
  <dcterms:modified xsi:type="dcterms:W3CDTF">2018-06-26T11:38:00Z</dcterms:modified>
</cp:coreProperties>
</file>