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CE781" w14:textId="003D26E1" w:rsidR="003226D9" w:rsidRPr="00725D8D" w:rsidRDefault="003226D9" w:rsidP="003226D9">
      <w:pPr>
        <w:jc w:val="center"/>
        <w:rPr>
          <w:b/>
          <w:bCs/>
        </w:rPr>
      </w:pPr>
      <w:r w:rsidRPr="00725D8D">
        <w:rPr>
          <w:b/>
          <w:bCs/>
        </w:rPr>
        <w:t>DICHIARAZIONE SOSTITUTIVA CAUSE DI ESCLUSIONE DI CUI A</w:t>
      </w:r>
      <w:r>
        <w:rPr>
          <w:b/>
          <w:bCs/>
        </w:rPr>
        <w:t xml:space="preserve">GLI </w:t>
      </w:r>
      <w:r w:rsidRPr="00725D8D">
        <w:rPr>
          <w:b/>
          <w:bCs/>
        </w:rPr>
        <w:t>ART</w:t>
      </w:r>
      <w:r>
        <w:rPr>
          <w:b/>
          <w:bCs/>
        </w:rPr>
        <w:t>T</w:t>
      </w:r>
      <w:r w:rsidRPr="00725D8D">
        <w:rPr>
          <w:b/>
          <w:bCs/>
        </w:rPr>
        <w:t xml:space="preserve">. </w:t>
      </w:r>
      <w:r w:rsidRPr="003226D9">
        <w:rPr>
          <w:b/>
          <w:bCs/>
        </w:rPr>
        <w:t>94 e 95 DEL D. LGS</w:t>
      </w:r>
      <w:r w:rsidRPr="00725D8D">
        <w:rPr>
          <w:b/>
          <w:bCs/>
        </w:rPr>
        <w:t>. N. 36/2023 E S.M.I</w:t>
      </w:r>
    </w:p>
    <w:p w14:paraId="71F05B3E" w14:textId="08FB20F8" w:rsidR="00522C33" w:rsidRPr="003226D9" w:rsidRDefault="003226D9" w:rsidP="003226D9">
      <w:pPr>
        <w:jc w:val="center"/>
        <w:rPr>
          <w:b/>
          <w:bCs/>
        </w:rPr>
      </w:pPr>
      <w:r w:rsidRPr="00C71A67">
        <w:rPr>
          <w:b/>
          <w:bCs/>
        </w:rPr>
        <w:t>DICHIARAZIONE SOSTITUTIVA DELL’ATTO DI NOTORIETÀ (art. 47 del D.P.R. 28.12.2000, n. 445)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000000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000000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452C8F71" w:rsidR="00522C33" w:rsidRPr="000428FC" w:rsidRDefault="00522C33" w:rsidP="00CF6385">
      <w:pPr>
        <w:suppressAutoHyphens w:val="0"/>
        <w:spacing w:before="0" w:after="0"/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2416CD">
        <w:t>:</w:t>
      </w:r>
      <w:r w:rsidR="00CF6385">
        <w:rPr>
          <w:spacing w:val="61"/>
        </w:rPr>
        <w:t xml:space="preserve"> </w:t>
      </w:r>
      <w:r w:rsidR="000428FC" w:rsidRPr="000428FC">
        <w:t>Affidamento del servizio di smantellamento, rimozione e successivo smaltimento di container e prefabbricati di diverse tipologie ormai obsoleti siti nel territorio regionale</w:t>
      </w:r>
      <w:r w:rsidR="00CF6385">
        <w:t>.</w:t>
      </w:r>
      <w:r w:rsidR="002416CD">
        <w:t xml:space="preserve"> </w:t>
      </w:r>
      <w:r w:rsidR="000428FC" w:rsidRPr="000428FC">
        <w:t>A02241C140</w:t>
      </w:r>
      <w:r w:rsidR="000428FC">
        <w:t>.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000000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000000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30A9547" w:rsidR="008154E4" w:rsidRDefault="00000000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  <w:r w:rsidR="000529E6">
        <w:rPr>
          <w:rFonts w:eastAsia="Wingdings"/>
        </w:rPr>
        <w:t xml:space="preserve"> </w:t>
      </w:r>
      <w:r w:rsidR="000529E6" w:rsidRPr="00150B1D">
        <w:rPr>
          <w:rFonts w:eastAsia="Wingdings"/>
        </w:rPr>
        <w:t xml:space="preserve">(N.B. in caso di RTI compilare anche il Documento </w:t>
      </w:r>
      <w:r w:rsidR="000529E6" w:rsidRPr="00150B1D">
        <w:rPr>
          <w:rFonts w:eastAsia="Wingdings"/>
          <w:i/>
          <w:iCs/>
        </w:rPr>
        <w:t>“Dichiarazione RTI o Consorzio”</w:t>
      </w:r>
      <w:r w:rsidR="000529E6">
        <w:rPr>
          <w:rFonts w:eastAsia="Wingdings"/>
        </w:rPr>
        <w:t>)</w:t>
      </w:r>
    </w:p>
    <w:p w14:paraId="57FCA525" w14:textId="53057D1A" w:rsidR="008154E4" w:rsidRDefault="00000000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000000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246EC045" w:rsidR="00937CBD" w:rsidRPr="00BE075C" w:rsidRDefault="00000000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  <w:r w:rsidR="000529E6">
        <w:rPr>
          <w:rFonts w:eastAsia="Wingdings" w:cstheme="minorHAnsi"/>
        </w:rPr>
        <w:t xml:space="preserve"> (</w:t>
      </w:r>
      <w:r w:rsidR="000529E6" w:rsidRPr="00150B1D">
        <w:rPr>
          <w:rFonts w:eastAsia="Wingdings" w:cstheme="minorHAnsi"/>
        </w:rPr>
        <w:t xml:space="preserve">N.B. in caso di Consorzio compilare anche il Documento </w:t>
      </w:r>
      <w:r w:rsidR="000529E6" w:rsidRPr="00150B1D">
        <w:rPr>
          <w:rFonts w:eastAsia="Wingdings" w:cstheme="minorHAnsi"/>
          <w:i/>
          <w:iCs/>
        </w:rPr>
        <w:t>“Dichiarazione RTI o Consorzio”</w:t>
      </w:r>
      <w:r w:rsidR="000529E6">
        <w:rPr>
          <w:rFonts w:eastAsia="Wingdings" w:cstheme="minorHAnsi"/>
        </w:rPr>
        <w:t>)</w:t>
      </w:r>
    </w:p>
    <w:p w14:paraId="213FA8B5" w14:textId="527D29F7" w:rsidR="00937CBD" w:rsidRDefault="00000000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000000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000000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000000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000000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000000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000000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000000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000000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000000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000000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lastRenderedPageBreak/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000000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000000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000000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000000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000000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000000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000000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lastRenderedPageBreak/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000000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000000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000000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7A13978B" w14:textId="77777777" w:rsidR="003226D9" w:rsidRDefault="00522C33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CFCB333" w14:textId="5CA9B34B" w:rsidR="003226D9" w:rsidRPr="003226D9" w:rsidRDefault="003226D9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eastAsia="Wingdings" w:cstheme="minorHAnsi"/>
        </w:rPr>
        <w:t>di essere edotto degli obblighi derivanti dal Codice di comportamento adottato dalla stazione appaltante con deliberazione n. 1293 del 27/12/2019 reperibile al seguente link:</w:t>
      </w:r>
      <w:r w:rsidRPr="003226D9">
        <w:rPr>
          <w:rFonts w:eastAsia="Wingdings" w:cstheme="minorHAnsi"/>
        </w:rPr>
        <w:tab/>
        <w:t xml:space="preserve">http://www.regione.umbria.it/codice-di-comportamento-dei-dipendenti?p_p_id=101_INSTANCE_PU2zkUL42Nay&amp;p_p_lifecycle=0&amp;p_p_state=n </w:t>
      </w:r>
      <w:proofErr w:type="spellStart"/>
      <w:r w:rsidRPr="003226D9">
        <w:rPr>
          <w:rFonts w:eastAsia="Wingdings" w:cstheme="minorHAnsi"/>
        </w:rPr>
        <w:t>ormal&amp;p_p_mode</w:t>
      </w:r>
      <w:proofErr w:type="spellEnd"/>
      <w:r w:rsidRPr="003226D9">
        <w:rPr>
          <w:rFonts w:eastAsia="Wingdings" w:cstheme="minorHAnsi"/>
        </w:rPr>
        <w:t>=</w:t>
      </w:r>
      <w:proofErr w:type="spellStart"/>
      <w:r w:rsidRPr="003226D9">
        <w:rPr>
          <w:rFonts w:eastAsia="Wingdings" w:cstheme="minorHAnsi"/>
        </w:rPr>
        <w:t>view&amp;p_p_col_id</w:t>
      </w:r>
      <w:proofErr w:type="spellEnd"/>
      <w:r w:rsidRPr="003226D9">
        <w:rPr>
          <w:rFonts w:eastAsia="Wingdings" w:cstheme="minorHAnsi"/>
        </w:rPr>
        <w:t>=</w:t>
      </w:r>
      <w:proofErr w:type="spellStart"/>
      <w:r w:rsidRPr="003226D9">
        <w:rPr>
          <w:rFonts w:eastAsia="Wingdings" w:cstheme="minorHAnsi"/>
        </w:rPr>
        <w:t>column</w:t>
      </w:r>
      <w:proofErr w:type="spellEnd"/>
      <w:r w:rsidRPr="003226D9">
        <w:rPr>
          <w:rFonts w:eastAsia="Wingdings" w:cstheme="minorHAnsi"/>
        </w:rPr>
        <w:t>- &amp;</w:t>
      </w:r>
      <w:proofErr w:type="spellStart"/>
      <w:r w:rsidRPr="003226D9">
        <w:rPr>
          <w:rFonts w:eastAsia="Wingdings" w:cstheme="minorHAnsi"/>
        </w:rPr>
        <w:t>p_p_col_count</w:t>
      </w:r>
      <w:proofErr w:type="spellEnd"/>
      <w:r w:rsidRPr="003226D9">
        <w:rPr>
          <w:rFonts w:eastAsia="Wingdings" w:cstheme="minorHAnsi"/>
        </w:rPr>
        <w:t>=1&amp;p_r_p_564233524_categoryId=</w:t>
      </w:r>
      <w:proofErr w:type="gramStart"/>
      <w:r w:rsidRPr="003226D9">
        <w:rPr>
          <w:rFonts w:eastAsia="Wingdings" w:cstheme="minorHAnsi"/>
        </w:rPr>
        <w:t>776863 ;</w:t>
      </w:r>
      <w:proofErr w:type="gramEnd"/>
      <w:r w:rsidRPr="003226D9">
        <w:rPr>
          <w:rFonts w:eastAsia="Wingdings" w:cstheme="minorHAnsi"/>
        </w:rPr>
        <w:t xml:space="preserve"> </w:t>
      </w:r>
    </w:p>
    <w:p w14:paraId="2CAD4E28" w14:textId="77777777" w:rsidR="003226D9" w:rsidRPr="004F2911" w:rsidRDefault="003226D9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asciiTheme="minorHAnsi" w:eastAsia="Wingdings" w:hAnsiTheme="minorHAnsi" w:cstheme="minorHAnsi"/>
          <w:sz w:val="24"/>
          <w:szCs w:val="24"/>
        </w:rPr>
        <w:t>di impegnarsi, in caso di aggiudicazione, ad osservare e a far osservare ai propri dipendenti e collaboratori</w:t>
      </w:r>
      <w:r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a qualsiasi titolo, nonché, in caso di ricorso al subappalto al subappaltatore e ai suoi dipendenti e collaboratori, per quanto compatibili con il ruolo e l’attività svolta</w:t>
      </w:r>
      <w:r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6EDAEC7" w14:textId="77777777" w:rsidR="003226D9" w:rsidRDefault="65D6C19C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asciiTheme="minorHAnsi" w:eastAsia="Wingdings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3226D9">
        <w:rPr>
          <w:rFonts w:asciiTheme="minorHAnsi" w:eastAsia="Wingdings" w:hAnsiTheme="minorHAnsi" w:cstheme="minorHAnsi"/>
          <w:sz w:val="24"/>
          <w:szCs w:val="24"/>
        </w:rPr>
        <w:t>idonee all’esecuzione delle prestazioni contrattuali</w:t>
      </w:r>
      <w:r w:rsidR="003226D9" w:rsidRPr="003226D9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5124497" w14:textId="0CCEFE1A" w:rsidR="000428FC" w:rsidRDefault="00FB3C0C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963BCE">
        <w:rPr>
          <w:rFonts w:eastAsia="SimSun" w:cs="Calibri"/>
          <w:b/>
          <w:bCs/>
          <w:sz w:val="24"/>
          <w:szCs w:val="24"/>
          <w:lang w:eastAsia="it-IT"/>
        </w:rPr>
        <w:t xml:space="preserve">di essere in possesso di un fatturato globale medio annuo riferito agli ultimi n. 3 esercizi finanziari disponibili alla scadenza del termine per la presentazione delle offerte non inferiore alla metà del valore stimato dell’appalto posto a base di gara, e pertanto non inferiore ad €. </w:t>
      </w:r>
      <w:r w:rsidRPr="00963BCE">
        <w:rPr>
          <w:rFonts w:eastAsia="SimSun" w:cs="Calibri"/>
          <w:b/>
          <w:bCs/>
          <w:sz w:val="24"/>
          <w:szCs w:val="24"/>
          <w:lang w:eastAsia="it-IT"/>
        </w:rPr>
        <w:lastRenderedPageBreak/>
        <w:t>81.500</w:t>
      </w:r>
      <w:r w:rsidR="006524FF" w:rsidRPr="00963BCE">
        <w:rPr>
          <w:rFonts w:eastAsia="SimSun" w:cs="Calibri"/>
          <w:b/>
          <w:bCs/>
          <w:sz w:val="24"/>
          <w:szCs w:val="24"/>
          <w:lang w:eastAsia="it-IT"/>
        </w:rPr>
        <w:t>,00</w:t>
      </w:r>
      <w:r w:rsidRPr="00963BCE">
        <w:rPr>
          <w:rFonts w:eastAsia="SimSun" w:cs="Calibri"/>
          <w:b/>
          <w:bCs/>
          <w:sz w:val="24"/>
          <w:szCs w:val="24"/>
          <w:lang w:eastAsia="it-IT"/>
        </w:rPr>
        <w:t xml:space="preserve"> IVA esclusa</w:t>
      </w:r>
      <w:r w:rsidR="00E76239" w:rsidRPr="00963BCE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="00E76239" w:rsidRPr="00963BCE">
        <w:rPr>
          <w:bCs/>
          <w:sz w:val="24"/>
          <w:szCs w:val="24"/>
        </w:rPr>
        <w:t>(</w:t>
      </w:r>
      <w:r w:rsidR="00E76239" w:rsidRPr="00963BCE">
        <w:rPr>
          <w:rFonts w:ascii="Garamond" w:hAnsi="Garamond" w:cs="Arial"/>
          <w:i/>
          <w:sz w:val="24"/>
          <w:szCs w:val="24"/>
        </w:rPr>
        <w:t>NOTA BENE: in</w:t>
      </w:r>
      <w:r w:rsidR="00E76239" w:rsidRPr="00963BCE">
        <w:rPr>
          <w:rFonts w:ascii="Arial" w:hAnsi="Arial" w:cs="Arial"/>
          <w:sz w:val="24"/>
          <w:szCs w:val="24"/>
        </w:rPr>
        <w:t xml:space="preserve"> </w:t>
      </w:r>
      <w:r w:rsidR="00E76239" w:rsidRPr="00963BCE">
        <w:rPr>
          <w:rFonts w:ascii="Garamond" w:hAnsi="Garamond" w:cs="Arial"/>
          <w:i/>
          <w:sz w:val="24"/>
          <w:szCs w:val="24"/>
        </w:rPr>
        <w:t>caso di raggruppamento temporaneo/consorzio ordinario/aggregazioni di imprese di rete/GEIE, tale requisito deve essere soddisfatto dal raggruppamento temporaneo nel complesso</w:t>
      </w:r>
      <w:r w:rsidR="00E76239" w:rsidRPr="00B74E0D">
        <w:rPr>
          <w:rFonts w:ascii="Garamond" w:hAnsi="Garamond" w:cs="Arial"/>
          <w:i/>
        </w:rPr>
        <w:t>)</w:t>
      </w:r>
      <w:r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1F5B0ADD" w14:textId="191E9CE6" w:rsidR="00E76239" w:rsidRPr="00963BCE" w:rsidRDefault="00FB3C0C" w:rsidP="00E76239">
      <w:pPr>
        <w:pStyle w:val="Default"/>
        <w:numPr>
          <w:ilvl w:val="0"/>
          <w:numId w:val="23"/>
        </w:numPr>
        <w:ind w:left="284"/>
        <w:jc w:val="both"/>
      </w:pPr>
      <w:r w:rsidRPr="00963BCE">
        <w:rPr>
          <w:b/>
          <w:bCs/>
        </w:rPr>
        <w:t xml:space="preserve">di </w:t>
      </w:r>
      <w:r w:rsidRPr="00963BCE">
        <w:rPr>
          <w:b/>
          <w:bCs/>
          <w:color w:val="auto"/>
        </w:rPr>
        <w:t>aver eseguito nell’ultimo triennio anteriore alla data di scadenza del termine per la presentazione delle offerte in relazione alla presente procedura servizi analoghi a quelli indicati all'art. 1 del capitolato, prestati a favore di soggetti privati o pubblici, complessivamente di importo non inferiore alla metà dell’importo posto a base di gara iva esclusa (pertanto € 81.500</w:t>
      </w:r>
      <w:r w:rsidR="004D7BFD" w:rsidRPr="00963BCE">
        <w:rPr>
          <w:b/>
          <w:bCs/>
          <w:color w:val="auto"/>
        </w:rPr>
        <w:t>,00</w:t>
      </w:r>
      <w:r w:rsidRPr="00963BCE">
        <w:rPr>
          <w:b/>
          <w:bCs/>
          <w:color w:val="auto"/>
        </w:rPr>
        <w:t xml:space="preserve">), di cui almeno un singolo servizio per un importo pari almeno </w:t>
      </w:r>
      <w:proofErr w:type="spellStart"/>
      <w:r w:rsidRPr="00963BCE">
        <w:rPr>
          <w:b/>
          <w:bCs/>
          <w:color w:val="auto"/>
        </w:rPr>
        <w:t>ad</w:t>
      </w:r>
      <w:proofErr w:type="spellEnd"/>
      <w:r w:rsidRPr="00963BCE">
        <w:rPr>
          <w:b/>
          <w:bCs/>
          <w:color w:val="auto"/>
        </w:rPr>
        <w:t xml:space="preserve"> €. 40.000,00</w:t>
      </w:r>
      <w:r w:rsidR="004839CD" w:rsidRPr="00963BCE">
        <w:rPr>
          <w:b/>
          <w:bCs/>
          <w:color w:val="auto"/>
        </w:rPr>
        <w:t xml:space="preserve"> iva esclusa</w:t>
      </w:r>
      <w:r w:rsidR="00E76239" w:rsidRPr="00963BCE">
        <w:rPr>
          <w:bCs/>
        </w:rPr>
        <w:t xml:space="preserve"> (</w:t>
      </w:r>
      <w:r w:rsidR="00E76239" w:rsidRPr="00963BCE">
        <w:rPr>
          <w:rFonts w:ascii="Garamond" w:hAnsi="Garamond" w:cs="Arial"/>
          <w:i/>
        </w:rPr>
        <w:t>NOTA BENE: in</w:t>
      </w:r>
      <w:r w:rsidR="00E76239" w:rsidRPr="00963BCE">
        <w:rPr>
          <w:rFonts w:ascii="Arial" w:hAnsi="Arial" w:cs="Arial"/>
        </w:rPr>
        <w:t xml:space="preserve"> </w:t>
      </w:r>
      <w:r w:rsidR="00E76239" w:rsidRPr="00963BCE">
        <w:rPr>
          <w:rFonts w:ascii="Garamond" w:hAnsi="Garamond" w:cs="Arial"/>
          <w:i/>
        </w:rPr>
        <w:t xml:space="preserve">caso di raggruppamento temporaneo/consorzio ordinario/aggregazioni di imprese di rete/GEIE, tale requisito deve essere soddisfatto dal raggruppamento temporaneo nel complesso). </w:t>
      </w:r>
      <w:r w:rsidR="00E76239" w:rsidRPr="00963BCE">
        <w:rPr>
          <w:rFonts w:ascii="Garamond" w:eastAsia="Arial" w:hAnsi="Garamond" w:cs="Arial"/>
          <w:lang w:bidi="it-IT"/>
        </w:rPr>
        <w:t>A tal fine dichiara di aver correttamente eseguito nel triennio i seguenti principali servizi riportati in elenco con indicazione dei rispettivi importi, date di inizio e conclusione e destinatari:</w:t>
      </w:r>
    </w:p>
    <w:tbl>
      <w:tblPr>
        <w:tblStyle w:val="Grigliatabella"/>
        <w:tblW w:w="9430" w:type="dxa"/>
        <w:tblLayout w:type="fixed"/>
        <w:tblLook w:val="04A0" w:firstRow="1" w:lastRow="0" w:firstColumn="1" w:lastColumn="0" w:noHBand="0" w:noVBand="1"/>
      </w:tblPr>
      <w:tblGrid>
        <w:gridCol w:w="2416"/>
        <w:gridCol w:w="1626"/>
        <w:gridCol w:w="1347"/>
        <w:gridCol w:w="1410"/>
        <w:gridCol w:w="2631"/>
      </w:tblGrid>
      <w:tr w:rsidR="00E76239" w:rsidRPr="00A74B82" w14:paraId="66987648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DB4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  <w:proofErr w:type="spellStart"/>
            <w:r w:rsidRPr="00A74B82">
              <w:rPr>
                <w:b/>
                <w:lang w:val="en-US" w:eastAsia="en-US"/>
              </w:rPr>
              <w:t>Descrizione</w:t>
            </w:r>
            <w:proofErr w:type="spellEnd"/>
            <w:r w:rsidRPr="00A74B82">
              <w:rPr>
                <w:b/>
                <w:lang w:val="en-US" w:eastAsia="en-US"/>
              </w:rPr>
              <w:t xml:space="preserve"> del </w:t>
            </w:r>
            <w:proofErr w:type="spellStart"/>
            <w:r w:rsidRPr="00A74B82">
              <w:rPr>
                <w:b/>
                <w:lang w:val="en-US" w:eastAsia="en-US"/>
              </w:rPr>
              <w:t>servizio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19B8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  <w:proofErr w:type="spellStart"/>
            <w:r w:rsidRPr="00A74B82">
              <w:rPr>
                <w:b/>
                <w:lang w:val="en-US" w:eastAsia="en-US"/>
              </w:rPr>
              <w:t>Importo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6DD4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  <w:r w:rsidRPr="00A74B82">
              <w:rPr>
                <w:b/>
                <w:lang w:val="en-US" w:eastAsia="en-US"/>
              </w:rPr>
              <w:t xml:space="preserve">Data </w:t>
            </w:r>
            <w:proofErr w:type="spellStart"/>
            <w:r w:rsidRPr="00A74B82">
              <w:rPr>
                <w:b/>
                <w:lang w:val="en-US" w:eastAsia="en-US"/>
              </w:rPr>
              <w:t>inizio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2A85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  <w:r w:rsidRPr="00A74B82">
              <w:rPr>
                <w:b/>
                <w:lang w:val="en-US" w:eastAsia="en-US"/>
              </w:rPr>
              <w:t>Data fine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540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  <w:proofErr w:type="spellStart"/>
            <w:r w:rsidRPr="00A74B82">
              <w:rPr>
                <w:b/>
                <w:lang w:val="en-US" w:eastAsia="en-US"/>
              </w:rPr>
              <w:t>Committente</w:t>
            </w:r>
            <w:proofErr w:type="spellEnd"/>
          </w:p>
        </w:tc>
      </w:tr>
      <w:tr w:rsidR="00E76239" w:rsidRPr="00A74B82" w14:paraId="5256E193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6CA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5D0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968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825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35C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  <w:tr w:rsidR="00E76239" w:rsidRPr="00A74B82" w14:paraId="1674E4EC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43C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7D9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8CF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309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ED5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  <w:tr w:rsidR="00E76239" w:rsidRPr="00A74B82" w14:paraId="6CC21548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33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06D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C67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E36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B95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  <w:tr w:rsidR="00E76239" w:rsidRPr="00A74B82" w14:paraId="3A14452E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968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D88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2E5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8E3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34F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  <w:tr w:rsidR="00E76239" w:rsidRPr="00A74B82" w14:paraId="750C38C5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A7E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303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F9E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F09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F8E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  <w:tr w:rsidR="00E76239" w:rsidRPr="00A74B82" w14:paraId="7183F9F0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3C4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D1C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591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209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C40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  <w:tr w:rsidR="00E76239" w:rsidRPr="00A74B82" w14:paraId="22313936" w14:textId="77777777" w:rsidTr="00C96D6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275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F87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C9C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9DA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71E" w14:textId="77777777" w:rsidR="00E76239" w:rsidRPr="00A74B82" w:rsidRDefault="00E76239" w:rsidP="00C96D61">
            <w:pPr>
              <w:tabs>
                <w:tab w:val="left" w:pos="800"/>
              </w:tabs>
              <w:rPr>
                <w:b/>
                <w:lang w:val="en-US" w:eastAsia="en-US"/>
              </w:rPr>
            </w:pPr>
          </w:p>
        </w:tc>
      </w:tr>
    </w:tbl>
    <w:p w14:paraId="171D68B4" w14:textId="3C674F83" w:rsidR="00FB3C0C" w:rsidRPr="00E16556" w:rsidRDefault="00FB3C0C" w:rsidP="00E76239">
      <w:pPr>
        <w:pStyle w:val="Paragrafoelenco"/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</w:p>
    <w:p w14:paraId="15320EED" w14:textId="007325BF" w:rsidR="00E16556" w:rsidRPr="00963BCE" w:rsidRDefault="00E16556" w:rsidP="00E16556">
      <w:pPr>
        <w:pStyle w:val="Paragrafoelenco"/>
        <w:numPr>
          <w:ilvl w:val="0"/>
          <w:numId w:val="23"/>
        </w:numPr>
        <w:spacing w:before="0" w:after="5" w:line="258" w:lineRule="auto"/>
        <w:ind w:left="284" w:right="1"/>
        <w:jc w:val="both"/>
        <w:rPr>
          <w:sz w:val="24"/>
          <w:szCs w:val="24"/>
        </w:rPr>
      </w:pPr>
      <w:r w:rsidRPr="00963BCE">
        <w:rPr>
          <w:b/>
          <w:bCs/>
          <w:sz w:val="24"/>
          <w:szCs w:val="24"/>
        </w:rPr>
        <w:t>di essere in possesso di certificazione ISO 9001 e ISO 14.001</w:t>
      </w:r>
      <w:r w:rsidRPr="00963BCE">
        <w:rPr>
          <w:sz w:val="24"/>
          <w:szCs w:val="24"/>
        </w:rPr>
        <w:t>;</w:t>
      </w:r>
    </w:p>
    <w:p w14:paraId="49B024FF" w14:textId="1D258D8D" w:rsidR="00E16556" w:rsidRPr="00963BCE" w:rsidRDefault="00E16556" w:rsidP="00E16556">
      <w:pPr>
        <w:pStyle w:val="Paragrafoelenco"/>
        <w:numPr>
          <w:ilvl w:val="0"/>
          <w:numId w:val="23"/>
        </w:numPr>
        <w:spacing w:before="0" w:after="5" w:line="258" w:lineRule="auto"/>
        <w:ind w:left="284" w:right="1"/>
        <w:jc w:val="both"/>
        <w:rPr>
          <w:sz w:val="24"/>
          <w:szCs w:val="24"/>
        </w:rPr>
      </w:pPr>
      <w:r w:rsidRPr="00963BCE">
        <w:rPr>
          <w:b/>
          <w:bCs/>
          <w:sz w:val="24"/>
          <w:szCs w:val="24"/>
        </w:rPr>
        <w:t>di essere in possesso di iscrizione all’Albo Nazionale Gestori Ambientali per le categorie n. 1/4/5/10A, classe F</w:t>
      </w:r>
      <w:r w:rsidR="004D0BFD" w:rsidRPr="00963BCE">
        <w:rPr>
          <w:sz w:val="24"/>
          <w:szCs w:val="24"/>
        </w:rPr>
        <w:t>;</w:t>
      </w:r>
    </w:p>
    <w:p w14:paraId="3DB6DBEB" w14:textId="612E43D8" w:rsidR="003226D9" w:rsidRPr="003226D9" w:rsidRDefault="003226D9" w:rsidP="003226D9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3226D9">
        <w:rPr>
          <w:rFonts w:asciiTheme="minorHAnsi" w:eastAsia="Wingdings" w:hAnsiTheme="minorHAnsi" w:cstheme="minorHAnsi"/>
          <w:sz w:val="24"/>
          <w:szCs w:val="24"/>
        </w:rPr>
        <w:t xml:space="preserve">di assumersi tutti gli obblighi di tracciabilità dei flussi finanziari di cui all’art. 3 della legge 13 agosto 2010, n. 136 e </w:t>
      </w:r>
      <w:proofErr w:type="spellStart"/>
      <w:r w:rsidRPr="003226D9">
        <w:rPr>
          <w:rFonts w:asciiTheme="minorHAnsi" w:eastAsia="Wingdings" w:hAnsiTheme="minorHAnsi" w:cstheme="minorHAnsi"/>
          <w:sz w:val="24"/>
          <w:szCs w:val="24"/>
        </w:rPr>
        <w:t>s.m.i.</w:t>
      </w:r>
      <w:proofErr w:type="spellEnd"/>
      <w:r w:rsidRPr="003226D9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2B1F8B88" w14:textId="77777777" w:rsidR="003226D9" w:rsidRPr="003226D9" w:rsidRDefault="003226D9" w:rsidP="003226D9">
      <w:pPr>
        <w:pStyle w:val="Paragrafoelenco"/>
        <w:numPr>
          <w:ilvl w:val="0"/>
          <w:numId w:val="23"/>
        </w:numPr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>di comunicare i seguenti estremi del conto corrente dedicato ai rapporti contrattuali con l’Amministrazione regionale:</w:t>
      </w:r>
    </w:p>
    <w:p w14:paraId="7438ACFB" w14:textId="77777777" w:rsidR="003226D9" w:rsidRPr="003226D9" w:rsidRDefault="003226D9" w:rsidP="003226D9">
      <w:pPr>
        <w:pStyle w:val="Paragrafoelenco"/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 xml:space="preserve">IBAN: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Banca: 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</w:r>
    </w:p>
    <w:p w14:paraId="3D510B73" w14:textId="77777777" w:rsidR="003226D9" w:rsidRPr="003226D9" w:rsidRDefault="003226D9" w:rsidP="003226D9">
      <w:pPr>
        <w:pStyle w:val="Paragrafoelenco"/>
        <w:numPr>
          <w:ilvl w:val="0"/>
          <w:numId w:val="23"/>
        </w:numPr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 xml:space="preserve">di comunicare che i nominativi delle persone delegate ad operare sul conto corrente sono:  </w:t>
      </w:r>
    </w:p>
    <w:p w14:paraId="693114C4" w14:textId="77777777" w:rsidR="003226D9" w:rsidRPr="003226D9" w:rsidRDefault="003226D9" w:rsidP="003226D9">
      <w:pPr>
        <w:pStyle w:val="Paragrafoelenco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3226D9">
        <w:rPr>
          <w:rFonts w:asciiTheme="minorHAnsi" w:eastAsia="Arial" w:hAnsiTheme="minorHAnsi" w:cstheme="minorHAnsi"/>
          <w:sz w:val="24"/>
          <w:szCs w:val="24"/>
        </w:rPr>
        <w:t>primo  soggetto</w:t>
      </w:r>
      <w:proofErr w:type="gramEnd"/>
      <w:r w:rsidRPr="003226D9">
        <w:rPr>
          <w:rFonts w:asciiTheme="minorHAnsi" w:eastAsia="Arial" w:hAnsiTheme="minorHAnsi" w:cstheme="minorHAnsi"/>
          <w:sz w:val="24"/>
          <w:szCs w:val="24"/>
        </w:rPr>
        <w:t xml:space="preserve">  delegato:  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cognome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codice fiscale 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luogo e data di nascita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>;</w:t>
      </w:r>
    </w:p>
    <w:p w14:paraId="7E0536B5" w14:textId="7CED9173" w:rsidR="003226D9" w:rsidRPr="003226D9" w:rsidRDefault="003226D9" w:rsidP="003226D9">
      <w:pPr>
        <w:pStyle w:val="Paragrafoelenco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3226D9">
        <w:rPr>
          <w:rFonts w:asciiTheme="minorHAnsi" w:eastAsia="Arial" w:hAnsiTheme="minorHAnsi" w:cstheme="minorHAnsi"/>
          <w:sz w:val="24"/>
          <w:szCs w:val="24"/>
        </w:rPr>
        <w:t>secondo  soggetto</w:t>
      </w:r>
      <w:proofErr w:type="gramEnd"/>
      <w:r w:rsidRPr="003226D9">
        <w:rPr>
          <w:rFonts w:asciiTheme="minorHAnsi" w:eastAsia="Arial" w:hAnsiTheme="minorHAnsi" w:cstheme="minorHAnsi"/>
          <w:sz w:val="24"/>
          <w:szCs w:val="24"/>
        </w:rPr>
        <w:t xml:space="preserve"> delegato: 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cognome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codice fiscale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 xml:space="preserve">, luogo e data di nascita </w:t>
      </w:r>
      <w:r w:rsidRPr="003226D9">
        <w:rPr>
          <w:rFonts w:asciiTheme="minorHAnsi" w:eastAsia="Arial" w:hAnsiTheme="minorHAnsi" w:cstheme="minorHAnsi"/>
          <w:sz w:val="24"/>
          <w:szCs w:val="24"/>
        </w:rPr>
        <w:tab/>
        <w:t>;</w:t>
      </w:r>
    </w:p>
    <w:p w14:paraId="2910B318" w14:textId="1AAF0081" w:rsidR="003226D9" w:rsidRPr="003226D9" w:rsidRDefault="003226D9" w:rsidP="003226D9">
      <w:pPr>
        <w:pStyle w:val="Paragrafoelenco"/>
        <w:numPr>
          <w:ilvl w:val="0"/>
          <w:numId w:val="23"/>
        </w:numPr>
        <w:rPr>
          <w:rFonts w:asciiTheme="minorHAnsi" w:eastAsia="Arial" w:hAnsiTheme="minorHAnsi" w:cstheme="minorHAnsi"/>
          <w:sz w:val="24"/>
          <w:szCs w:val="24"/>
        </w:rPr>
      </w:pPr>
      <w:r w:rsidRPr="003226D9">
        <w:rPr>
          <w:rFonts w:asciiTheme="minorHAnsi" w:eastAsia="Arial" w:hAnsiTheme="minorHAnsi" w:cstheme="minorHAnsi"/>
          <w:sz w:val="24"/>
          <w:szCs w:val="24"/>
        </w:rPr>
        <w:t>di impegnarsi, altresì, in caso di variazione del conto corrente indicato per le transazioni, a comunicare gli estremi del nuovo conto corrente nonché le generalità e il C.F. della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226D9">
        <w:rPr>
          <w:rFonts w:asciiTheme="minorHAnsi" w:eastAsia="Arial" w:hAnsiTheme="minorHAnsi" w:cstheme="minorHAnsi"/>
          <w:sz w:val="24"/>
          <w:szCs w:val="24"/>
        </w:rPr>
        <w:t>persona delegata ad operarvi;</w:t>
      </w:r>
    </w:p>
    <w:p w14:paraId="2FC431B5" w14:textId="77777777" w:rsidR="003226D9" w:rsidRPr="009731BB" w:rsidRDefault="003226D9" w:rsidP="003226D9">
      <w:pPr>
        <w:pStyle w:val="Paragrafoelenco"/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3379" w14:textId="77777777" w:rsidR="003C6822" w:rsidRDefault="003C6822">
      <w:r>
        <w:separator/>
      </w:r>
    </w:p>
  </w:endnote>
  <w:endnote w:type="continuationSeparator" w:id="0">
    <w:p w14:paraId="1F4F5B58" w14:textId="77777777" w:rsidR="003C6822" w:rsidRDefault="003C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0D41" w14:textId="77777777" w:rsidR="003C6822" w:rsidRDefault="003C6822">
      <w:r>
        <w:separator/>
      </w:r>
    </w:p>
  </w:footnote>
  <w:footnote w:type="continuationSeparator" w:id="0">
    <w:p w14:paraId="36F6690F" w14:textId="77777777" w:rsidR="003C6822" w:rsidRDefault="003C682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445D1"/>
    <w:multiLevelType w:val="hybridMultilevel"/>
    <w:tmpl w:val="EB62A7C6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F416BB8C">
      <w:start w:val="1"/>
      <w:numFmt w:val="lowerLetter"/>
      <w:lvlText w:val="%2."/>
      <w:lvlJc w:val="left"/>
      <w:pPr>
        <w:ind w:left="119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4330">
    <w:abstractNumId w:val="7"/>
  </w:num>
  <w:num w:numId="2" w16cid:durableId="175509702">
    <w:abstractNumId w:val="18"/>
  </w:num>
  <w:num w:numId="3" w16cid:durableId="2045983979">
    <w:abstractNumId w:val="0"/>
  </w:num>
  <w:num w:numId="4" w16cid:durableId="1226989009">
    <w:abstractNumId w:val="1"/>
  </w:num>
  <w:num w:numId="5" w16cid:durableId="101241896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049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930312">
    <w:abstractNumId w:val="2"/>
  </w:num>
  <w:num w:numId="8" w16cid:durableId="42408861">
    <w:abstractNumId w:val="5"/>
  </w:num>
  <w:num w:numId="9" w16cid:durableId="784546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7982022">
    <w:abstractNumId w:val="8"/>
  </w:num>
  <w:num w:numId="11" w16cid:durableId="1566839771">
    <w:abstractNumId w:val="17"/>
  </w:num>
  <w:num w:numId="12" w16cid:durableId="633869571">
    <w:abstractNumId w:val="10"/>
  </w:num>
  <w:num w:numId="13" w16cid:durableId="1621453775">
    <w:abstractNumId w:val="19"/>
  </w:num>
  <w:num w:numId="14" w16cid:durableId="626471304">
    <w:abstractNumId w:val="21"/>
  </w:num>
  <w:num w:numId="15" w16cid:durableId="2034721470">
    <w:abstractNumId w:val="4"/>
  </w:num>
  <w:num w:numId="16" w16cid:durableId="2121144485">
    <w:abstractNumId w:val="14"/>
  </w:num>
  <w:num w:numId="17" w16cid:durableId="1340818298">
    <w:abstractNumId w:val="16"/>
  </w:num>
  <w:num w:numId="18" w16cid:durableId="523907901">
    <w:abstractNumId w:val="13"/>
  </w:num>
  <w:num w:numId="19" w16cid:durableId="13503162">
    <w:abstractNumId w:val="3"/>
  </w:num>
  <w:num w:numId="20" w16cid:durableId="1347096202">
    <w:abstractNumId w:val="11"/>
  </w:num>
  <w:num w:numId="21" w16cid:durableId="1615600033">
    <w:abstractNumId w:val="6"/>
  </w:num>
  <w:num w:numId="22" w16cid:durableId="1078943563">
    <w:abstractNumId w:val="22"/>
  </w:num>
  <w:num w:numId="23" w16cid:durableId="105585235">
    <w:abstractNumId w:val="15"/>
  </w:num>
  <w:num w:numId="24" w16cid:durableId="7380169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428FC"/>
    <w:rsid w:val="000529E6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16CD"/>
    <w:rsid w:val="0024232F"/>
    <w:rsid w:val="00247438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16DA8"/>
    <w:rsid w:val="00321F23"/>
    <w:rsid w:val="003226D9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C6822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39CD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D0BFD"/>
    <w:rsid w:val="004D7BFD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524FF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1C8F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5038B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63BCE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96923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6385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6556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76239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B3C0C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paragraph" w:customStyle="1" w:styleId="Default">
    <w:name w:val="Default"/>
    <w:rsid w:val="00E762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62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Simona Benedetti</cp:lastModifiedBy>
  <cp:revision>16</cp:revision>
  <cp:lastPrinted>2020-10-14T09:35:00Z</cp:lastPrinted>
  <dcterms:created xsi:type="dcterms:W3CDTF">2023-07-17T15:43:00Z</dcterms:created>
  <dcterms:modified xsi:type="dcterms:W3CDTF">2023-12-11T10:18:00Z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