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F8418D" w14:textId="77777777" w:rsidR="00603D57" w:rsidRDefault="00434AEF">
      <w:pPr>
        <w:pStyle w:val="Corpotesto"/>
        <w:spacing w:line="240" w:lineRule="auto"/>
        <w:rPr>
          <w:rStyle w:val="Numeropagina"/>
          <w:rFonts w:ascii="Calibri" w:eastAsia="Calibri" w:hAnsi="Calibri" w:cs="Calibri"/>
        </w:rPr>
      </w:pPr>
      <w:r>
        <w:rPr>
          <w:noProof/>
        </w:rPr>
        <mc:AlternateContent>
          <mc:Choice Requires="wps">
            <w:drawing>
              <wp:anchor distT="80010" distB="80010" distL="80010" distR="80010" simplePos="0" relativeHeight="251660288" behindDoc="0" locked="0" layoutInCell="1" allowOverlap="1" wp14:anchorId="4FC0BDBD" wp14:editId="303BEAEE">
                <wp:simplePos x="0" y="0"/>
                <wp:positionH relativeFrom="column">
                  <wp:posOffset>283844</wp:posOffset>
                </wp:positionH>
                <wp:positionV relativeFrom="line">
                  <wp:posOffset>-247649</wp:posOffset>
                </wp:positionV>
                <wp:extent cx="1642746" cy="902970"/>
                <wp:effectExtent l="0" t="0" r="0" b="0"/>
                <wp:wrapSquare wrapText="bothSides" distT="80010" distB="80010" distL="80010" distR="80010"/>
                <wp:docPr id="1073741826" name="officeArt object"/>
                <wp:cNvGraphicFramePr/>
                <a:graphic xmlns:a="http://schemas.openxmlformats.org/drawingml/2006/main">
                  <a:graphicData uri="http://schemas.microsoft.com/office/word/2010/wordprocessingShape">
                    <wps:wsp>
                      <wps:cNvSpPr/>
                      <wps:spPr>
                        <a:xfrm>
                          <a:off x="0" y="0"/>
                          <a:ext cx="1642746" cy="902970"/>
                        </a:xfrm>
                        <a:prstGeom prst="rect">
                          <a:avLst/>
                        </a:prstGeom>
                        <a:solidFill>
                          <a:srgbClr val="FFFFFF"/>
                        </a:solidFill>
                        <a:ln w="12700" cap="flat">
                          <a:noFill/>
                          <a:miter lim="400000"/>
                        </a:ln>
                        <a:effectLst/>
                      </wps:spPr>
                      <wps:bodyPr/>
                    </wps:wsp>
                  </a:graphicData>
                </a:graphic>
              </wp:anchor>
            </w:drawing>
          </mc:Choice>
          <mc:Fallback>
            <w:pict>
              <v:rect w14:anchorId="0BF3B091" id="officeArt object" o:spid="_x0000_s1026" style="position:absolute;margin-left:22.35pt;margin-top:-19.5pt;width:129.35pt;height:71.1pt;z-index:251660288;visibility:visible;mso-wrap-style:square;mso-wrap-distance-left:6.3pt;mso-wrap-distance-top:6.3pt;mso-wrap-distance-right:6.3pt;mso-wrap-distance-bottom:6.3pt;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" stroked="f" strokeweight="1pt">
                <v:stroke miterlimit="4"/>
                <w10:wrap type="square" anchory="line"/>
              </v:rect>
            </w:pict>
          </mc:Fallback>
        </mc:AlternateContent>
      </w:r>
      <w:r>
        <w:rPr>
          <w:noProof/>
        </w:rPr>
        <mc:AlternateContent>
          <mc:Choice Requires="wps">
            <w:drawing>
              <wp:anchor distT="80010" distB="80010" distL="80010" distR="80010" simplePos="0" relativeHeight="251659264" behindDoc="0" locked="0" layoutInCell="1" allowOverlap="1" wp14:anchorId="05B07C30" wp14:editId="5E98FB1A">
                <wp:simplePos x="0" y="0"/>
                <wp:positionH relativeFrom="column">
                  <wp:posOffset>2934335</wp:posOffset>
                </wp:positionH>
                <wp:positionV relativeFrom="line">
                  <wp:posOffset>-264160</wp:posOffset>
                </wp:positionV>
                <wp:extent cx="2297430" cy="784861"/>
                <wp:effectExtent l="0" t="0" r="0" b="0"/>
                <wp:wrapSquare wrapText="bothSides" distT="80010" distB="80010" distL="80010" distR="80010"/>
                <wp:docPr id="1073741827" name="officeArt object"/>
                <wp:cNvGraphicFramePr/>
                <a:graphic xmlns:a="http://schemas.openxmlformats.org/drawingml/2006/main">
                  <a:graphicData uri="http://schemas.microsoft.com/office/word/2010/wordprocessingShape">
                    <wps:wsp>
                      <wps:cNvSpPr/>
                      <wps:spPr>
                        <a:xfrm>
                          <a:off x="0" y="0"/>
                          <a:ext cx="2297430" cy="784861"/>
                        </a:xfrm>
                        <a:prstGeom prst="rect">
                          <a:avLst/>
                        </a:prstGeom>
                        <a:solidFill>
                          <a:srgbClr val="FFFFFF"/>
                        </a:solidFill>
                        <a:ln w="12700" cap="flat">
                          <a:noFill/>
                          <a:miter lim="400000"/>
                        </a:ln>
                        <a:effectLst/>
                      </wps:spPr>
                      <wps:txbx>
                        <w:txbxContent>
                          <w:p w14:paraId="5436189C" w14:textId="77777777" w:rsidR="00603D57" w:rsidRDefault="00603D57">
                            <w:pPr>
                              <w:jc w:val="center"/>
                              <w:rPr>
                                <w:rStyle w:val="Numeropagina"/>
                                <w:rFonts w:ascii="Calibri" w:eastAsia="Calibri" w:hAnsi="Calibri" w:cs="Calibri"/>
                                <w:sz w:val="16"/>
                                <w:szCs w:val="16"/>
                              </w:rPr>
                            </w:pPr>
                          </w:p>
                        </w:txbxContent>
                      </wps:txbx>
                      <wps:bodyPr wrap="square" lIns="45719" tIns="45719" rIns="45719" bIns="45719" numCol="1" anchor="t">
                        <a:noAutofit/>
                      </wps:bodyPr>
                    </wps:wsp>
                  </a:graphicData>
                </a:graphic>
              </wp:anchor>
            </w:drawing>
          </mc:Choice>
          <mc:Fallback>
            <w:pict>
              <v:rect w14:anchorId="05B07C30" id="officeArt object" o:spid="_x0000_s1026" style="position:absolute;left:0;text-align:left;margin-left:231.05pt;margin-top:-20.8pt;width:180.9pt;height:61.8pt;z-index:251659264;visibility:visible;mso-wrap-style:square;mso-wrap-distance-left:6.3pt;mso-wrap-distance-top:6.3pt;mso-wrap-distance-right:6.3pt;mso-wrap-distance-bottom:6.3pt;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" stroked="f" strokeweight="1pt">
                <v:stroke miterlimit="4"/>
                <v:textbox inset="1.27mm,1.27mm,1.27mm,1.27mm">
                  <w:txbxContent>
                    <w:p w14:paraId="5436189C" w14:textId="77777777" w:rsidR="00603D57" w:rsidRDefault="00603D57">
                      <w:pPr>
                        <w:jc w:val="center"/>
                        <w:rPr>
                          <w:rStyle w:val="Numeropagina"/>
                          <w:rFonts w:ascii="Calibri" w:eastAsia="Calibri" w:hAnsi="Calibri" w:cs="Calibri"/>
                          <w:sz w:val="16"/>
                          <w:szCs w:val="16"/>
                        </w:rPr>
                      </w:pPr>
                    </w:p>
                  </w:txbxContent>
                </v:textbox>
                <w10:wrap type="square" anchory="line"/>
              </v:rect>
            </w:pict>
          </mc:Fallback>
        </mc:AlternateContent>
      </w:r>
    </w:p>
    <w:p w14:paraId="0AF7B9A2" w14:textId="77777777" w:rsidR="00603D57" w:rsidRDefault="00603D57">
      <w:pPr>
        <w:pStyle w:val="Corpotesto"/>
        <w:spacing w:line="240" w:lineRule="auto"/>
        <w:rPr>
          <w:rFonts w:ascii="Calibri" w:eastAsia="Calibri" w:hAnsi="Calibri" w:cs="Calibri"/>
        </w:rPr>
      </w:pPr>
    </w:p>
    <w:p w14:paraId="5C99359F" w14:textId="77777777" w:rsidR="00603D57" w:rsidRDefault="00603D57">
      <w:pPr>
        <w:pStyle w:val="Corpotesto"/>
        <w:spacing w:line="240" w:lineRule="auto"/>
        <w:jc w:val="center"/>
        <w:rPr>
          <w:rFonts w:ascii="Calibri" w:eastAsia="Calibri" w:hAnsi="Calibri" w:cs="Calibri"/>
          <w:b/>
          <w:bCs/>
        </w:rPr>
      </w:pPr>
    </w:p>
    <w:p w14:paraId="7CAAF052" w14:textId="77777777" w:rsidR="00603D57" w:rsidRDefault="00603D57">
      <w:pPr>
        <w:pStyle w:val="Corpotesto"/>
        <w:spacing w:line="240" w:lineRule="auto"/>
        <w:jc w:val="center"/>
        <w:rPr>
          <w:rFonts w:ascii="Calibri" w:eastAsia="Calibri" w:hAnsi="Calibri" w:cs="Calibri"/>
          <w:b/>
          <w:bCs/>
        </w:rPr>
      </w:pPr>
    </w:p>
    <w:p w14:paraId="44D278A5" w14:textId="182E1DD9" w:rsidR="00603D57" w:rsidRDefault="000454E9" w:rsidP="008B31C5">
      <w:pPr>
        <w:pStyle w:val="Corpotesto"/>
        <w:spacing w:line="240" w:lineRule="auto"/>
        <w:jc w:val="right"/>
        <w:rPr>
          <w:rStyle w:val="Numeropagina"/>
          <w:rFonts w:ascii="Calibri" w:eastAsia="Calibri" w:hAnsi="Calibri" w:cs="Calibri"/>
          <w:b/>
          <w:bCs/>
        </w:rPr>
      </w:pPr>
      <w:r>
        <w:rPr>
          <w:rStyle w:val="Numeropagina"/>
          <w:rFonts w:ascii="Calibri" w:eastAsia="Calibri" w:hAnsi="Calibri" w:cs="Calibri"/>
          <w:b/>
          <w:bCs/>
        </w:rPr>
        <w:t xml:space="preserve">  </w:t>
      </w:r>
      <w:r w:rsidR="008B31C5">
        <w:rPr>
          <w:rStyle w:val="Numeropagina"/>
          <w:rFonts w:ascii="Calibri" w:eastAsia="Calibri" w:hAnsi="Calibri" w:cs="Calibri"/>
          <w:b/>
          <w:bCs/>
        </w:rPr>
        <w:t xml:space="preserve">                   </w:t>
      </w:r>
      <w:bookmarkStart w:id="0" w:name="_GoBack"/>
      <w:bookmarkEnd w:id="0"/>
      <w:r>
        <w:rPr>
          <w:rStyle w:val="Numeropagina"/>
          <w:rFonts w:ascii="Calibri" w:eastAsia="Calibri" w:hAnsi="Calibri" w:cs="Calibri"/>
          <w:b/>
          <w:bCs/>
        </w:rPr>
        <w:t>Allegato 4</w:t>
      </w:r>
    </w:p>
    <w:p w14:paraId="596B1959" w14:textId="77777777" w:rsidR="00603D57" w:rsidRDefault="00603D57">
      <w:pPr>
        <w:pStyle w:val="Corpotesto"/>
        <w:spacing w:line="240" w:lineRule="auto"/>
        <w:jc w:val="right"/>
        <w:rPr>
          <w:rFonts w:ascii="Calibri" w:eastAsia="Calibri" w:hAnsi="Calibri" w:cs="Calibri"/>
          <w:b/>
          <w:bCs/>
        </w:rPr>
      </w:pPr>
    </w:p>
    <w:p w14:paraId="7CB84924" w14:textId="77777777" w:rsidR="00603D57" w:rsidRDefault="00603D57">
      <w:pPr>
        <w:pStyle w:val="Corpotesto"/>
        <w:spacing w:line="240" w:lineRule="auto"/>
        <w:jc w:val="right"/>
        <w:rPr>
          <w:rFonts w:ascii="Calibri" w:eastAsia="Calibri" w:hAnsi="Calibri" w:cs="Calibri"/>
          <w:b/>
          <w:bCs/>
        </w:rPr>
      </w:pPr>
    </w:p>
    <w:p w14:paraId="44DAD3CD" w14:textId="77777777" w:rsidR="00603D57" w:rsidRDefault="00434AEF">
      <w:pPr>
        <w:pStyle w:val="Corpotesto"/>
        <w:spacing w:line="240" w:lineRule="auto"/>
        <w:rPr>
          <w:rStyle w:val="Numeropagina"/>
          <w:rFonts w:ascii="Calibri" w:eastAsia="Calibri" w:hAnsi="Calibri" w:cs="Calibri"/>
          <w:b/>
          <w:bCs/>
        </w:rPr>
      </w:pPr>
      <w:r>
        <w:rPr>
          <w:rStyle w:val="Numeropagina"/>
          <w:rFonts w:ascii="Calibri" w:eastAsia="Calibri" w:hAnsi="Calibri" w:cs="Calibri"/>
          <w:b/>
          <w:bCs/>
        </w:rPr>
        <w:t xml:space="preserve">Accordo di Collaborazione ex art. 15 della L. 241/90 e </w:t>
      </w:r>
      <w:proofErr w:type="spellStart"/>
      <w:r>
        <w:rPr>
          <w:rStyle w:val="Numeropagina"/>
          <w:rFonts w:ascii="Calibri" w:eastAsia="Calibri" w:hAnsi="Calibri" w:cs="Calibri"/>
          <w:b/>
          <w:bCs/>
        </w:rPr>
        <w:t>ss.mm.ii</w:t>
      </w:r>
      <w:proofErr w:type="spellEnd"/>
      <w:r>
        <w:rPr>
          <w:rStyle w:val="Numeropagina"/>
          <w:rFonts w:ascii="Calibri" w:eastAsia="Calibri" w:hAnsi="Calibri" w:cs="Calibri"/>
          <w:b/>
          <w:bCs/>
        </w:rPr>
        <w:t xml:space="preserve">. </w:t>
      </w:r>
      <w:proofErr w:type="gramStart"/>
      <w:r>
        <w:rPr>
          <w:rStyle w:val="Numeropagina"/>
          <w:rFonts w:ascii="Calibri" w:eastAsia="Calibri" w:hAnsi="Calibri" w:cs="Calibri"/>
          <w:b/>
          <w:bCs/>
        </w:rPr>
        <w:t>tra</w:t>
      </w:r>
      <w:proofErr w:type="gramEnd"/>
      <w:r>
        <w:rPr>
          <w:rStyle w:val="Numeropagina"/>
          <w:rFonts w:ascii="Calibri" w:eastAsia="Calibri" w:hAnsi="Calibri" w:cs="Calibri"/>
          <w:b/>
          <w:bCs/>
        </w:rPr>
        <w:t xml:space="preserve"> Regione Umbria e  Dipartimento di Filosofia, Scienze Sociali, Umane e della Formazione dell’Università degli Studi di Perugia per la realizzazione di attività a supporto del Centro di documentazione, aggiornamento e sperimentazione sull’infanzia per la qualificazione del sistema integrato dei servizi socio-educativi per la prima infanzia.</w:t>
      </w:r>
    </w:p>
    <w:p w14:paraId="19FC44B4" w14:textId="77777777" w:rsidR="00603D57" w:rsidRDefault="00603D57">
      <w:pPr>
        <w:pStyle w:val="Corpotesto"/>
        <w:spacing w:line="240" w:lineRule="auto"/>
        <w:rPr>
          <w:rFonts w:ascii="Calibri" w:eastAsia="Calibri" w:hAnsi="Calibri" w:cs="Calibri"/>
          <w:b/>
          <w:bCs/>
        </w:rPr>
      </w:pPr>
    </w:p>
    <w:p w14:paraId="7DE47013" w14:textId="77777777" w:rsidR="00603D57" w:rsidRDefault="00603D57">
      <w:pPr>
        <w:pStyle w:val="Corpotesto"/>
        <w:spacing w:line="240" w:lineRule="auto"/>
        <w:rPr>
          <w:rFonts w:ascii="Calibri" w:eastAsia="Calibri" w:hAnsi="Calibri" w:cs="Calibri"/>
          <w:b/>
          <w:bCs/>
        </w:rPr>
      </w:pPr>
    </w:p>
    <w:p w14:paraId="3FAC7C11" w14:textId="77777777" w:rsidR="00603D57" w:rsidRDefault="00434AEF">
      <w:pPr>
        <w:pStyle w:val="Corpotesto"/>
        <w:widowControl w:val="0"/>
        <w:spacing w:line="240" w:lineRule="auto"/>
        <w:rPr>
          <w:rStyle w:val="Numeropagina"/>
          <w:rFonts w:ascii="Calibri" w:eastAsia="Calibri" w:hAnsi="Calibri" w:cs="Calibri"/>
        </w:rPr>
      </w:pPr>
      <w:r>
        <w:rPr>
          <w:rStyle w:val="Numeropagina"/>
          <w:rFonts w:ascii="Calibri" w:eastAsia="Calibri" w:hAnsi="Calibri" w:cs="Calibri"/>
        </w:rPr>
        <w:t>L’anno 2018 il giorno</w:t>
      </w:r>
      <w:r w:rsidR="007B664F">
        <w:rPr>
          <w:rStyle w:val="Numeropagina"/>
          <w:rFonts w:ascii="Calibri" w:eastAsia="Calibri" w:hAnsi="Calibri" w:cs="Calibri"/>
        </w:rPr>
        <w:t xml:space="preserve">           </w:t>
      </w:r>
      <w:r>
        <w:rPr>
          <w:rStyle w:val="Numeropagina"/>
          <w:rFonts w:ascii="Calibri" w:eastAsia="Calibri" w:hAnsi="Calibri" w:cs="Calibri"/>
        </w:rPr>
        <w:t xml:space="preserve"> nel mese di novembre, nella sede della Regione Umbria tra:</w:t>
      </w:r>
    </w:p>
    <w:p w14:paraId="5720790F" w14:textId="77777777" w:rsidR="00603D57" w:rsidRDefault="00603D57">
      <w:pPr>
        <w:pStyle w:val="Corpotesto"/>
        <w:widowControl w:val="0"/>
        <w:spacing w:line="240" w:lineRule="auto"/>
        <w:rPr>
          <w:rFonts w:ascii="Calibri" w:eastAsia="Calibri" w:hAnsi="Calibri" w:cs="Calibri"/>
        </w:rPr>
      </w:pPr>
    </w:p>
    <w:p w14:paraId="13D108F9" w14:textId="77777777" w:rsidR="00603D57" w:rsidRDefault="007B664F">
      <w:pPr>
        <w:pStyle w:val="Corpotesto"/>
        <w:widowControl w:val="0"/>
        <w:spacing w:line="240" w:lineRule="auto"/>
        <w:rPr>
          <w:rStyle w:val="Numeropagina"/>
          <w:rFonts w:ascii="Calibri" w:eastAsia="Calibri" w:hAnsi="Calibri" w:cs="Calibri"/>
        </w:rPr>
      </w:pPr>
      <w:r>
        <w:rPr>
          <w:rStyle w:val="Numeropagina"/>
          <w:rFonts w:ascii="Calibri" w:eastAsia="Calibri" w:hAnsi="Calibri" w:cs="Calibri"/>
          <w:b/>
          <w:bCs/>
        </w:rPr>
        <w:t>Luca Conti</w:t>
      </w:r>
      <w:r>
        <w:rPr>
          <w:rStyle w:val="Numeropagina"/>
          <w:rFonts w:ascii="Calibri" w:eastAsia="Calibri" w:hAnsi="Calibri" w:cs="Calibri"/>
        </w:rPr>
        <w:t>, in qualità di Dirigente del</w:t>
      </w:r>
      <w:r w:rsidR="00434AEF">
        <w:rPr>
          <w:rStyle w:val="Numeropagina"/>
          <w:rFonts w:ascii="Calibri" w:eastAsia="Calibri" w:hAnsi="Calibri" w:cs="Calibri"/>
        </w:rPr>
        <w:t xml:space="preserve"> Servizio </w:t>
      </w:r>
      <w:r>
        <w:rPr>
          <w:rStyle w:val="Numeropagina"/>
          <w:rFonts w:ascii="Calibri" w:eastAsia="Calibri" w:hAnsi="Calibri" w:cs="Calibri"/>
        </w:rPr>
        <w:t>Istruzione e apprendimenti</w:t>
      </w:r>
      <w:r w:rsidR="00434AEF">
        <w:rPr>
          <w:rStyle w:val="Numeropagina"/>
          <w:rFonts w:ascii="Calibri" w:eastAsia="Calibri" w:hAnsi="Calibri" w:cs="Calibri"/>
        </w:rPr>
        <w:t xml:space="preserve"> della Direzione Attività produttive, lavoro, formazione e istruzione della Regione Umbria, domiciliato nella sede della Regione Umbria, Via M. Angeloni 61, il quale interviene al presente atto in nome e per conto della Regione dell’Umbria, indicato di seguito ai fini del presente Accordo “Regione”, </w:t>
      </w:r>
    </w:p>
    <w:p w14:paraId="5551E7BC" w14:textId="77777777" w:rsidR="00603D57" w:rsidRDefault="00603D57">
      <w:pPr>
        <w:pStyle w:val="Corpotesto"/>
        <w:widowControl w:val="0"/>
        <w:spacing w:line="240" w:lineRule="auto"/>
        <w:rPr>
          <w:rFonts w:ascii="Calibri" w:eastAsia="Calibri" w:hAnsi="Calibri" w:cs="Calibri"/>
        </w:rPr>
      </w:pPr>
    </w:p>
    <w:p w14:paraId="423408BD" w14:textId="77777777" w:rsidR="00603D57" w:rsidRDefault="00434AEF">
      <w:pPr>
        <w:pStyle w:val="Corpotesto"/>
        <w:widowControl w:val="0"/>
        <w:spacing w:line="240" w:lineRule="auto"/>
        <w:rPr>
          <w:rStyle w:val="Numeropagina"/>
          <w:rFonts w:ascii="Calibri" w:eastAsia="Calibri" w:hAnsi="Calibri" w:cs="Calibri"/>
        </w:rPr>
      </w:pPr>
      <w:r>
        <w:rPr>
          <w:rStyle w:val="Numeropagina"/>
          <w:rFonts w:ascii="Calibri" w:eastAsia="Calibri" w:hAnsi="Calibri" w:cs="Calibri"/>
          <w:b/>
          <w:bCs/>
        </w:rPr>
        <w:t xml:space="preserve">Claudia </w:t>
      </w:r>
      <w:proofErr w:type="spellStart"/>
      <w:r>
        <w:rPr>
          <w:rStyle w:val="Numeropagina"/>
          <w:rFonts w:ascii="Calibri" w:eastAsia="Calibri" w:hAnsi="Calibri" w:cs="Calibri"/>
          <w:b/>
          <w:bCs/>
        </w:rPr>
        <w:t>Mazzeschi</w:t>
      </w:r>
      <w:proofErr w:type="spellEnd"/>
      <w:r>
        <w:rPr>
          <w:rStyle w:val="Numeropagina"/>
          <w:rFonts w:ascii="Calibri" w:eastAsia="Calibri" w:hAnsi="Calibri" w:cs="Calibri"/>
        </w:rPr>
        <w:t xml:space="preserve">, in qualità di Direttore del Dipartimento di Filosofia, Scienze Sociali, Umane </w:t>
      </w:r>
      <w:proofErr w:type="gramStart"/>
      <w:r>
        <w:rPr>
          <w:rStyle w:val="Numeropagina"/>
          <w:rFonts w:ascii="Calibri" w:eastAsia="Calibri" w:hAnsi="Calibri" w:cs="Calibri"/>
        </w:rPr>
        <w:t>e</w:t>
      </w:r>
      <w:proofErr w:type="gramEnd"/>
      <w:r>
        <w:rPr>
          <w:rStyle w:val="Numeropagina"/>
          <w:rFonts w:ascii="Calibri" w:eastAsia="Calibri" w:hAnsi="Calibri" w:cs="Calibri"/>
        </w:rPr>
        <w:t xml:space="preserve"> della Formazione dell’Università degli Studi di Perugia, domiciliata nella sede del Dipartimento, Piazza Ermini, n.1, la quale interviene al presente atto in rappresentanza del Dipartimento di Filosofia, Scienze Sociali, Umane e della Formazione dell’Università degli Studi di Perugia, indicato di seguito ai fini del presente Accordo “Università”; </w:t>
      </w:r>
    </w:p>
    <w:p w14:paraId="614014A6" w14:textId="77777777" w:rsidR="00603D57" w:rsidRDefault="00603D57">
      <w:pPr>
        <w:pStyle w:val="Corpotesto"/>
        <w:widowControl w:val="0"/>
        <w:spacing w:line="240" w:lineRule="auto"/>
        <w:jc w:val="center"/>
        <w:rPr>
          <w:rFonts w:ascii="Calibri" w:eastAsia="Calibri" w:hAnsi="Calibri" w:cs="Calibri"/>
          <w:b/>
          <w:bCs/>
        </w:rPr>
      </w:pPr>
    </w:p>
    <w:p w14:paraId="726503E9" w14:textId="77777777" w:rsidR="00603D57" w:rsidRDefault="00603D57">
      <w:pPr>
        <w:pStyle w:val="Corpotesto"/>
        <w:spacing w:line="240" w:lineRule="auto"/>
        <w:rPr>
          <w:rFonts w:ascii="Calibri" w:eastAsia="Calibri" w:hAnsi="Calibri" w:cs="Calibri"/>
          <w:b/>
          <w:bCs/>
        </w:rPr>
      </w:pPr>
    </w:p>
    <w:p w14:paraId="2853F928" w14:textId="77777777" w:rsidR="00603D57" w:rsidRDefault="00434AEF">
      <w:pPr>
        <w:pStyle w:val="Corpotesto"/>
        <w:widowControl w:val="0"/>
        <w:spacing w:line="240" w:lineRule="auto"/>
        <w:jc w:val="center"/>
        <w:rPr>
          <w:rStyle w:val="Numeropagina"/>
          <w:rFonts w:ascii="Calibri" w:eastAsia="Calibri" w:hAnsi="Calibri" w:cs="Calibri"/>
          <w:b/>
          <w:bCs/>
        </w:rPr>
      </w:pPr>
      <w:r>
        <w:rPr>
          <w:rStyle w:val="Numeropagina"/>
          <w:rFonts w:ascii="Calibri" w:eastAsia="Calibri" w:hAnsi="Calibri" w:cs="Calibri"/>
          <w:b/>
          <w:bCs/>
        </w:rPr>
        <w:t>PREMESSO CHE</w:t>
      </w:r>
    </w:p>
    <w:p w14:paraId="388A4295" w14:textId="77777777" w:rsidR="00603D57" w:rsidRDefault="00603D57">
      <w:pPr>
        <w:pStyle w:val="Corpotesto"/>
        <w:widowControl w:val="0"/>
        <w:tabs>
          <w:tab w:val="left" w:pos="142"/>
        </w:tabs>
        <w:spacing w:line="240" w:lineRule="auto"/>
        <w:rPr>
          <w:rStyle w:val="Numeropagina"/>
          <w:rFonts w:ascii="Calibri" w:eastAsia="Calibri" w:hAnsi="Calibri" w:cs="Calibri"/>
          <w:i/>
          <w:iCs/>
          <w:shd w:val="clear" w:color="auto" w:fill="FFFF00"/>
        </w:rPr>
      </w:pPr>
    </w:p>
    <w:p w14:paraId="2B2919CF" w14:textId="77777777" w:rsidR="00603D57" w:rsidRDefault="00434AEF">
      <w:pPr>
        <w:numPr>
          <w:ilvl w:val="0"/>
          <w:numId w:val="2"/>
        </w:numPr>
        <w:jc w:val="both"/>
        <w:rPr>
          <w:rStyle w:val="Numeropagina"/>
          <w:rFonts w:ascii="Calibri" w:eastAsia="Calibri" w:hAnsi="Calibri" w:cs="Calibri"/>
        </w:rPr>
      </w:pPr>
      <w:proofErr w:type="gramStart"/>
      <w:r>
        <w:rPr>
          <w:rStyle w:val="Numeropagina"/>
          <w:rFonts w:ascii="Calibri" w:eastAsia="Calibri" w:hAnsi="Calibri" w:cs="Calibri"/>
        </w:rPr>
        <w:t>nel</w:t>
      </w:r>
      <w:proofErr w:type="gramEnd"/>
      <w:r>
        <w:rPr>
          <w:rStyle w:val="Numeropagina"/>
          <w:rFonts w:ascii="Calibri" w:eastAsia="Calibri" w:hAnsi="Calibri" w:cs="Calibri"/>
        </w:rPr>
        <w:t xml:space="preserve"> riorganizzare e disciplinare il sistema integrato dei servizi socio educativi per la prima infanzia, la legge regionale 22 dicembre 2005, n. 30 “Sistema integrato dei servizi socio-educativi per la prima infanzia” ha previsto l’istituzione del Centro di documentazione, aggiornamento e sperimentazione sull’infanzia;</w:t>
      </w:r>
    </w:p>
    <w:p w14:paraId="62CFDF35" w14:textId="77777777" w:rsidR="00603D57" w:rsidRDefault="00434AEF">
      <w:pPr>
        <w:numPr>
          <w:ilvl w:val="0"/>
          <w:numId w:val="2"/>
        </w:numPr>
        <w:jc w:val="both"/>
        <w:rPr>
          <w:rStyle w:val="Numeropagina"/>
          <w:rFonts w:ascii="Calibri" w:eastAsia="Calibri" w:hAnsi="Calibri" w:cs="Calibri"/>
        </w:rPr>
      </w:pPr>
      <w:proofErr w:type="gramStart"/>
      <w:r>
        <w:rPr>
          <w:rStyle w:val="Numeropagina"/>
          <w:rFonts w:ascii="Calibri" w:eastAsia="Calibri" w:hAnsi="Calibri" w:cs="Calibri"/>
        </w:rPr>
        <w:t>il</w:t>
      </w:r>
      <w:proofErr w:type="gramEnd"/>
      <w:r>
        <w:rPr>
          <w:rStyle w:val="Numeropagina"/>
          <w:rFonts w:ascii="Calibri" w:eastAsia="Calibri" w:hAnsi="Calibri" w:cs="Calibri"/>
        </w:rPr>
        <w:t xml:space="preserve"> Centro rappresenta, nello spirito della legge, lo strumento di supporto alle funzioni di indirizzo e programmazione della Regione, nonché di raccolta e di documentazione delle esperienze educative realizzate nei servizi socio-educativi per l’infanzia promuovendo contestualmente la valorizzazione e la diffusione della cultura dell’infanzia sul territorio regionale e nazionale per una maggiore qualità del sistema integrato dei servizi educativi;</w:t>
      </w:r>
    </w:p>
    <w:p w14:paraId="5BB2D942" w14:textId="77777777" w:rsidR="00603D57" w:rsidRDefault="00434AEF">
      <w:pPr>
        <w:numPr>
          <w:ilvl w:val="0"/>
          <w:numId w:val="2"/>
        </w:numPr>
        <w:jc w:val="both"/>
        <w:rPr>
          <w:rStyle w:val="Numeropagina"/>
          <w:rFonts w:ascii="Calibri" w:eastAsia="Calibri" w:hAnsi="Calibri" w:cs="Calibri"/>
        </w:rPr>
      </w:pPr>
      <w:proofErr w:type="gramStart"/>
      <w:r>
        <w:rPr>
          <w:rStyle w:val="Numeropagina"/>
          <w:rFonts w:ascii="Calibri" w:eastAsia="Calibri" w:hAnsi="Calibri" w:cs="Calibri"/>
        </w:rPr>
        <w:t>a</w:t>
      </w:r>
      <w:proofErr w:type="gramEnd"/>
      <w:r>
        <w:rPr>
          <w:rStyle w:val="Numeropagina"/>
          <w:rFonts w:ascii="Calibri" w:eastAsia="Calibri" w:hAnsi="Calibri" w:cs="Calibri"/>
        </w:rPr>
        <w:t xml:space="preserve"> partire dal Progetto caratterizzante “Infanzia” previsto nel Patto per lo sviluppo dell’anno 2008, si è data nuova vita alle attività mediante una proficua collaborazione con il Dipartimento di Filosofia, Scienze Sociali, Umane e della Formazione dell’Università degli Studi di Perugia;</w:t>
      </w:r>
    </w:p>
    <w:p w14:paraId="77458D1E" w14:textId="77777777" w:rsidR="00603D57" w:rsidRDefault="00434AEF">
      <w:pPr>
        <w:numPr>
          <w:ilvl w:val="0"/>
          <w:numId w:val="2"/>
        </w:numPr>
        <w:jc w:val="both"/>
        <w:rPr>
          <w:rStyle w:val="Numeropagina"/>
          <w:rFonts w:ascii="Calibri" w:eastAsia="Calibri" w:hAnsi="Calibri" w:cs="Calibri"/>
        </w:rPr>
      </w:pPr>
      <w:proofErr w:type="gramStart"/>
      <w:r>
        <w:rPr>
          <w:rStyle w:val="Numeropagina"/>
          <w:rFonts w:ascii="Calibri" w:eastAsia="Calibri" w:hAnsi="Calibri" w:cs="Calibri"/>
        </w:rPr>
        <w:t>il</w:t>
      </w:r>
      <w:proofErr w:type="gramEnd"/>
      <w:r>
        <w:rPr>
          <w:rStyle w:val="Numeropagina"/>
          <w:rFonts w:ascii="Calibri" w:eastAsia="Calibri" w:hAnsi="Calibri" w:cs="Calibri"/>
        </w:rPr>
        <w:t xml:space="preserve"> Centro Documentazione si pone al servizio del sistema integrato dei servizi socio educativi per:</w:t>
      </w:r>
    </w:p>
    <w:p w14:paraId="4243B76D" w14:textId="77777777" w:rsidR="00603D57" w:rsidRDefault="00434AEF">
      <w:pPr>
        <w:numPr>
          <w:ilvl w:val="0"/>
          <w:numId w:val="4"/>
        </w:numPr>
        <w:jc w:val="both"/>
        <w:rPr>
          <w:rStyle w:val="Numeropagina"/>
          <w:rFonts w:ascii="Calibri" w:eastAsia="Calibri" w:hAnsi="Calibri" w:cs="Calibri"/>
        </w:rPr>
      </w:pPr>
      <w:proofErr w:type="gramStart"/>
      <w:r>
        <w:rPr>
          <w:rStyle w:val="Numeropagina"/>
          <w:rFonts w:ascii="Calibri" w:eastAsia="Calibri" w:hAnsi="Calibri" w:cs="Calibri"/>
        </w:rPr>
        <w:lastRenderedPageBreak/>
        <w:t>essere</w:t>
      </w:r>
      <w:proofErr w:type="gramEnd"/>
      <w:r>
        <w:rPr>
          <w:rStyle w:val="Numeropagina"/>
          <w:rFonts w:ascii="Calibri" w:eastAsia="Calibri" w:hAnsi="Calibri" w:cs="Calibri"/>
        </w:rPr>
        <w:t xml:space="preserve"> luogo propulsore di formazione e di scambio; </w:t>
      </w:r>
    </w:p>
    <w:p w14:paraId="3AE0B06E" w14:textId="77777777" w:rsidR="00603D57" w:rsidRDefault="00434AEF">
      <w:pPr>
        <w:numPr>
          <w:ilvl w:val="0"/>
          <w:numId w:val="4"/>
        </w:numPr>
        <w:jc w:val="both"/>
        <w:rPr>
          <w:rStyle w:val="Numeropagina"/>
          <w:rFonts w:ascii="Calibri" w:eastAsia="Calibri" w:hAnsi="Calibri" w:cs="Calibri"/>
        </w:rPr>
      </w:pPr>
      <w:proofErr w:type="gramStart"/>
      <w:r>
        <w:rPr>
          <w:rStyle w:val="Numeropagina"/>
          <w:rFonts w:ascii="Calibri" w:eastAsia="Calibri" w:hAnsi="Calibri" w:cs="Calibri"/>
        </w:rPr>
        <w:t>essere</w:t>
      </w:r>
      <w:proofErr w:type="gramEnd"/>
      <w:r>
        <w:rPr>
          <w:rStyle w:val="Numeropagina"/>
          <w:rFonts w:ascii="Calibri" w:eastAsia="Calibri" w:hAnsi="Calibri" w:cs="Calibri"/>
        </w:rPr>
        <w:t xml:space="preserve"> luogo di consultazione di bibliografie e testi specializzati, destinati alla formazione degli operatori del settore;</w:t>
      </w:r>
    </w:p>
    <w:p w14:paraId="58DD5203" w14:textId="77777777" w:rsidR="00603D57" w:rsidRDefault="00434AEF">
      <w:pPr>
        <w:numPr>
          <w:ilvl w:val="0"/>
          <w:numId w:val="4"/>
        </w:numPr>
        <w:jc w:val="both"/>
        <w:rPr>
          <w:rStyle w:val="Numeropagina"/>
          <w:rFonts w:ascii="Calibri" w:eastAsia="Calibri" w:hAnsi="Calibri" w:cs="Calibri"/>
        </w:rPr>
      </w:pPr>
      <w:proofErr w:type="gramStart"/>
      <w:r>
        <w:rPr>
          <w:rStyle w:val="Numeropagina"/>
          <w:rFonts w:ascii="Calibri" w:eastAsia="Calibri" w:hAnsi="Calibri" w:cs="Calibri"/>
        </w:rPr>
        <w:t>costruire</w:t>
      </w:r>
      <w:proofErr w:type="gramEnd"/>
      <w:r>
        <w:rPr>
          <w:rStyle w:val="Numeropagina"/>
          <w:rFonts w:ascii="Calibri" w:eastAsia="Calibri" w:hAnsi="Calibri" w:cs="Calibri"/>
        </w:rPr>
        <w:t xml:space="preserve"> un luogo da usufruire a distanza per consentire la comunicazione e la divulgazione di tutte le informazioni riguardanti i servizi ed i progetti 0-3 anni nel territorio umbro;</w:t>
      </w:r>
    </w:p>
    <w:p w14:paraId="3DA02611" w14:textId="77777777" w:rsidR="00603D57" w:rsidRDefault="00434AEF">
      <w:pPr>
        <w:numPr>
          <w:ilvl w:val="0"/>
          <w:numId w:val="4"/>
        </w:numPr>
        <w:jc w:val="both"/>
        <w:rPr>
          <w:rStyle w:val="Numeropagina"/>
          <w:rFonts w:ascii="Calibri" w:eastAsia="Calibri" w:hAnsi="Calibri" w:cs="Calibri"/>
        </w:rPr>
      </w:pPr>
      <w:proofErr w:type="gramStart"/>
      <w:r>
        <w:rPr>
          <w:rStyle w:val="Numeropagina"/>
          <w:rFonts w:ascii="Calibri" w:eastAsia="Calibri" w:hAnsi="Calibri" w:cs="Calibri"/>
        </w:rPr>
        <w:t>raccogliere</w:t>
      </w:r>
      <w:proofErr w:type="gramEnd"/>
      <w:r>
        <w:rPr>
          <w:rStyle w:val="Numeropagina"/>
          <w:rFonts w:ascii="Calibri" w:eastAsia="Calibri" w:hAnsi="Calibri" w:cs="Calibri"/>
        </w:rPr>
        <w:t xml:space="preserve"> le documentazioni provenienti dai servizi educativi pubblici e privati; </w:t>
      </w:r>
    </w:p>
    <w:p w14:paraId="43E12002" w14:textId="77777777" w:rsidR="00603D57" w:rsidRDefault="00434AEF">
      <w:pPr>
        <w:numPr>
          <w:ilvl w:val="0"/>
          <w:numId w:val="4"/>
        </w:numPr>
        <w:jc w:val="both"/>
        <w:rPr>
          <w:rStyle w:val="Numeropagina"/>
          <w:rFonts w:ascii="Calibri" w:eastAsia="Calibri" w:hAnsi="Calibri" w:cs="Calibri"/>
        </w:rPr>
      </w:pPr>
      <w:proofErr w:type="gramStart"/>
      <w:r>
        <w:rPr>
          <w:rStyle w:val="Numeropagina"/>
          <w:rFonts w:ascii="Calibri" w:eastAsia="Calibri" w:hAnsi="Calibri" w:cs="Calibri"/>
        </w:rPr>
        <w:t>restituire</w:t>
      </w:r>
      <w:proofErr w:type="gramEnd"/>
      <w:r>
        <w:rPr>
          <w:rStyle w:val="Numeropagina"/>
          <w:rFonts w:ascii="Calibri" w:eastAsia="Calibri" w:hAnsi="Calibri" w:cs="Calibri"/>
        </w:rPr>
        <w:t xml:space="preserve"> una mappatura completa ed aggiornata dei coordinamenti pedagogici e dei servizi educativi, sulle loro organizzazioni struttura e gestione; </w:t>
      </w:r>
    </w:p>
    <w:p w14:paraId="2E95D1A8" w14:textId="77777777" w:rsidR="00603D57" w:rsidRDefault="00434AEF">
      <w:pPr>
        <w:numPr>
          <w:ilvl w:val="0"/>
          <w:numId w:val="4"/>
        </w:numPr>
        <w:jc w:val="both"/>
        <w:rPr>
          <w:rStyle w:val="Numeropagina"/>
          <w:rFonts w:ascii="Calibri" w:eastAsia="Calibri" w:hAnsi="Calibri" w:cs="Calibri"/>
        </w:rPr>
      </w:pPr>
      <w:proofErr w:type="gramStart"/>
      <w:r>
        <w:rPr>
          <w:rStyle w:val="Numeropagina"/>
          <w:rFonts w:ascii="Calibri" w:eastAsia="Calibri" w:hAnsi="Calibri" w:cs="Calibri"/>
        </w:rPr>
        <w:t>costruire</w:t>
      </w:r>
      <w:proofErr w:type="gramEnd"/>
      <w:r>
        <w:rPr>
          <w:rStyle w:val="Numeropagina"/>
          <w:rFonts w:ascii="Calibri" w:eastAsia="Calibri" w:hAnsi="Calibri" w:cs="Calibri"/>
        </w:rPr>
        <w:t xml:space="preserve"> una rete di esperienze con altri Centri di Documentazione  dei Comuni umbri e delle altre realtà regionali;</w:t>
      </w:r>
    </w:p>
    <w:p w14:paraId="4498E735" w14:textId="77777777" w:rsidR="00603D57" w:rsidRDefault="00434AEF">
      <w:pPr>
        <w:numPr>
          <w:ilvl w:val="0"/>
          <w:numId w:val="4"/>
        </w:numPr>
        <w:jc w:val="both"/>
        <w:rPr>
          <w:rStyle w:val="Numeropagina"/>
          <w:rFonts w:ascii="Calibri" w:eastAsia="Calibri" w:hAnsi="Calibri" w:cs="Calibri"/>
        </w:rPr>
      </w:pPr>
      <w:proofErr w:type="gramStart"/>
      <w:r>
        <w:rPr>
          <w:rStyle w:val="Numeropagina"/>
          <w:rFonts w:ascii="Calibri" w:eastAsia="Calibri" w:hAnsi="Calibri" w:cs="Calibri"/>
        </w:rPr>
        <w:t>effettuare</w:t>
      </w:r>
      <w:proofErr w:type="gramEnd"/>
      <w:r>
        <w:rPr>
          <w:rStyle w:val="Numeropagina"/>
          <w:rFonts w:ascii="Calibri" w:eastAsia="Calibri" w:hAnsi="Calibri" w:cs="Calibri"/>
        </w:rPr>
        <w:t xml:space="preserve"> iniziative di seminariali e di formazione per gli operatori del settore e per promuovere la cultura dell’infanzia;</w:t>
      </w:r>
    </w:p>
    <w:p w14:paraId="38EAB98A" w14:textId="77777777" w:rsidR="00603D57" w:rsidRDefault="00434AEF">
      <w:pPr>
        <w:numPr>
          <w:ilvl w:val="0"/>
          <w:numId w:val="4"/>
        </w:numPr>
        <w:jc w:val="both"/>
        <w:rPr>
          <w:rStyle w:val="Numeropagina"/>
          <w:rFonts w:ascii="Calibri" w:eastAsia="Calibri" w:hAnsi="Calibri" w:cs="Calibri"/>
        </w:rPr>
      </w:pPr>
      <w:proofErr w:type="gramStart"/>
      <w:r>
        <w:rPr>
          <w:rStyle w:val="Numeropagina"/>
          <w:rFonts w:ascii="Calibri" w:eastAsia="Calibri" w:hAnsi="Calibri" w:cs="Calibri"/>
        </w:rPr>
        <w:t>monitorare</w:t>
      </w:r>
      <w:proofErr w:type="gramEnd"/>
      <w:r>
        <w:rPr>
          <w:rStyle w:val="Numeropagina"/>
          <w:rFonts w:ascii="Calibri" w:eastAsia="Calibri" w:hAnsi="Calibri" w:cs="Calibri"/>
        </w:rPr>
        <w:t xml:space="preserve"> le sperimentazioni regionali;</w:t>
      </w:r>
    </w:p>
    <w:p w14:paraId="1FDCC272" w14:textId="77777777" w:rsidR="00603D57" w:rsidRDefault="00434AEF">
      <w:pPr>
        <w:numPr>
          <w:ilvl w:val="0"/>
          <w:numId w:val="2"/>
        </w:numPr>
        <w:jc w:val="both"/>
        <w:rPr>
          <w:rStyle w:val="Numeropagina"/>
          <w:rFonts w:ascii="Calibri" w:eastAsia="Calibri" w:hAnsi="Calibri" w:cs="Calibri"/>
        </w:rPr>
      </w:pPr>
      <w:r>
        <w:rPr>
          <w:rStyle w:val="Numeropagina"/>
          <w:rFonts w:ascii="Calibri" w:eastAsia="Calibri" w:hAnsi="Calibri" w:cs="Calibri"/>
        </w:rPr>
        <w:t xml:space="preserve"> </w:t>
      </w:r>
      <w:proofErr w:type="gramStart"/>
      <w:r>
        <w:rPr>
          <w:rStyle w:val="Numeropagina"/>
          <w:rFonts w:ascii="Calibri" w:eastAsia="Calibri" w:hAnsi="Calibri" w:cs="Calibri"/>
        </w:rPr>
        <w:t>gli</w:t>
      </w:r>
      <w:proofErr w:type="gramEnd"/>
      <w:r>
        <w:rPr>
          <w:rStyle w:val="Numeropagina"/>
          <w:rFonts w:ascii="Calibri" w:eastAsia="Calibri" w:hAnsi="Calibri" w:cs="Calibri"/>
        </w:rPr>
        <w:t xml:space="preserve"> esiti dei quanto realizzato nell’ambito delle attività del Centro di documentazione sono di supporto all’attività di programmazione regionale;</w:t>
      </w:r>
    </w:p>
    <w:p w14:paraId="731C44AF" w14:textId="77777777" w:rsidR="00603D57" w:rsidRDefault="00434AEF">
      <w:pPr>
        <w:numPr>
          <w:ilvl w:val="0"/>
          <w:numId w:val="2"/>
        </w:numPr>
        <w:jc w:val="both"/>
        <w:rPr>
          <w:rStyle w:val="Numeropagina"/>
          <w:rFonts w:ascii="Calibri" w:eastAsia="Calibri" w:hAnsi="Calibri" w:cs="Calibri"/>
        </w:rPr>
      </w:pPr>
      <w:proofErr w:type="gramStart"/>
      <w:r>
        <w:rPr>
          <w:rStyle w:val="Numeropagina"/>
          <w:rFonts w:ascii="Calibri" w:eastAsia="Calibri" w:hAnsi="Calibri" w:cs="Calibri"/>
        </w:rPr>
        <w:t>che</w:t>
      </w:r>
      <w:proofErr w:type="gramEnd"/>
      <w:r>
        <w:rPr>
          <w:rStyle w:val="Numeropagina"/>
          <w:rFonts w:ascii="Calibri" w:eastAsia="Calibri" w:hAnsi="Calibri" w:cs="Calibri"/>
        </w:rPr>
        <w:t xml:space="preserve"> la Regione avverte la necessità di proseguire nella stretta collaborazione con l’Università che rappresenta una struttura di alto valore culturale e di sviluppo in grado di fornire un importante contributo al processo di qualificazione del sistema dei servizi educativi;</w:t>
      </w:r>
    </w:p>
    <w:p w14:paraId="1E83F366" w14:textId="77777777" w:rsidR="00603D57" w:rsidRDefault="00434AEF">
      <w:pPr>
        <w:numPr>
          <w:ilvl w:val="0"/>
          <w:numId w:val="2"/>
        </w:numPr>
        <w:jc w:val="both"/>
        <w:rPr>
          <w:rStyle w:val="Numeropagina"/>
          <w:rFonts w:ascii="Calibri" w:eastAsia="Calibri" w:hAnsi="Calibri" w:cs="Calibri"/>
        </w:rPr>
      </w:pPr>
      <w:proofErr w:type="gramStart"/>
      <w:r>
        <w:rPr>
          <w:rStyle w:val="Numeropagina"/>
          <w:rFonts w:ascii="Calibri" w:eastAsia="Calibri" w:hAnsi="Calibri" w:cs="Calibri"/>
        </w:rPr>
        <w:t>che</w:t>
      </w:r>
      <w:proofErr w:type="gramEnd"/>
      <w:r>
        <w:rPr>
          <w:rStyle w:val="Numeropagina"/>
          <w:rFonts w:ascii="Calibri" w:eastAsia="Calibri" w:hAnsi="Calibri" w:cs="Calibri"/>
        </w:rPr>
        <w:t xml:space="preserve"> ai sensi dell'art. 1 del proprio Statuto, l'Università degli Studi di Perugia è una Istituzione pubblica dotata di personalità giuridica che individua nella ricerca scientifica una finalità primaria della propria azione;</w:t>
      </w:r>
    </w:p>
    <w:p w14:paraId="471D536A" w14:textId="77777777" w:rsidR="00603D57" w:rsidRDefault="00434AEF">
      <w:pPr>
        <w:numPr>
          <w:ilvl w:val="0"/>
          <w:numId w:val="2"/>
        </w:numPr>
        <w:jc w:val="both"/>
        <w:rPr>
          <w:rStyle w:val="Numeropagina"/>
          <w:rFonts w:ascii="Calibri" w:eastAsia="Calibri" w:hAnsi="Calibri" w:cs="Calibri"/>
        </w:rPr>
      </w:pPr>
      <w:proofErr w:type="gramStart"/>
      <w:r>
        <w:rPr>
          <w:rStyle w:val="Numeropagina"/>
          <w:rFonts w:ascii="Calibri" w:eastAsia="Calibri" w:hAnsi="Calibri" w:cs="Calibri"/>
        </w:rPr>
        <w:t>che</w:t>
      </w:r>
      <w:proofErr w:type="gramEnd"/>
      <w:r>
        <w:rPr>
          <w:rStyle w:val="Numeropagina"/>
          <w:rFonts w:ascii="Calibri" w:eastAsia="Calibri" w:hAnsi="Calibri" w:cs="Calibri"/>
        </w:rPr>
        <w:t xml:space="preserve"> ai sensi dell'art. 16, commi 1 e 2 del citato Statuto d' Ateneo, per il perseguimento dei suoi fini istituzionali l'Università e le sue strutture possono concludere accordi o stabilire partecipazioni con altre amministrazioni pubbliche o con Enti, Consorzi, ed altri soggetti, pubblici o privati, per lo sviluppo di attività istituzionali di comune e reciproco interesse;</w:t>
      </w:r>
    </w:p>
    <w:p w14:paraId="4B15EEA9" w14:textId="77777777" w:rsidR="00603D57" w:rsidRDefault="00434AEF">
      <w:pPr>
        <w:numPr>
          <w:ilvl w:val="0"/>
          <w:numId w:val="2"/>
        </w:numPr>
        <w:jc w:val="both"/>
        <w:rPr>
          <w:rStyle w:val="Numeropagina"/>
          <w:rFonts w:ascii="Calibri" w:eastAsia="Calibri" w:hAnsi="Calibri" w:cs="Calibri"/>
        </w:rPr>
      </w:pPr>
      <w:proofErr w:type="gramStart"/>
      <w:r>
        <w:rPr>
          <w:rStyle w:val="Numeropagina"/>
          <w:rFonts w:ascii="Calibri" w:eastAsia="Calibri" w:hAnsi="Calibri" w:cs="Calibri"/>
        </w:rPr>
        <w:t>che</w:t>
      </w:r>
      <w:proofErr w:type="gramEnd"/>
      <w:r>
        <w:rPr>
          <w:rStyle w:val="Numeropagina"/>
          <w:rFonts w:ascii="Calibri" w:eastAsia="Calibri" w:hAnsi="Calibri" w:cs="Calibri"/>
        </w:rPr>
        <w:t xml:space="preserve"> ai sensi dell'art. 105, comma 1 del proprio Regolamento per l'amministrazione, la finanza e la contabilità, l’Università degli Studi di Perugia può stipulare con terzi accordi di ricerca in cooperazione per perseguire i propri fini istituzionali e per ricerche scientifiche di proprio interesse prioritario;</w:t>
      </w:r>
    </w:p>
    <w:p w14:paraId="2371AB7A" w14:textId="77777777" w:rsidR="00603D57" w:rsidRDefault="00434AEF">
      <w:pPr>
        <w:numPr>
          <w:ilvl w:val="0"/>
          <w:numId w:val="2"/>
        </w:numPr>
        <w:jc w:val="both"/>
        <w:rPr>
          <w:rStyle w:val="Numeropagina"/>
          <w:rFonts w:ascii="Calibri" w:eastAsia="Calibri" w:hAnsi="Calibri" w:cs="Calibri"/>
        </w:rPr>
      </w:pPr>
      <w:r>
        <w:rPr>
          <w:rStyle w:val="Numeropagina"/>
          <w:rFonts w:ascii="Calibri" w:eastAsia="Calibri" w:hAnsi="Calibri" w:cs="Calibri"/>
        </w:rPr>
        <w:t xml:space="preserve"> </w:t>
      </w:r>
      <w:proofErr w:type="gramStart"/>
      <w:r>
        <w:rPr>
          <w:rStyle w:val="Numeropagina"/>
          <w:rFonts w:ascii="Calibri" w:eastAsia="Calibri" w:hAnsi="Calibri" w:cs="Calibri"/>
        </w:rPr>
        <w:t>che</w:t>
      </w:r>
      <w:proofErr w:type="gramEnd"/>
      <w:r>
        <w:rPr>
          <w:rStyle w:val="Numeropagina"/>
          <w:rFonts w:ascii="Calibri" w:eastAsia="Calibri" w:hAnsi="Calibri" w:cs="Calibri"/>
        </w:rPr>
        <w:t xml:space="preserve"> presso il Dipartimento di Filosofia, Scienze Sociali, Umane e della Formazione dell'Università degli Studi di Perugia sono presenti le necessarie competenze accademiche per quanto concerne le attività del Centro regionale di documentazione;</w:t>
      </w:r>
    </w:p>
    <w:p w14:paraId="5ACC383E" w14:textId="77777777" w:rsidR="00603D57" w:rsidRDefault="00434AEF">
      <w:pPr>
        <w:numPr>
          <w:ilvl w:val="0"/>
          <w:numId w:val="2"/>
        </w:numPr>
        <w:jc w:val="both"/>
        <w:rPr>
          <w:rStyle w:val="Numeropagina"/>
          <w:rFonts w:ascii="Calibri" w:eastAsia="Calibri" w:hAnsi="Calibri" w:cs="Calibri"/>
        </w:rPr>
      </w:pPr>
      <w:proofErr w:type="gramStart"/>
      <w:r>
        <w:rPr>
          <w:rStyle w:val="Numeropagina"/>
          <w:rFonts w:ascii="Calibri" w:eastAsia="Calibri" w:hAnsi="Calibri" w:cs="Calibri"/>
        </w:rPr>
        <w:t>che</w:t>
      </w:r>
      <w:proofErr w:type="gramEnd"/>
      <w:r>
        <w:rPr>
          <w:rStyle w:val="Numeropagina"/>
          <w:rFonts w:ascii="Calibri" w:eastAsia="Calibri" w:hAnsi="Calibri" w:cs="Calibri"/>
        </w:rPr>
        <w:t xml:space="preserve"> il Dipartimento di Filosofia, Scienze Sociali, Umane e della Formazione dell'Università degli Studi di Perugia intende approfondire alcune tematiche e fornire supporto alla Regione nelle attività indicate nell’allegato al presente Accordo;</w:t>
      </w:r>
    </w:p>
    <w:p w14:paraId="679682F4" w14:textId="77777777" w:rsidR="00603D57" w:rsidRDefault="00434AEF">
      <w:pPr>
        <w:numPr>
          <w:ilvl w:val="0"/>
          <w:numId w:val="2"/>
        </w:numPr>
        <w:jc w:val="both"/>
        <w:rPr>
          <w:rStyle w:val="Numeropagina"/>
          <w:rFonts w:ascii="Calibri" w:eastAsia="Calibri" w:hAnsi="Calibri" w:cs="Calibri"/>
        </w:rPr>
      </w:pPr>
      <w:proofErr w:type="gramStart"/>
      <w:r>
        <w:rPr>
          <w:rStyle w:val="Numeropagina"/>
          <w:rFonts w:ascii="Calibri" w:eastAsia="Calibri" w:hAnsi="Calibri" w:cs="Calibri"/>
        </w:rPr>
        <w:t>visto</w:t>
      </w:r>
      <w:proofErr w:type="gramEnd"/>
      <w:r>
        <w:rPr>
          <w:rStyle w:val="Numeropagina"/>
          <w:rFonts w:ascii="Calibri" w:eastAsia="Calibri" w:hAnsi="Calibri" w:cs="Calibri"/>
        </w:rPr>
        <w:t xml:space="preserve"> l'art. 15, comma 1 della legge 7 agosto 1990, n. 241, ai sensi del quale “le amministrazioni pubbliche possono sempre concludere tra loro accordi per disciplinare lo svolgimento in collaborazione di attività di interesse comune”;</w:t>
      </w:r>
    </w:p>
    <w:p w14:paraId="142AC214" w14:textId="77777777" w:rsidR="00603D57" w:rsidRDefault="00434AEF">
      <w:pPr>
        <w:numPr>
          <w:ilvl w:val="0"/>
          <w:numId w:val="6"/>
        </w:numPr>
        <w:jc w:val="both"/>
        <w:rPr>
          <w:rStyle w:val="Numeropagina"/>
          <w:rFonts w:ascii="Calibri" w:eastAsia="Calibri" w:hAnsi="Calibri" w:cs="Calibri"/>
        </w:rPr>
      </w:pPr>
      <w:proofErr w:type="gramStart"/>
      <w:r>
        <w:rPr>
          <w:rStyle w:val="Numeropagina"/>
          <w:rFonts w:ascii="Calibri" w:eastAsia="Calibri" w:hAnsi="Calibri" w:cs="Calibri"/>
        </w:rPr>
        <w:t>che</w:t>
      </w:r>
      <w:proofErr w:type="gramEnd"/>
      <w:r>
        <w:rPr>
          <w:rStyle w:val="Numeropagina"/>
          <w:rFonts w:ascii="Calibri" w:eastAsia="Calibri" w:hAnsi="Calibri" w:cs="Calibri"/>
        </w:rPr>
        <w:t xml:space="preserve"> la giurisprudenza interna e comunitaria nonché le istituzioni di indirizzo e regolazione competenti (quali la Commissione europea, il Parlamento europeo e l'Autorità per la vigilanza nei lavori pubblici) hanno ampiamente riconosciuto e promosso il modello della cooperazione “pubblico-pubblico”;</w:t>
      </w:r>
    </w:p>
    <w:p w14:paraId="47644146" w14:textId="77777777" w:rsidR="00603D57" w:rsidRDefault="00434AEF">
      <w:pPr>
        <w:numPr>
          <w:ilvl w:val="0"/>
          <w:numId w:val="6"/>
        </w:numPr>
        <w:jc w:val="both"/>
        <w:rPr>
          <w:rStyle w:val="Numeropagina"/>
          <w:rFonts w:ascii="Calibri" w:eastAsia="Calibri" w:hAnsi="Calibri" w:cs="Calibri"/>
        </w:rPr>
      </w:pPr>
      <w:r>
        <w:rPr>
          <w:rStyle w:val="Numeropagina"/>
          <w:rFonts w:ascii="Calibri" w:eastAsia="Calibri" w:hAnsi="Calibri" w:cs="Calibri"/>
        </w:rPr>
        <w:t xml:space="preserve">che il suddetto modello di cooperazione “pubblico-pubblico”, in quanto modulo per lo svolgimento sinergico ed in comune di compiti di interesse pubblico affidati dall’ordinamento giuridico alle amministrazioni stipulanti, costituisce una fattispecie </w:t>
      </w:r>
      <w:r>
        <w:rPr>
          <w:rStyle w:val="Numeropagina"/>
          <w:rFonts w:ascii="Calibri" w:eastAsia="Calibri" w:hAnsi="Calibri" w:cs="Calibri"/>
        </w:rPr>
        <w:lastRenderedPageBreak/>
        <w:t>coerente con i principi dell'ordinamento comunitario, e che esso non configura una deroga eccezionale alla regola del mercato ma è, invece, un modello di gestione di servizi e compiti pubblici alternativo a quello dell’esternalizzazione a terzi per mezzo di gara d’appalto;</w:t>
      </w:r>
    </w:p>
    <w:p w14:paraId="6C28E342" w14:textId="77777777" w:rsidR="00603D57" w:rsidRDefault="00603D57">
      <w:pPr>
        <w:pStyle w:val="Corpotesto"/>
        <w:widowControl w:val="0"/>
        <w:tabs>
          <w:tab w:val="left" w:pos="142"/>
        </w:tabs>
        <w:spacing w:line="240" w:lineRule="auto"/>
        <w:rPr>
          <w:rFonts w:ascii="Calibri" w:eastAsia="Calibri" w:hAnsi="Calibri" w:cs="Calibri"/>
        </w:rPr>
      </w:pPr>
    </w:p>
    <w:p w14:paraId="77A34A18" w14:textId="77777777" w:rsidR="00603D57" w:rsidRDefault="00434AEF">
      <w:pPr>
        <w:pStyle w:val="Corpotesto"/>
        <w:tabs>
          <w:tab w:val="left" w:pos="180"/>
        </w:tabs>
        <w:spacing w:line="240" w:lineRule="auto"/>
        <w:rPr>
          <w:rStyle w:val="Numeropagina"/>
          <w:rFonts w:ascii="Calibri" w:eastAsia="Calibri" w:hAnsi="Calibri" w:cs="Calibri"/>
        </w:rPr>
      </w:pPr>
      <w:r>
        <w:rPr>
          <w:rStyle w:val="Numeropagina"/>
          <w:rFonts w:ascii="Calibri" w:eastAsia="Calibri" w:hAnsi="Calibri" w:cs="Calibri"/>
        </w:rPr>
        <w:t xml:space="preserve">Tutto ciò premesso, </w:t>
      </w:r>
      <w:r>
        <w:rPr>
          <w:rStyle w:val="Numeropagina"/>
          <w:rFonts w:ascii="Calibri" w:eastAsia="Calibri" w:hAnsi="Calibri" w:cs="Calibri"/>
          <w:b/>
          <w:bCs/>
        </w:rPr>
        <w:t xml:space="preserve">dato atto che </w:t>
      </w:r>
      <w:r>
        <w:rPr>
          <w:rStyle w:val="Numeropagina"/>
          <w:rFonts w:ascii="Calibri" w:eastAsia="Calibri" w:hAnsi="Calibri" w:cs="Calibri"/>
        </w:rPr>
        <w:t>il preambolo forma parte integrante del presente atto, le Parti, come sopra definite, senza l’assistenza di testimoni, avendone concordemente rinunciato, convengono e stipulano quanto segue:</w:t>
      </w:r>
    </w:p>
    <w:p w14:paraId="4E5E62F2" w14:textId="77777777" w:rsidR="00603D57" w:rsidRDefault="00603D57">
      <w:pPr>
        <w:pStyle w:val="Corpotesto"/>
        <w:widowControl w:val="0"/>
        <w:spacing w:line="240" w:lineRule="auto"/>
        <w:jc w:val="center"/>
        <w:rPr>
          <w:rFonts w:ascii="Calibri" w:eastAsia="Calibri" w:hAnsi="Calibri" w:cs="Calibri"/>
          <w:b/>
          <w:bCs/>
        </w:rPr>
      </w:pPr>
    </w:p>
    <w:p w14:paraId="1606AADE" w14:textId="77777777" w:rsidR="00603D57" w:rsidRDefault="00434AEF">
      <w:pPr>
        <w:pStyle w:val="Corpotesto"/>
        <w:widowControl w:val="0"/>
        <w:spacing w:line="240" w:lineRule="auto"/>
        <w:jc w:val="center"/>
        <w:rPr>
          <w:rStyle w:val="Numeropagina"/>
          <w:rFonts w:ascii="Calibri" w:eastAsia="Calibri" w:hAnsi="Calibri" w:cs="Calibri"/>
          <w:b/>
          <w:bCs/>
        </w:rPr>
      </w:pPr>
      <w:r>
        <w:rPr>
          <w:rStyle w:val="Numeropagina"/>
          <w:rFonts w:ascii="Calibri" w:eastAsia="Calibri" w:hAnsi="Calibri" w:cs="Calibri"/>
          <w:b/>
          <w:bCs/>
        </w:rPr>
        <w:t>ART. 1</w:t>
      </w:r>
    </w:p>
    <w:p w14:paraId="18D5CF08" w14:textId="77777777" w:rsidR="00603D57" w:rsidRDefault="00434AEF">
      <w:pPr>
        <w:pStyle w:val="Corpotesto"/>
        <w:widowControl w:val="0"/>
        <w:spacing w:line="240" w:lineRule="auto"/>
        <w:rPr>
          <w:rStyle w:val="Numeropagina"/>
          <w:rFonts w:ascii="Calibri" w:eastAsia="Calibri" w:hAnsi="Calibri" w:cs="Calibri"/>
        </w:rPr>
      </w:pPr>
      <w:r>
        <w:rPr>
          <w:rStyle w:val="Numeropagina"/>
          <w:rFonts w:ascii="Calibri" w:eastAsia="Calibri" w:hAnsi="Calibri" w:cs="Calibri"/>
        </w:rPr>
        <w:t>Il presente Accordo è finalizzato ad instaurare un rapporto di cooperazione tra la Regione Umbria e l'Università degli Studi di Perugia per:</w:t>
      </w:r>
    </w:p>
    <w:p w14:paraId="5D742B37" w14:textId="77777777" w:rsidR="00603D57" w:rsidRDefault="00434AEF">
      <w:pPr>
        <w:pStyle w:val="Corpotesto"/>
        <w:widowControl w:val="0"/>
        <w:numPr>
          <w:ilvl w:val="0"/>
          <w:numId w:val="8"/>
        </w:numPr>
        <w:spacing w:line="240" w:lineRule="auto"/>
        <w:rPr>
          <w:rStyle w:val="Numeropagina"/>
          <w:rFonts w:ascii="Calibri" w:eastAsia="Calibri" w:hAnsi="Calibri" w:cs="Calibri"/>
        </w:rPr>
      </w:pPr>
      <w:proofErr w:type="gramStart"/>
      <w:r>
        <w:rPr>
          <w:rStyle w:val="Numeropagina"/>
          <w:rFonts w:ascii="Calibri" w:eastAsia="Calibri" w:hAnsi="Calibri" w:cs="Calibri"/>
        </w:rPr>
        <w:t>la</w:t>
      </w:r>
      <w:proofErr w:type="gramEnd"/>
      <w:r>
        <w:rPr>
          <w:rStyle w:val="Numeropagina"/>
          <w:rFonts w:ascii="Calibri" w:eastAsia="Calibri" w:hAnsi="Calibri" w:cs="Calibri"/>
        </w:rPr>
        <w:t xml:space="preserve"> realizzazione di attività riferite al Centro di documentazione infanzia come indicate nell’Allegato a) al presente accordo;</w:t>
      </w:r>
    </w:p>
    <w:p w14:paraId="4CAAB77E" w14:textId="77777777" w:rsidR="00603D57" w:rsidRDefault="00434AEF">
      <w:pPr>
        <w:pStyle w:val="Corpotesto"/>
        <w:widowControl w:val="0"/>
        <w:numPr>
          <w:ilvl w:val="0"/>
          <w:numId w:val="8"/>
        </w:numPr>
        <w:spacing w:line="240" w:lineRule="auto"/>
        <w:rPr>
          <w:rStyle w:val="Numeropagina"/>
          <w:rFonts w:ascii="Calibri" w:eastAsia="Calibri" w:hAnsi="Calibri" w:cs="Calibri"/>
        </w:rPr>
      </w:pPr>
      <w:proofErr w:type="gramStart"/>
      <w:r>
        <w:rPr>
          <w:rStyle w:val="Numeropagina"/>
          <w:rFonts w:ascii="Calibri" w:eastAsia="Calibri" w:hAnsi="Calibri" w:cs="Calibri"/>
        </w:rPr>
        <w:t>la</w:t>
      </w:r>
      <w:proofErr w:type="gramEnd"/>
      <w:r>
        <w:rPr>
          <w:rStyle w:val="Numeropagina"/>
          <w:rFonts w:ascii="Calibri" w:eastAsia="Calibri" w:hAnsi="Calibri" w:cs="Calibri"/>
        </w:rPr>
        <w:t xml:space="preserve"> redazione di Report periodici e di specifiche relazioni sullo stato di avanzamento delle attività daranno conto degli esiti e dei risultati delle attività.</w:t>
      </w:r>
    </w:p>
    <w:p w14:paraId="4C4E46CC" w14:textId="77777777" w:rsidR="00603D57" w:rsidRDefault="00603D57">
      <w:pPr>
        <w:pStyle w:val="Corpotesto"/>
        <w:widowControl w:val="0"/>
        <w:spacing w:line="240" w:lineRule="auto"/>
        <w:rPr>
          <w:rFonts w:ascii="Calibri" w:eastAsia="Calibri" w:hAnsi="Calibri" w:cs="Calibri"/>
        </w:rPr>
      </w:pPr>
    </w:p>
    <w:p w14:paraId="71FEDAC5" w14:textId="77777777" w:rsidR="00603D57" w:rsidRDefault="00603D57">
      <w:pPr>
        <w:pStyle w:val="Corpotesto"/>
        <w:widowControl w:val="0"/>
        <w:spacing w:line="240" w:lineRule="auto"/>
        <w:jc w:val="center"/>
        <w:rPr>
          <w:rFonts w:ascii="Calibri" w:eastAsia="Calibri" w:hAnsi="Calibri" w:cs="Calibri"/>
          <w:b/>
          <w:bCs/>
        </w:rPr>
      </w:pPr>
    </w:p>
    <w:p w14:paraId="591BAF87" w14:textId="77777777" w:rsidR="00603D57" w:rsidRDefault="00434AEF">
      <w:pPr>
        <w:pStyle w:val="Corpotesto"/>
        <w:widowControl w:val="0"/>
        <w:spacing w:line="240" w:lineRule="auto"/>
        <w:jc w:val="center"/>
        <w:rPr>
          <w:rStyle w:val="Numeropagina"/>
          <w:rFonts w:ascii="Calibri" w:eastAsia="Calibri" w:hAnsi="Calibri" w:cs="Calibri"/>
          <w:b/>
          <w:bCs/>
        </w:rPr>
      </w:pPr>
      <w:r>
        <w:rPr>
          <w:rStyle w:val="Numeropagina"/>
          <w:rFonts w:ascii="Calibri" w:eastAsia="Calibri" w:hAnsi="Calibri" w:cs="Calibri"/>
          <w:b/>
          <w:bCs/>
        </w:rPr>
        <w:t xml:space="preserve">ART. 2 </w:t>
      </w:r>
    </w:p>
    <w:p w14:paraId="1629A08B" w14:textId="77777777" w:rsidR="00603D57" w:rsidRDefault="00434AEF">
      <w:pPr>
        <w:pStyle w:val="Corpotesto"/>
        <w:widowControl w:val="0"/>
        <w:spacing w:line="240" w:lineRule="auto"/>
        <w:rPr>
          <w:rStyle w:val="Numeropagina"/>
          <w:rFonts w:ascii="Calibri" w:eastAsia="Calibri" w:hAnsi="Calibri" w:cs="Calibri"/>
        </w:rPr>
      </w:pPr>
      <w:r>
        <w:rPr>
          <w:rStyle w:val="Numeropagina"/>
          <w:rFonts w:ascii="Calibri" w:eastAsia="Calibri" w:hAnsi="Calibri" w:cs="Calibri"/>
        </w:rPr>
        <w:t>Le parti si impegnano a realizzare le attività previste nell'art. 1, mediante l’impiego di risorse tecniche e professionali dell’Università e della Regione.</w:t>
      </w:r>
    </w:p>
    <w:p w14:paraId="5600A772" w14:textId="77777777" w:rsidR="00603D57" w:rsidRDefault="00434AEF">
      <w:pPr>
        <w:pStyle w:val="Corpotesto"/>
        <w:widowControl w:val="0"/>
        <w:spacing w:line="240" w:lineRule="auto"/>
        <w:rPr>
          <w:rStyle w:val="Numeropagina"/>
          <w:rFonts w:ascii="Calibri" w:eastAsia="Calibri" w:hAnsi="Calibri" w:cs="Calibri"/>
        </w:rPr>
      </w:pPr>
      <w:r>
        <w:rPr>
          <w:rStyle w:val="Numeropagina"/>
          <w:rFonts w:ascii="Calibri" w:eastAsia="Calibri" w:hAnsi="Calibri" w:cs="Calibri"/>
        </w:rPr>
        <w:t>Le parti, per svolgere l’attività di cui al presente Accordo, procederanno alla costituzione di un Gruppo di lavoro costituito da personale della Regione e dell'Università degli Studi di Perugia, che sarà coordinato da due responsabili individuati dalle parti.</w:t>
      </w:r>
    </w:p>
    <w:p w14:paraId="7224AE08" w14:textId="77777777" w:rsidR="00603D57" w:rsidRDefault="00603D57">
      <w:pPr>
        <w:pStyle w:val="Corpotesto"/>
        <w:widowControl w:val="0"/>
        <w:spacing w:line="240" w:lineRule="auto"/>
        <w:jc w:val="center"/>
        <w:rPr>
          <w:rFonts w:ascii="Calibri" w:eastAsia="Calibri" w:hAnsi="Calibri" w:cs="Calibri"/>
          <w:b/>
          <w:bCs/>
        </w:rPr>
      </w:pPr>
    </w:p>
    <w:p w14:paraId="04355F26" w14:textId="77777777" w:rsidR="00603D57" w:rsidRDefault="00434AEF">
      <w:pPr>
        <w:pStyle w:val="Corpotesto"/>
        <w:widowControl w:val="0"/>
        <w:spacing w:line="240" w:lineRule="auto"/>
        <w:jc w:val="center"/>
        <w:rPr>
          <w:rStyle w:val="Numeropagina"/>
          <w:rFonts w:ascii="Calibri" w:eastAsia="Calibri" w:hAnsi="Calibri" w:cs="Calibri"/>
          <w:b/>
          <w:bCs/>
        </w:rPr>
      </w:pPr>
      <w:r>
        <w:rPr>
          <w:rStyle w:val="Numeropagina"/>
          <w:rFonts w:ascii="Calibri" w:eastAsia="Calibri" w:hAnsi="Calibri" w:cs="Calibri"/>
          <w:b/>
          <w:bCs/>
        </w:rPr>
        <w:t>ART. 3</w:t>
      </w:r>
    </w:p>
    <w:p w14:paraId="0E8FDA32" w14:textId="77777777" w:rsidR="00603D57" w:rsidRDefault="00434AEF">
      <w:pPr>
        <w:pStyle w:val="Corpotesto"/>
        <w:widowControl w:val="0"/>
        <w:spacing w:line="240" w:lineRule="auto"/>
        <w:rPr>
          <w:rStyle w:val="Numeropagina"/>
          <w:rFonts w:ascii="Calibri" w:eastAsia="Calibri" w:hAnsi="Calibri" w:cs="Calibri"/>
        </w:rPr>
      </w:pPr>
      <w:r>
        <w:rPr>
          <w:rStyle w:val="Numeropagina"/>
          <w:rFonts w:ascii="Calibri" w:eastAsia="Calibri" w:hAnsi="Calibri" w:cs="Calibri"/>
        </w:rPr>
        <w:t>Le parti si impegnano a concordare le opportune modalità di informazione e di comunicazione utili ad agevolare l’accesso da parte dei componenti del Gruppo di lavoro alle fonti di informazione istituzionale privilegiate nelle rispettive disponibilità. A tal fine le parti consentiranno ai componenti del Gruppo di lavoro di accedere alle rispettive strutture ed alle informazioni detenute limitatamente alle esigenze di attuazione del presente Accordo, nel rispetto delle normative vigenti in materia di tutela della riservatezza pubblica e privata, di cui rispettivamente al capo V della legge 7 agosto 1990, n. 241 e al d.lgs. 30 giugno 2003, n.196.</w:t>
      </w:r>
    </w:p>
    <w:p w14:paraId="3FB27C24" w14:textId="77777777" w:rsidR="00603D57" w:rsidRDefault="00434AEF">
      <w:pPr>
        <w:pStyle w:val="Corpotesto"/>
        <w:widowControl w:val="0"/>
        <w:spacing w:line="240" w:lineRule="auto"/>
        <w:rPr>
          <w:rStyle w:val="Numeropagina"/>
          <w:rFonts w:ascii="Calibri" w:eastAsia="Calibri" w:hAnsi="Calibri" w:cs="Calibri"/>
        </w:rPr>
      </w:pPr>
      <w:r>
        <w:rPr>
          <w:rStyle w:val="Numeropagina"/>
          <w:rFonts w:ascii="Calibri" w:eastAsia="Calibri" w:hAnsi="Calibri" w:cs="Calibri"/>
        </w:rPr>
        <w:t>Le parti si impegnano, inoltre, a fornire il supporto logistico e di servizi necessario allo svolgimento delle attività di cui all’art. 1.</w:t>
      </w:r>
    </w:p>
    <w:p w14:paraId="3D5151F6" w14:textId="77777777" w:rsidR="00603D57" w:rsidRDefault="00434AEF">
      <w:pPr>
        <w:pStyle w:val="Corpotesto"/>
        <w:widowControl w:val="0"/>
        <w:spacing w:line="240" w:lineRule="auto"/>
        <w:jc w:val="center"/>
        <w:rPr>
          <w:rStyle w:val="Numeropagina"/>
          <w:rFonts w:ascii="Calibri" w:eastAsia="Calibri" w:hAnsi="Calibri" w:cs="Calibri"/>
          <w:b/>
          <w:bCs/>
        </w:rPr>
      </w:pPr>
      <w:r>
        <w:rPr>
          <w:rStyle w:val="Numeropagina"/>
          <w:rFonts w:ascii="Calibri" w:eastAsia="Calibri" w:hAnsi="Calibri" w:cs="Calibri"/>
          <w:b/>
          <w:bCs/>
        </w:rPr>
        <w:t>ART. 4</w:t>
      </w:r>
    </w:p>
    <w:p w14:paraId="73C21EE2" w14:textId="77777777" w:rsidR="00603D57" w:rsidRDefault="00434AEF">
      <w:pPr>
        <w:pStyle w:val="Corpotesto"/>
        <w:widowControl w:val="0"/>
        <w:spacing w:line="240" w:lineRule="auto"/>
        <w:rPr>
          <w:rStyle w:val="Numeropagina"/>
          <w:rFonts w:ascii="Calibri" w:eastAsia="Calibri" w:hAnsi="Calibri" w:cs="Calibri"/>
        </w:rPr>
      </w:pPr>
      <w:r>
        <w:rPr>
          <w:rStyle w:val="Numeropagina"/>
          <w:rFonts w:ascii="Calibri" w:eastAsia="Calibri" w:hAnsi="Calibri" w:cs="Calibri"/>
        </w:rPr>
        <w:t xml:space="preserve">Per l’esecuzione delle attività previste dal presente Accordo la Regione si impegna a cofinanziare le attività mettendo a disposizione la sede per lo svolgimento delle attività, la necessaria strumentazione e a collaborare con le attività prestata mediante il personale della Sezione Edilizia scolastica, Istruzione tecnica superiore e Servizi socio educativi per la prima infanzia, nonché erogando </w:t>
      </w:r>
      <w:r>
        <w:rPr>
          <w:rStyle w:val="Numeropagina"/>
          <w:rFonts w:ascii="Calibri" w:eastAsia="Calibri" w:hAnsi="Calibri" w:cs="Calibri"/>
          <w:u w:val="single"/>
        </w:rPr>
        <w:t>€ 25.000,00</w:t>
      </w:r>
      <w:r>
        <w:rPr>
          <w:rStyle w:val="Numeropagina"/>
          <w:rFonts w:ascii="Calibri" w:eastAsia="Calibri" w:hAnsi="Calibri" w:cs="Calibri"/>
        </w:rPr>
        <w:t xml:space="preserve"> a rimborso dei costi effettivamente sostenuti dall’Università dietro presentazione di apposito documento fiscale conforme alla normativa vigente.</w:t>
      </w:r>
    </w:p>
    <w:p w14:paraId="7927C01B" w14:textId="77777777" w:rsidR="00603D57" w:rsidRPr="00434AEF" w:rsidRDefault="00434AEF">
      <w:pPr>
        <w:pStyle w:val="Corpotesto"/>
        <w:widowControl w:val="0"/>
        <w:spacing w:line="240" w:lineRule="auto"/>
        <w:rPr>
          <w:rFonts w:ascii="Calibri" w:eastAsia="Calibri" w:hAnsi="Calibri" w:cs="Calibri"/>
          <w:color w:val="FF0000"/>
          <w:u w:color="FF0000"/>
        </w:rPr>
      </w:pPr>
      <w:r>
        <w:rPr>
          <w:rStyle w:val="Numeropagina"/>
          <w:rFonts w:ascii="Calibri" w:eastAsia="Calibri" w:hAnsi="Calibri" w:cs="Calibri"/>
        </w:rPr>
        <w:t>Per l’esecuzione delle attività previste dal presente Accordo, l’Università si impegna a cofinanziare il progetto tramite attività prestate da proprio personale e l’attivazione di una borsa di studio per lo svolgimento di attività di ricerca relative al Centro Documentazione Infanzia.</w:t>
      </w:r>
    </w:p>
    <w:p w14:paraId="0501BD54" w14:textId="77777777" w:rsidR="00603D57" w:rsidRPr="007B664F" w:rsidRDefault="00434AEF">
      <w:pPr>
        <w:pStyle w:val="Corpotesto"/>
        <w:widowControl w:val="0"/>
        <w:spacing w:line="240" w:lineRule="auto"/>
        <w:rPr>
          <w:rStyle w:val="Numeropagina"/>
          <w:rFonts w:ascii="Calibri" w:eastAsia="Calibri" w:hAnsi="Calibri" w:cs="Calibri"/>
          <w:color w:val="auto"/>
        </w:rPr>
      </w:pPr>
      <w:r w:rsidRPr="007B664F">
        <w:rPr>
          <w:rStyle w:val="Numeropagina"/>
          <w:rFonts w:ascii="Calibri" w:eastAsia="Calibri" w:hAnsi="Calibri" w:cs="Calibri"/>
          <w:color w:val="auto"/>
        </w:rPr>
        <w:t>Il cofinanziamento sarà erogato secondo le seguenti modalità:</w:t>
      </w:r>
    </w:p>
    <w:p w14:paraId="2EC8FA30" w14:textId="77777777" w:rsidR="00603D57" w:rsidRPr="007B664F" w:rsidRDefault="00434AEF">
      <w:pPr>
        <w:pStyle w:val="Corpotesto"/>
        <w:widowControl w:val="0"/>
        <w:numPr>
          <w:ilvl w:val="0"/>
          <w:numId w:val="10"/>
        </w:numPr>
        <w:spacing w:line="240" w:lineRule="auto"/>
        <w:rPr>
          <w:rFonts w:ascii="Calibri" w:eastAsia="Calibri" w:hAnsi="Calibri" w:cs="Calibri"/>
          <w:color w:val="auto"/>
        </w:rPr>
      </w:pPr>
      <w:r w:rsidRPr="007B664F">
        <w:rPr>
          <w:rFonts w:ascii="Calibri" w:eastAsia="Calibri" w:hAnsi="Calibri" w:cs="Calibri"/>
          <w:color w:val="auto"/>
        </w:rPr>
        <w:lastRenderedPageBreak/>
        <w:t>50% entro 6 mesi dall’avvio delle attività risultante da apposita relazione dell’Università rispetto alle attività avviate;</w:t>
      </w:r>
    </w:p>
    <w:p w14:paraId="6F32BF87" w14:textId="77777777" w:rsidR="00603D57" w:rsidRPr="007B664F" w:rsidRDefault="007B664F">
      <w:pPr>
        <w:pStyle w:val="Corpotesto"/>
        <w:widowControl w:val="0"/>
        <w:numPr>
          <w:ilvl w:val="0"/>
          <w:numId w:val="10"/>
        </w:numPr>
        <w:spacing w:line="240" w:lineRule="auto"/>
        <w:rPr>
          <w:rFonts w:ascii="Calibri" w:eastAsia="Calibri" w:hAnsi="Calibri" w:cs="Calibri"/>
          <w:color w:val="auto"/>
        </w:rPr>
      </w:pPr>
      <w:r w:rsidRPr="007B664F">
        <w:rPr>
          <w:rFonts w:ascii="Calibri" w:eastAsia="Calibri" w:hAnsi="Calibri" w:cs="Calibri"/>
          <w:color w:val="auto"/>
        </w:rPr>
        <w:t xml:space="preserve">20% entro </w:t>
      </w:r>
      <w:r>
        <w:rPr>
          <w:rFonts w:ascii="Calibri" w:eastAsia="Calibri" w:hAnsi="Calibri" w:cs="Calibri"/>
          <w:color w:val="auto"/>
        </w:rPr>
        <w:t>18</w:t>
      </w:r>
      <w:r w:rsidR="00434AEF" w:rsidRPr="007B664F">
        <w:rPr>
          <w:rFonts w:ascii="Calibri" w:eastAsia="Calibri" w:hAnsi="Calibri" w:cs="Calibri"/>
          <w:color w:val="auto"/>
        </w:rPr>
        <w:t xml:space="preserve"> mesi dall’avvio delle attività risultante da apposita relazione dell’Università rispetto alle attività svolte;</w:t>
      </w:r>
    </w:p>
    <w:p w14:paraId="08EA91D0" w14:textId="77777777" w:rsidR="00603D57" w:rsidRPr="007B664F" w:rsidRDefault="00434AEF">
      <w:pPr>
        <w:pStyle w:val="Corpotesto"/>
        <w:widowControl w:val="0"/>
        <w:numPr>
          <w:ilvl w:val="0"/>
          <w:numId w:val="10"/>
        </w:numPr>
        <w:spacing w:line="240" w:lineRule="auto"/>
        <w:rPr>
          <w:rFonts w:ascii="Calibri" w:eastAsia="Calibri" w:hAnsi="Calibri" w:cs="Calibri"/>
          <w:color w:val="auto"/>
        </w:rPr>
      </w:pPr>
      <w:r w:rsidRPr="007B664F">
        <w:rPr>
          <w:rFonts w:ascii="Calibri" w:eastAsia="Calibri" w:hAnsi="Calibri" w:cs="Calibri"/>
          <w:color w:val="auto"/>
        </w:rPr>
        <w:t>30% entro 60 giorni lavorativi dalla trasmissione di apposito report finale.</w:t>
      </w:r>
    </w:p>
    <w:p w14:paraId="29E87E1A" w14:textId="77777777" w:rsidR="00603D57" w:rsidRDefault="00603D57">
      <w:pPr>
        <w:pStyle w:val="Corpotesto"/>
        <w:widowControl w:val="0"/>
        <w:spacing w:line="240" w:lineRule="auto"/>
        <w:rPr>
          <w:rFonts w:ascii="Calibri" w:eastAsia="Calibri" w:hAnsi="Calibri" w:cs="Calibri"/>
        </w:rPr>
      </w:pPr>
    </w:p>
    <w:p w14:paraId="573A855C" w14:textId="77777777" w:rsidR="00603D57" w:rsidRDefault="00434AEF">
      <w:pPr>
        <w:pStyle w:val="Corpotesto"/>
        <w:widowControl w:val="0"/>
        <w:spacing w:line="240" w:lineRule="auto"/>
        <w:jc w:val="center"/>
        <w:rPr>
          <w:rStyle w:val="Numeropagina"/>
          <w:rFonts w:ascii="Calibri" w:eastAsia="Calibri" w:hAnsi="Calibri" w:cs="Calibri"/>
          <w:b/>
          <w:bCs/>
        </w:rPr>
      </w:pPr>
      <w:r>
        <w:rPr>
          <w:rStyle w:val="Numeropagina"/>
          <w:rFonts w:ascii="Calibri" w:eastAsia="Calibri" w:hAnsi="Calibri" w:cs="Calibri"/>
          <w:b/>
          <w:bCs/>
        </w:rPr>
        <w:t xml:space="preserve">ART. 5 </w:t>
      </w:r>
    </w:p>
    <w:p w14:paraId="7B1AF30F" w14:textId="77777777" w:rsidR="00603D57" w:rsidRDefault="00434AEF">
      <w:pPr>
        <w:pStyle w:val="Corpotesto"/>
        <w:widowControl w:val="0"/>
        <w:spacing w:line="240" w:lineRule="auto"/>
        <w:rPr>
          <w:rStyle w:val="Numeropagina"/>
          <w:rFonts w:ascii="Calibri" w:eastAsia="Calibri" w:hAnsi="Calibri" w:cs="Calibri"/>
        </w:rPr>
      </w:pPr>
      <w:r>
        <w:rPr>
          <w:rStyle w:val="Numeropagina"/>
          <w:rFonts w:ascii="Calibri" w:eastAsia="Calibri" w:hAnsi="Calibri" w:cs="Calibri"/>
        </w:rPr>
        <w:t>Ciascuna parte provvederà alla copertura assicurativa delle risorse professionali impiegate che, in virtù del presente accordo, saranno chiamate a frequentare le rispettive sedi. I componenti del Gruppo di lavoro che debbano recarsi presso la rispettive sedi per svolgere attività relative al presente accordo saranno tenuti ad uniformarsi ai Regolamenti disciplinari e di sicurezza in vigore nella struttura dell’Ente.</w:t>
      </w:r>
    </w:p>
    <w:p w14:paraId="53EB8214" w14:textId="77777777" w:rsidR="00603D57" w:rsidRDefault="00603D57">
      <w:pPr>
        <w:pStyle w:val="Corpotesto"/>
        <w:widowControl w:val="0"/>
        <w:spacing w:line="240" w:lineRule="auto"/>
        <w:rPr>
          <w:rFonts w:ascii="Calibri" w:eastAsia="Calibri" w:hAnsi="Calibri" w:cs="Calibri"/>
        </w:rPr>
      </w:pPr>
    </w:p>
    <w:p w14:paraId="0CEA2E62" w14:textId="77777777" w:rsidR="00603D57" w:rsidRDefault="00434AEF">
      <w:pPr>
        <w:pStyle w:val="Corpotesto"/>
        <w:widowControl w:val="0"/>
        <w:spacing w:line="240" w:lineRule="auto"/>
        <w:jc w:val="center"/>
        <w:rPr>
          <w:rStyle w:val="Numeropagina"/>
          <w:rFonts w:ascii="Calibri" w:eastAsia="Calibri" w:hAnsi="Calibri" w:cs="Calibri"/>
          <w:b/>
          <w:bCs/>
        </w:rPr>
      </w:pPr>
      <w:r>
        <w:rPr>
          <w:rStyle w:val="Numeropagina"/>
          <w:rFonts w:ascii="Calibri" w:eastAsia="Calibri" w:hAnsi="Calibri" w:cs="Calibri"/>
          <w:b/>
          <w:bCs/>
        </w:rPr>
        <w:t>ART. 6</w:t>
      </w:r>
    </w:p>
    <w:p w14:paraId="0F021569" w14:textId="77777777" w:rsidR="00603D57" w:rsidRDefault="00434AEF">
      <w:pPr>
        <w:pStyle w:val="Corpotesto"/>
        <w:widowControl w:val="0"/>
        <w:spacing w:line="240" w:lineRule="auto"/>
        <w:rPr>
          <w:rStyle w:val="Numeropagina"/>
          <w:rFonts w:ascii="Calibri" w:eastAsia="Calibri" w:hAnsi="Calibri" w:cs="Calibri"/>
        </w:rPr>
      </w:pPr>
      <w:r>
        <w:rPr>
          <w:rStyle w:val="Numeropagina"/>
          <w:rFonts w:ascii="Calibri" w:eastAsia="Calibri" w:hAnsi="Calibri" w:cs="Calibri"/>
        </w:rPr>
        <w:t xml:space="preserve">I risultati delle elaborazioni effettuate saranno oggetto di comune proprietà delle parti e rappresentano un output funzionale al perseguimento di finalità di interesse generale per entrambe le Amministrazioni. </w:t>
      </w:r>
    </w:p>
    <w:p w14:paraId="5DFC0C46" w14:textId="77777777" w:rsidR="00603D57" w:rsidRDefault="00434AEF">
      <w:pPr>
        <w:pStyle w:val="Corpotesto"/>
        <w:widowControl w:val="0"/>
        <w:spacing w:line="240" w:lineRule="auto"/>
        <w:rPr>
          <w:rStyle w:val="Numeropagina"/>
          <w:rFonts w:ascii="Calibri" w:eastAsia="Calibri" w:hAnsi="Calibri" w:cs="Calibri"/>
        </w:rPr>
      </w:pPr>
      <w:r>
        <w:rPr>
          <w:rStyle w:val="Numeropagina"/>
          <w:rFonts w:ascii="Calibri" w:eastAsia="Calibri" w:hAnsi="Calibri" w:cs="Calibri"/>
        </w:rPr>
        <w:t>In particolare, i componenti del Gruppo di lavoro potranno utilizzare i dati e le conoscenze acquisite nell’ambito del presente accordo a fini di ricerca, didattici e gestionali e gli stessi risultati potranno essere oggetto di pubblicazione su riviste nazionali internazionali o presentati in occasione di Congressi, Convegni e Seminari e in ogni caso per scopi esclusivamente di divulgazione scientifica e didattica.</w:t>
      </w:r>
    </w:p>
    <w:p w14:paraId="296FBCF0" w14:textId="77777777" w:rsidR="00603D57" w:rsidRDefault="00603D57">
      <w:pPr>
        <w:pStyle w:val="Corpotesto"/>
        <w:widowControl w:val="0"/>
        <w:spacing w:line="240" w:lineRule="auto"/>
        <w:rPr>
          <w:rFonts w:ascii="Calibri" w:eastAsia="Calibri" w:hAnsi="Calibri" w:cs="Calibri"/>
        </w:rPr>
      </w:pPr>
    </w:p>
    <w:p w14:paraId="3EAFFF0E" w14:textId="77777777" w:rsidR="00603D57" w:rsidRDefault="00434AEF">
      <w:pPr>
        <w:pStyle w:val="Corpotesto"/>
        <w:widowControl w:val="0"/>
        <w:spacing w:line="240" w:lineRule="auto"/>
        <w:jc w:val="center"/>
        <w:rPr>
          <w:rStyle w:val="Numeropagina"/>
          <w:rFonts w:ascii="Calibri" w:eastAsia="Calibri" w:hAnsi="Calibri" w:cs="Calibri"/>
          <w:b/>
          <w:bCs/>
        </w:rPr>
      </w:pPr>
      <w:r>
        <w:rPr>
          <w:rStyle w:val="Numeropagina"/>
          <w:rFonts w:ascii="Calibri" w:eastAsia="Calibri" w:hAnsi="Calibri" w:cs="Calibri"/>
          <w:b/>
          <w:bCs/>
        </w:rPr>
        <w:t>ART. 7</w:t>
      </w:r>
    </w:p>
    <w:p w14:paraId="00D89AF3" w14:textId="77777777" w:rsidR="00603D57" w:rsidRDefault="00434AEF">
      <w:pPr>
        <w:pStyle w:val="Corpotesto"/>
        <w:widowControl w:val="0"/>
        <w:spacing w:line="240" w:lineRule="auto"/>
        <w:rPr>
          <w:rStyle w:val="Numeropagina"/>
          <w:rFonts w:ascii="Calibri" w:eastAsia="Calibri" w:hAnsi="Calibri" w:cs="Calibri"/>
        </w:rPr>
      </w:pPr>
      <w:r>
        <w:rPr>
          <w:rStyle w:val="Numeropagina"/>
          <w:rFonts w:ascii="Calibri" w:eastAsia="Calibri" w:hAnsi="Calibri" w:cs="Calibri"/>
        </w:rPr>
        <w:t xml:space="preserve">Le parti stabiliscono di comune accordo le modalità di gestione dei rapporti e delle attività previste nel presente Accordo. Il seguente accordo ha durata </w:t>
      </w:r>
      <w:r w:rsidR="007B664F">
        <w:rPr>
          <w:rStyle w:val="Numeropagina"/>
          <w:rFonts w:ascii="Calibri" w:eastAsia="Calibri" w:hAnsi="Calibri" w:cs="Calibri"/>
        </w:rPr>
        <w:t>triennale</w:t>
      </w:r>
      <w:r>
        <w:rPr>
          <w:rStyle w:val="Numeropagina"/>
          <w:rFonts w:ascii="Calibri" w:eastAsia="Calibri" w:hAnsi="Calibri" w:cs="Calibri"/>
        </w:rPr>
        <w:t>.</w:t>
      </w:r>
    </w:p>
    <w:p w14:paraId="10BD0E1C" w14:textId="77777777" w:rsidR="00603D57" w:rsidRDefault="00603D57">
      <w:pPr>
        <w:pStyle w:val="Corpotesto"/>
        <w:widowControl w:val="0"/>
        <w:spacing w:line="240" w:lineRule="auto"/>
        <w:jc w:val="center"/>
        <w:rPr>
          <w:rFonts w:ascii="Calibri" w:eastAsia="Calibri" w:hAnsi="Calibri" w:cs="Calibri"/>
          <w:b/>
          <w:bCs/>
        </w:rPr>
      </w:pPr>
    </w:p>
    <w:p w14:paraId="3FD2F3A2" w14:textId="77777777" w:rsidR="00603D57" w:rsidRDefault="00434AEF">
      <w:pPr>
        <w:pStyle w:val="Corpotesto"/>
        <w:widowControl w:val="0"/>
        <w:spacing w:line="240" w:lineRule="auto"/>
        <w:jc w:val="center"/>
        <w:rPr>
          <w:rStyle w:val="Numeropagina"/>
          <w:rFonts w:ascii="Calibri" w:eastAsia="Calibri" w:hAnsi="Calibri" w:cs="Calibri"/>
          <w:b/>
          <w:bCs/>
        </w:rPr>
      </w:pPr>
      <w:r>
        <w:rPr>
          <w:rStyle w:val="Numeropagina"/>
          <w:rFonts w:ascii="Calibri" w:eastAsia="Calibri" w:hAnsi="Calibri" w:cs="Calibri"/>
          <w:b/>
          <w:bCs/>
        </w:rPr>
        <w:t>ART. 8</w:t>
      </w:r>
    </w:p>
    <w:p w14:paraId="1AD95A52" w14:textId="77777777" w:rsidR="00603D57" w:rsidRDefault="00434AEF">
      <w:pPr>
        <w:pStyle w:val="Corpotesto"/>
        <w:widowControl w:val="0"/>
        <w:spacing w:line="240" w:lineRule="auto"/>
        <w:rPr>
          <w:rStyle w:val="Numeropagina"/>
          <w:rFonts w:ascii="Calibri" w:eastAsia="Calibri" w:hAnsi="Calibri" w:cs="Calibri"/>
        </w:rPr>
      </w:pPr>
      <w:r>
        <w:rPr>
          <w:rStyle w:val="Numeropagina"/>
          <w:rFonts w:ascii="Calibri" w:eastAsia="Calibri" w:hAnsi="Calibri" w:cs="Calibri"/>
        </w:rPr>
        <w:t>Il presente Accordo sarà registrato solo in caso d’uso, con spese a carico della parte che ne chiederà la registrazione.</w:t>
      </w:r>
    </w:p>
    <w:p w14:paraId="1F6AAA19" w14:textId="77777777" w:rsidR="00603D57" w:rsidRDefault="00434AEF">
      <w:pPr>
        <w:pStyle w:val="Corpotesto"/>
        <w:widowControl w:val="0"/>
        <w:spacing w:line="240" w:lineRule="auto"/>
        <w:rPr>
          <w:rStyle w:val="Numeropagina"/>
          <w:rFonts w:ascii="Calibri" w:eastAsia="Calibri" w:hAnsi="Calibri" w:cs="Calibri"/>
        </w:rPr>
      </w:pPr>
      <w:r>
        <w:rPr>
          <w:rStyle w:val="Numeropagina"/>
          <w:rFonts w:ascii="Calibri" w:eastAsia="Calibri" w:hAnsi="Calibri" w:cs="Calibri"/>
        </w:rPr>
        <w:t>Il presente Accordo è esente da bollo, ai sensi di quanto disposto all’allegato A punto 16 del DPR n. 642/1972.</w:t>
      </w:r>
    </w:p>
    <w:p w14:paraId="5A0C3E4C" w14:textId="77777777" w:rsidR="00603D57" w:rsidRDefault="00434AEF">
      <w:pPr>
        <w:pStyle w:val="Corpotesto"/>
        <w:widowControl w:val="0"/>
        <w:spacing w:line="240" w:lineRule="auto"/>
        <w:rPr>
          <w:rStyle w:val="Numeropagina"/>
          <w:rFonts w:ascii="Calibri" w:eastAsia="Calibri" w:hAnsi="Calibri" w:cs="Calibri"/>
        </w:rPr>
      </w:pPr>
      <w:r>
        <w:rPr>
          <w:rStyle w:val="Numeropagina"/>
          <w:rFonts w:ascii="Calibri" w:eastAsia="Calibri" w:hAnsi="Calibri" w:cs="Calibri"/>
        </w:rPr>
        <w:t>Le attività previste sono esenti Iva ai sensi dell’art.2 comma 3 del DPR 633/72</w:t>
      </w:r>
    </w:p>
    <w:p w14:paraId="22BED2D0" w14:textId="77777777" w:rsidR="00603D57" w:rsidRDefault="00603D57">
      <w:pPr>
        <w:pStyle w:val="Corpotesto"/>
        <w:widowControl w:val="0"/>
        <w:spacing w:line="240" w:lineRule="auto"/>
        <w:jc w:val="center"/>
        <w:rPr>
          <w:rFonts w:ascii="Calibri" w:eastAsia="Calibri" w:hAnsi="Calibri" w:cs="Calibri"/>
          <w:b/>
          <w:bCs/>
        </w:rPr>
      </w:pPr>
    </w:p>
    <w:p w14:paraId="0DAA29F1" w14:textId="77777777" w:rsidR="00603D57" w:rsidRDefault="00434AEF">
      <w:pPr>
        <w:pStyle w:val="Corpotesto"/>
        <w:widowControl w:val="0"/>
        <w:spacing w:line="240" w:lineRule="auto"/>
        <w:jc w:val="center"/>
        <w:rPr>
          <w:rStyle w:val="Numeropagina"/>
          <w:rFonts w:ascii="Calibri" w:eastAsia="Calibri" w:hAnsi="Calibri" w:cs="Calibri"/>
          <w:b/>
          <w:bCs/>
        </w:rPr>
      </w:pPr>
      <w:r>
        <w:rPr>
          <w:rStyle w:val="Numeropagina"/>
          <w:rFonts w:ascii="Calibri" w:eastAsia="Calibri" w:hAnsi="Calibri" w:cs="Calibri"/>
          <w:b/>
          <w:bCs/>
        </w:rPr>
        <w:t>ART. 9</w:t>
      </w:r>
    </w:p>
    <w:p w14:paraId="5417B4C0" w14:textId="77777777" w:rsidR="00603D57" w:rsidRDefault="00434AEF">
      <w:pPr>
        <w:pStyle w:val="Corpotesto"/>
        <w:widowControl w:val="0"/>
        <w:spacing w:line="240" w:lineRule="auto"/>
        <w:rPr>
          <w:rStyle w:val="Numeropagina"/>
          <w:rFonts w:ascii="Calibri" w:eastAsia="Calibri" w:hAnsi="Calibri" w:cs="Calibri"/>
        </w:rPr>
      </w:pPr>
      <w:r>
        <w:rPr>
          <w:rStyle w:val="Numeropagina"/>
          <w:rFonts w:ascii="Calibri" w:eastAsia="Calibri" w:hAnsi="Calibri" w:cs="Calibri"/>
        </w:rPr>
        <w:t xml:space="preserve">In caso di controversie che non sia possibile risolvere e conciliare diversamente, si fa ricorso all’Autorità Giudiziaria. Le parti eleggono quale Foro competente quello di Perugia in via esclusiva. </w:t>
      </w:r>
    </w:p>
    <w:p w14:paraId="2C7E1E6A" w14:textId="77777777" w:rsidR="00603D57" w:rsidRDefault="00603D57">
      <w:pPr>
        <w:pStyle w:val="Corpotesto"/>
        <w:widowControl w:val="0"/>
        <w:spacing w:line="240" w:lineRule="auto"/>
        <w:rPr>
          <w:rFonts w:ascii="Calibri" w:eastAsia="Calibri" w:hAnsi="Calibri" w:cs="Calibri"/>
        </w:rPr>
      </w:pPr>
    </w:p>
    <w:p w14:paraId="7D619B3A" w14:textId="77777777" w:rsidR="00603D57" w:rsidRDefault="00434AEF">
      <w:pPr>
        <w:pStyle w:val="Corpotesto"/>
        <w:widowControl w:val="0"/>
        <w:spacing w:line="240" w:lineRule="auto"/>
        <w:rPr>
          <w:rStyle w:val="Numeropagina"/>
          <w:rFonts w:ascii="Calibri" w:eastAsia="Calibri" w:hAnsi="Calibri" w:cs="Calibri"/>
        </w:rPr>
      </w:pPr>
      <w:r>
        <w:rPr>
          <w:rStyle w:val="Numeropagina"/>
          <w:rFonts w:ascii="Calibri" w:eastAsia="Calibri" w:hAnsi="Calibri" w:cs="Calibri"/>
        </w:rPr>
        <w:t>Letto, approvato e sottoscritto</w:t>
      </w:r>
    </w:p>
    <w:p w14:paraId="248CEE4B" w14:textId="77777777" w:rsidR="00603D57" w:rsidRDefault="00603D57">
      <w:pPr>
        <w:pStyle w:val="Corpotesto"/>
        <w:widowControl w:val="0"/>
        <w:spacing w:line="240" w:lineRule="auto"/>
        <w:rPr>
          <w:rFonts w:ascii="Calibri" w:eastAsia="Calibri" w:hAnsi="Calibri" w:cs="Calibri"/>
        </w:rPr>
      </w:pPr>
    </w:p>
    <w:p w14:paraId="4D9E6E37" w14:textId="77777777" w:rsidR="00603D57" w:rsidRDefault="00434AEF">
      <w:pPr>
        <w:pStyle w:val="Corpotesto"/>
        <w:widowControl w:val="0"/>
        <w:tabs>
          <w:tab w:val="center" w:pos="1418"/>
          <w:tab w:val="center" w:pos="5670"/>
        </w:tabs>
        <w:spacing w:line="240" w:lineRule="auto"/>
        <w:rPr>
          <w:rStyle w:val="Numeropagina"/>
          <w:rFonts w:ascii="Calibri" w:eastAsia="Calibri" w:hAnsi="Calibri" w:cs="Calibri"/>
        </w:rPr>
      </w:pPr>
      <w:r>
        <w:rPr>
          <w:rStyle w:val="Numeropagina"/>
          <w:rFonts w:ascii="Calibri" w:eastAsia="Calibri" w:hAnsi="Calibri" w:cs="Calibri"/>
        </w:rPr>
        <w:tab/>
        <w:t>Regione Umbria</w:t>
      </w:r>
      <w:r>
        <w:rPr>
          <w:rStyle w:val="Numeropagina"/>
          <w:rFonts w:ascii="Calibri" w:eastAsia="Calibri" w:hAnsi="Calibri" w:cs="Calibri"/>
        </w:rPr>
        <w:tab/>
        <w:t>Università degli Studi di Perugia</w:t>
      </w:r>
    </w:p>
    <w:p w14:paraId="51F70BF2" w14:textId="77777777" w:rsidR="00603D57" w:rsidRDefault="00434AEF">
      <w:pPr>
        <w:tabs>
          <w:tab w:val="center" w:pos="1418"/>
          <w:tab w:val="center" w:pos="5670"/>
        </w:tabs>
        <w:ind w:left="3540" w:hanging="3540"/>
        <w:rPr>
          <w:rStyle w:val="Numeropagina"/>
          <w:rFonts w:ascii="Calibri" w:eastAsia="Calibri" w:hAnsi="Calibri" w:cs="Calibri"/>
        </w:rPr>
      </w:pPr>
      <w:r>
        <w:rPr>
          <w:rStyle w:val="Numeropagina"/>
          <w:rFonts w:ascii="Calibri" w:eastAsia="Calibri" w:hAnsi="Calibri" w:cs="Calibri"/>
        </w:rPr>
        <w:tab/>
      </w:r>
      <w:r>
        <w:rPr>
          <w:rStyle w:val="Numeropagina"/>
          <w:rFonts w:ascii="Calibri" w:eastAsia="Calibri" w:hAnsi="Calibri" w:cs="Calibri"/>
        </w:rPr>
        <w:tab/>
      </w:r>
    </w:p>
    <w:p w14:paraId="0D922633" w14:textId="77777777" w:rsidR="00603D57" w:rsidRDefault="00434AEF">
      <w:pPr>
        <w:tabs>
          <w:tab w:val="center" w:pos="1418"/>
          <w:tab w:val="center" w:pos="5670"/>
        </w:tabs>
        <w:ind w:left="3540" w:hanging="3540"/>
        <w:rPr>
          <w:rStyle w:val="Numeropagina"/>
          <w:rFonts w:ascii="Calibri" w:eastAsia="Calibri" w:hAnsi="Calibri" w:cs="Calibri"/>
        </w:rPr>
      </w:pPr>
      <w:r>
        <w:rPr>
          <w:rStyle w:val="Numeropagina"/>
          <w:rFonts w:ascii="Calibri" w:eastAsia="Calibri" w:hAnsi="Calibri" w:cs="Calibri"/>
        </w:rPr>
        <w:tab/>
      </w:r>
      <w:r>
        <w:rPr>
          <w:rStyle w:val="Numeropagina"/>
          <w:rFonts w:ascii="Calibri" w:eastAsia="Calibri" w:hAnsi="Calibri" w:cs="Calibri"/>
        </w:rPr>
        <w:tab/>
      </w:r>
    </w:p>
    <w:p w14:paraId="3AD0197E" w14:textId="77777777" w:rsidR="00603D57" w:rsidRDefault="00434AEF" w:rsidP="00434AEF">
      <w:pPr>
        <w:tabs>
          <w:tab w:val="center" w:pos="1134"/>
        </w:tabs>
        <w:rPr>
          <w:rFonts w:ascii="Calibri" w:eastAsia="Calibri" w:hAnsi="Calibri" w:cs="Calibri"/>
        </w:rPr>
      </w:pPr>
      <w:r>
        <w:rPr>
          <w:rStyle w:val="Numeropagina"/>
          <w:rFonts w:ascii="Calibri" w:eastAsia="Calibri" w:hAnsi="Calibri" w:cs="Calibri"/>
        </w:rPr>
        <w:t>________________________</w:t>
      </w:r>
      <w:r>
        <w:rPr>
          <w:rStyle w:val="Numeropagina"/>
          <w:rFonts w:ascii="Calibri" w:eastAsia="Calibri" w:hAnsi="Calibri" w:cs="Calibri"/>
        </w:rPr>
        <w:tab/>
      </w:r>
      <w:r>
        <w:rPr>
          <w:rStyle w:val="Numeropagina"/>
          <w:rFonts w:ascii="Calibri" w:eastAsia="Calibri" w:hAnsi="Calibri" w:cs="Calibri"/>
        </w:rPr>
        <w:tab/>
        <w:t>________________________</w:t>
      </w:r>
    </w:p>
    <w:p w14:paraId="06D9D59A" w14:textId="77777777" w:rsidR="00101435" w:rsidRDefault="00101435">
      <w:pPr>
        <w:spacing w:line="360" w:lineRule="auto"/>
        <w:jc w:val="right"/>
        <w:rPr>
          <w:rStyle w:val="Numeropagina"/>
          <w:b/>
          <w:bCs/>
          <w:sz w:val="22"/>
          <w:szCs w:val="22"/>
        </w:rPr>
      </w:pPr>
    </w:p>
    <w:p w14:paraId="6DE417C9" w14:textId="77777777" w:rsidR="00101435" w:rsidRDefault="00101435">
      <w:pPr>
        <w:spacing w:line="360" w:lineRule="auto"/>
        <w:jc w:val="right"/>
        <w:rPr>
          <w:rStyle w:val="Numeropagina"/>
          <w:b/>
          <w:bCs/>
          <w:sz w:val="22"/>
          <w:szCs w:val="22"/>
        </w:rPr>
      </w:pPr>
    </w:p>
    <w:p w14:paraId="5C6EBBA2" w14:textId="77777777" w:rsidR="00603D57" w:rsidRDefault="00434AEF">
      <w:pPr>
        <w:spacing w:line="360" w:lineRule="auto"/>
        <w:jc w:val="right"/>
        <w:rPr>
          <w:rStyle w:val="Numeropagina"/>
          <w:b/>
          <w:bCs/>
          <w:sz w:val="22"/>
          <w:szCs w:val="22"/>
        </w:rPr>
      </w:pPr>
      <w:r>
        <w:rPr>
          <w:rStyle w:val="Numeropagina"/>
          <w:b/>
          <w:bCs/>
          <w:sz w:val="22"/>
          <w:szCs w:val="22"/>
        </w:rPr>
        <w:t>Allegato a)</w:t>
      </w:r>
    </w:p>
    <w:p w14:paraId="7B21435D" w14:textId="77777777" w:rsidR="00101435" w:rsidRDefault="00101435">
      <w:pPr>
        <w:spacing w:line="360" w:lineRule="auto"/>
        <w:jc w:val="center"/>
        <w:rPr>
          <w:rStyle w:val="Numeropagina"/>
          <w:b/>
          <w:bCs/>
          <w:sz w:val="32"/>
          <w:szCs w:val="32"/>
        </w:rPr>
      </w:pPr>
    </w:p>
    <w:p w14:paraId="47E1FEF4" w14:textId="77777777" w:rsidR="00101435" w:rsidRDefault="00101435" w:rsidP="0010143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b/>
          <w:bCs/>
          <w:sz w:val="32"/>
          <w:szCs w:val="32"/>
        </w:rPr>
      </w:pPr>
      <w:r>
        <w:rPr>
          <w:b/>
          <w:bCs/>
          <w:sz w:val="32"/>
          <w:szCs w:val="32"/>
        </w:rPr>
        <w:t xml:space="preserve">Piano di Attività </w:t>
      </w:r>
    </w:p>
    <w:p w14:paraId="43FEABC2" w14:textId="77777777" w:rsidR="00101435" w:rsidRDefault="00101435" w:rsidP="0010143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pPr>
      <w:r>
        <w:t>In continuità con quanto realizzato negli ultimi anni, il Dipartimento di Filosofia, Scienze Sociali, Umane e della Formazione si rende disponibile a collaborare con la Regione Umbria per le attività del Centro Regionale di Documentazione, Aggiornamento e Sperimentazione sull'infanzia.</w:t>
      </w:r>
    </w:p>
    <w:p w14:paraId="1C101881" w14:textId="77777777" w:rsidR="00101435" w:rsidRDefault="00101435" w:rsidP="0010143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pPr>
    </w:p>
    <w:p w14:paraId="3088DD56" w14:textId="77777777" w:rsidR="00101435" w:rsidRDefault="00101435" w:rsidP="0010143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b/>
          <w:bCs/>
        </w:rPr>
      </w:pPr>
      <w:r>
        <w:rPr>
          <w:b/>
          <w:bCs/>
        </w:rPr>
        <w:t>Nell’ultimo quinquennio sono state realizzate le seguenti attività:</w:t>
      </w:r>
    </w:p>
    <w:p w14:paraId="0DA0093B" w14:textId="77777777" w:rsidR="00101435" w:rsidRDefault="00101435" w:rsidP="00101435">
      <w:pPr>
        <w:numPr>
          <w:ilvl w:val="0"/>
          <w:numId w:val="18"/>
        </w:numPr>
        <w:suppressAutoHyphens w:val="0"/>
        <w:spacing w:line="360" w:lineRule="auto"/>
        <w:jc w:val="both"/>
      </w:pPr>
      <w:r>
        <w:t>Apertura alle esigenze di supporto dei servizi educativi della sede del centro presso la Regione;</w:t>
      </w:r>
    </w:p>
    <w:p w14:paraId="4F8EDFDE" w14:textId="77777777" w:rsidR="00101435" w:rsidRDefault="00101435" w:rsidP="00101435">
      <w:pPr>
        <w:numPr>
          <w:ilvl w:val="0"/>
          <w:numId w:val="18"/>
        </w:numPr>
        <w:suppressAutoHyphens w:val="0"/>
        <w:spacing w:line="360" w:lineRule="auto"/>
        <w:jc w:val="both"/>
      </w:pPr>
      <w:r>
        <w:t xml:space="preserve">Catalogazione di risorse bibliografiche, testi e riviste presenti presso la sede regionale </w:t>
      </w:r>
    </w:p>
    <w:p w14:paraId="372F33C5" w14:textId="77777777" w:rsidR="00101435" w:rsidRDefault="00101435" w:rsidP="00101435">
      <w:pPr>
        <w:numPr>
          <w:ilvl w:val="0"/>
          <w:numId w:val="18"/>
        </w:numPr>
        <w:suppressAutoHyphens w:val="0"/>
        <w:spacing w:line="360" w:lineRule="auto"/>
        <w:jc w:val="both"/>
      </w:pPr>
      <w:r>
        <w:t>Elaborazione e conduzione della ricerca esplorativa “La documentazione nei servizi per la prima infanzia" secondo le specifiche concordate con la Regione;</w:t>
      </w:r>
    </w:p>
    <w:p w14:paraId="28E1EA87" w14:textId="77777777" w:rsidR="00101435" w:rsidRDefault="00101435" w:rsidP="00101435">
      <w:pPr>
        <w:numPr>
          <w:ilvl w:val="0"/>
          <w:numId w:val="18"/>
        </w:numPr>
        <w:suppressAutoHyphens w:val="0"/>
        <w:spacing w:line="360" w:lineRule="auto"/>
        <w:jc w:val="both"/>
      </w:pPr>
      <w:r>
        <w:t xml:space="preserve">Progettazione e realizzazione di cinque incontri territoriali regionali di formazione per coordinatrici ed educatrici ad Orvieto, Bastia Umbra, Città di Castello, Spoleto e Perugia  sulle tematiche della progettazione, osservazione, documentazione e organizzazione di spazi e tempi nei servizi per la prima infanzia e di quattro incontri territoriali a Narni, Castiglione del Lago, Bastia Umbra e Gubbio sulle tematiche dei bisogni educativi speciali, sulla salute del bambino e sulla genitorialità. </w:t>
      </w:r>
    </w:p>
    <w:p w14:paraId="7DEF0E56" w14:textId="77777777" w:rsidR="00101435" w:rsidRDefault="00101435" w:rsidP="00101435">
      <w:pPr>
        <w:numPr>
          <w:ilvl w:val="0"/>
          <w:numId w:val="18"/>
        </w:numPr>
        <w:suppressAutoHyphens w:val="0"/>
        <w:spacing w:line="360" w:lineRule="auto"/>
        <w:jc w:val="both"/>
      </w:pPr>
      <w:r>
        <w:t>Approfondimento con i Comuni sulla funzione del coordinamento territoriale. Valutazione in itinere delle forme di coordinamento attivate nei diversi territori e supporto alle attività dei coordinamenti di rete con una serie di incontri nelle zone sociali e in Regione per appositi momenti di riflessione;</w:t>
      </w:r>
    </w:p>
    <w:p w14:paraId="5705FC84" w14:textId="77777777" w:rsidR="00101435" w:rsidRDefault="00101435" w:rsidP="00101435">
      <w:pPr>
        <w:numPr>
          <w:ilvl w:val="0"/>
          <w:numId w:val="18"/>
        </w:numPr>
        <w:suppressAutoHyphens w:val="0"/>
        <w:spacing w:line="360" w:lineRule="auto"/>
        <w:jc w:val="both"/>
      </w:pPr>
      <w:r>
        <w:t>Costruzione e diffusione Scheda progetto del servizio in tutte le zone sociali;</w:t>
      </w:r>
    </w:p>
    <w:p w14:paraId="1BB536C9" w14:textId="77777777" w:rsidR="00101435" w:rsidRDefault="00101435" w:rsidP="00101435">
      <w:pPr>
        <w:numPr>
          <w:ilvl w:val="0"/>
          <w:numId w:val="18"/>
        </w:numPr>
        <w:suppressAutoHyphens w:val="0"/>
        <w:spacing w:line="360" w:lineRule="auto"/>
        <w:jc w:val="both"/>
      </w:pPr>
      <w:r>
        <w:t>Pubblicazione di due volumi per mettere a sistema l’esperienza degli incontri territoriali: il primo è stato pubblicato dalla Junior nel 2012 con il titolo “Coordinamento, Progettazione e Documentazione. La qualità del sistema integrato dei servizi all’infanzia nella Regione Umbria” e il secondo è in fase di pubblicazione grazie al supporto del Gruppo Nazionale Nidi e Infanzia;</w:t>
      </w:r>
    </w:p>
    <w:p w14:paraId="120386E7" w14:textId="715F5F2B" w:rsidR="00101435" w:rsidRDefault="00101435" w:rsidP="00101435">
      <w:pPr>
        <w:numPr>
          <w:ilvl w:val="0"/>
          <w:numId w:val="18"/>
        </w:numPr>
        <w:suppressAutoHyphens w:val="0"/>
        <w:spacing w:line="360" w:lineRule="auto"/>
        <w:jc w:val="both"/>
      </w:pPr>
      <w:r>
        <w:lastRenderedPageBreak/>
        <w:t>Collaborazione alla stesura e alla realizzazione di progetto locali (tra queste “Giocare con la sc</w:t>
      </w:r>
      <w:r w:rsidR="005D4225">
        <w:t>ienza” con il Comune di Foligno</w:t>
      </w:r>
      <w:r>
        <w:t>, “Percorsi di formazione e aggiornamento delle educatrici del Comune di Perugia, Terni, Città di Castello, Spoleto, Bastia);</w:t>
      </w:r>
    </w:p>
    <w:p w14:paraId="2C5B0324" w14:textId="77777777" w:rsidR="00101435" w:rsidRDefault="00101435" w:rsidP="00101435">
      <w:pPr>
        <w:numPr>
          <w:ilvl w:val="0"/>
          <w:numId w:val="18"/>
        </w:numPr>
        <w:suppressAutoHyphens w:val="0"/>
        <w:spacing w:line="360" w:lineRule="auto"/>
        <w:jc w:val="both"/>
      </w:pPr>
      <w:r>
        <w:t>Collaborazione al monitoraggio e accompagnamento della sperimentazione dei Nidi familiari;</w:t>
      </w:r>
    </w:p>
    <w:p w14:paraId="3A9450E6" w14:textId="77777777" w:rsidR="00101435" w:rsidRDefault="00101435" w:rsidP="00101435">
      <w:pPr>
        <w:numPr>
          <w:ilvl w:val="0"/>
          <w:numId w:val="18"/>
        </w:numPr>
        <w:suppressAutoHyphens w:val="0"/>
        <w:spacing w:line="360" w:lineRule="auto"/>
        <w:jc w:val="both"/>
      </w:pPr>
      <w:r>
        <w:t>Elaborazione ed analisi quantitativa del monitoraggio “Sezione integrate tra nido e scuole dell’infanzia”;</w:t>
      </w:r>
    </w:p>
    <w:p w14:paraId="66F052B5" w14:textId="77777777" w:rsidR="00101435" w:rsidRDefault="00101435" w:rsidP="00101435">
      <w:pPr>
        <w:numPr>
          <w:ilvl w:val="0"/>
          <w:numId w:val="18"/>
        </w:numPr>
        <w:suppressAutoHyphens w:val="0"/>
        <w:spacing w:line="360" w:lineRule="auto"/>
        <w:jc w:val="both"/>
      </w:pPr>
      <w:r>
        <w:t>Partecipazione al Direttivo del Gruppo Nazionale Nidi e Infanzia e diffusione dell’attività del Centro a livello nazionale, anche grazie alla partecipazione ad iniziative fuori Regione;</w:t>
      </w:r>
    </w:p>
    <w:p w14:paraId="2CA1CAB6" w14:textId="77777777" w:rsidR="00101435" w:rsidRDefault="00101435" w:rsidP="00101435">
      <w:pPr>
        <w:numPr>
          <w:ilvl w:val="0"/>
          <w:numId w:val="18"/>
        </w:numPr>
        <w:suppressAutoHyphens w:val="0"/>
        <w:spacing w:line="360" w:lineRule="auto"/>
        <w:jc w:val="both"/>
      </w:pPr>
      <w:r>
        <w:t xml:space="preserve">Realizzazione di un convegno internazionale sull’approccio umbro dei servizi all’infanzia dal titolo “I servizi per l’infanzia: le esperienze in Umbria e la prospettiva 0-6. </w:t>
      </w:r>
      <w:proofErr w:type="spellStart"/>
      <w:r>
        <w:rPr>
          <w:i/>
          <w:iCs/>
        </w:rPr>
        <w:t>Starting</w:t>
      </w:r>
      <w:proofErr w:type="spellEnd"/>
      <w:r>
        <w:rPr>
          <w:i/>
          <w:iCs/>
        </w:rPr>
        <w:t xml:space="preserve"> strong</w:t>
      </w:r>
      <w:r>
        <w:t>” (Perugia, 9-10 marzo 2018);</w:t>
      </w:r>
    </w:p>
    <w:p w14:paraId="55EA839B" w14:textId="77777777" w:rsidR="00101435" w:rsidRDefault="00101435" w:rsidP="00101435">
      <w:pPr>
        <w:numPr>
          <w:ilvl w:val="0"/>
          <w:numId w:val="18"/>
        </w:numPr>
        <w:suppressAutoHyphens w:val="0"/>
        <w:spacing w:line="360" w:lineRule="auto"/>
        <w:jc w:val="both"/>
      </w:pPr>
      <w:r>
        <w:t>Pubblicazione di diversi articoli e contributi sui temi dell’infanzia, tra cui un volume edito dalla casa editrice Franco Angeli dal titolo “I servizi per l'Infanzia: dalle esperienze alla prospettiva 0/6”;</w:t>
      </w:r>
    </w:p>
    <w:p w14:paraId="20C7A2D5" w14:textId="77777777" w:rsidR="00101435" w:rsidRDefault="00101435" w:rsidP="00101435">
      <w:pPr>
        <w:numPr>
          <w:ilvl w:val="0"/>
          <w:numId w:val="18"/>
        </w:numPr>
        <w:suppressAutoHyphens w:val="0"/>
        <w:spacing w:line="360" w:lineRule="auto"/>
        <w:jc w:val="both"/>
      </w:pPr>
      <w:r>
        <w:t>Collaborazione con il tavolo inter-istituzionale 0-6 e con ANCI per la definizione dei percorsi di sperimentazione dei poli per l’infanzia 0-6 e dei percorsi di formazione regionale sulla sfida del sistema integrato.</w:t>
      </w:r>
    </w:p>
    <w:p w14:paraId="25BE90D5" w14:textId="77777777" w:rsidR="00101435" w:rsidRDefault="00101435" w:rsidP="0010143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b/>
          <w:bCs/>
        </w:rPr>
      </w:pPr>
    </w:p>
    <w:p w14:paraId="1AC711D9" w14:textId="77777777" w:rsidR="00101435" w:rsidRDefault="00101435" w:rsidP="0010143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b/>
          <w:bCs/>
        </w:rPr>
      </w:pPr>
      <w:r>
        <w:rPr>
          <w:b/>
          <w:bCs/>
        </w:rPr>
        <w:t>Considerando quanto fatto, si propongono le seguenti attività:</w:t>
      </w:r>
    </w:p>
    <w:p w14:paraId="62047CD5" w14:textId="77777777" w:rsidR="00101435" w:rsidRDefault="00101435" w:rsidP="00101435">
      <w:pPr>
        <w:pStyle w:val="Paragrafoelenco"/>
        <w:numPr>
          <w:ilvl w:val="0"/>
          <w:numId w:val="19"/>
        </w:numPr>
        <w:spacing w:after="0" w:line="360" w:lineRule="auto"/>
        <w:jc w:val="both"/>
        <w:rPr>
          <w:rFonts w:ascii="Times New Roman" w:eastAsia="Times New Roman" w:hAnsi="Times New Roman" w:cs="Times New Roman"/>
          <w:b/>
          <w:bCs/>
          <w:sz w:val="24"/>
          <w:szCs w:val="24"/>
          <w:lang w:val="it-IT"/>
        </w:rPr>
      </w:pPr>
      <w:r>
        <w:rPr>
          <w:rFonts w:ascii="Times New Roman" w:hAnsi="Times New Roman"/>
          <w:b/>
          <w:bCs/>
          <w:sz w:val="24"/>
          <w:szCs w:val="24"/>
          <w:lang w:val="it-IT"/>
        </w:rPr>
        <w:t>Coordinamento di rete</w:t>
      </w:r>
    </w:p>
    <w:p w14:paraId="6135F0C3" w14:textId="77777777" w:rsidR="00101435" w:rsidRDefault="00101435" w:rsidP="00101435">
      <w:pPr>
        <w:pStyle w:val="Paragrafoelenc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ind w:left="360"/>
        <w:jc w:val="both"/>
        <w:rPr>
          <w:rFonts w:ascii="Times New Roman" w:eastAsia="Times New Roman" w:hAnsi="Times New Roman" w:cs="Times New Roman"/>
          <w:sz w:val="24"/>
          <w:szCs w:val="24"/>
          <w:lang w:val="it-IT"/>
        </w:rPr>
      </w:pPr>
      <w:r>
        <w:rPr>
          <w:rFonts w:ascii="Times New Roman" w:hAnsi="Times New Roman"/>
          <w:sz w:val="24"/>
          <w:szCs w:val="24"/>
          <w:lang w:val="it-IT"/>
        </w:rPr>
        <w:t>In accordo con il tavolo dei coordinatori di rete, il Centro continuerà la sua azione di confronto e monitoraggio a livello regionale anche in vista del sistema 0-6.</w:t>
      </w:r>
    </w:p>
    <w:p w14:paraId="6D624C91" w14:textId="77777777" w:rsidR="00101435" w:rsidRDefault="00101435" w:rsidP="00101435">
      <w:pPr>
        <w:pStyle w:val="Paragrafoelenco"/>
        <w:numPr>
          <w:ilvl w:val="0"/>
          <w:numId w:val="19"/>
        </w:numPr>
        <w:spacing w:after="0" w:line="360" w:lineRule="auto"/>
        <w:jc w:val="both"/>
        <w:rPr>
          <w:rFonts w:ascii="Times New Roman" w:eastAsia="Times New Roman" w:hAnsi="Times New Roman" w:cs="Times New Roman"/>
          <w:b/>
          <w:bCs/>
          <w:sz w:val="24"/>
          <w:szCs w:val="24"/>
          <w:lang w:val="it-IT"/>
        </w:rPr>
      </w:pPr>
      <w:r>
        <w:rPr>
          <w:rFonts w:ascii="Times New Roman" w:hAnsi="Times New Roman"/>
          <w:b/>
          <w:bCs/>
          <w:sz w:val="24"/>
          <w:szCs w:val="24"/>
          <w:lang w:val="it-IT"/>
        </w:rPr>
        <w:t>Seminari di approfondimento</w:t>
      </w:r>
    </w:p>
    <w:p w14:paraId="6F204DCF" w14:textId="77777777" w:rsidR="00101435" w:rsidRDefault="00101435" w:rsidP="00101435">
      <w:pPr>
        <w:pStyle w:val="Paragrafoelenc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ind w:left="360"/>
        <w:jc w:val="both"/>
        <w:rPr>
          <w:rFonts w:ascii="Times New Roman" w:eastAsia="Times New Roman" w:hAnsi="Times New Roman" w:cs="Times New Roman"/>
          <w:sz w:val="24"/>
          <w:szCs w:val="24"/>
          <w:lang w:val="it-IT"/>
        </w:rPr>
      </w:pPr>
      <w:r>
        <w:rPr>
          <w:rFonts w:ascii="Times New Roman" w:hAnsi="Times New Roman"/>
          <w:sz w:val="24"/>
          <w:szCs w:val="24"/>
          <w:lang w:val="it-IT"/>
        </w:rPr>
        <w:t>Progettazione e realizzazione di seminari di approfondimento per tutti i servizi educativi della Regione, anche in collaborazione con la Garante per l’Infanzia e l’Adolescenza della Regione Umbria.</w:t>
      </w:r>
    </w:p>
    <w:p w14:paraId="4555F735" w14:textId="77777777" w:rsidR="00101435" w:rsidRDefault="00101435" w:rsidP="00101435">
      <w:pPr>
        <w:numPr>
          <w:ilvl w:val="0"/>
          <w:numId w:val="19"/>
        </w:numPr>
        <w:suppressAutoHyphens w:val="0"/>
        <w:spacing w:line="360" w:lineRule="auto"/>
        <w:jc w:val="both"/>
        <w:rPr>
          <w:b/>
          <w:bCs/>
        </w:rPr>
      </w:pPr>
      <w:r>
        <w:rPr>
          <w:b/>
          <w:bCs/>
        </w:rPr>
        <w:t>Consulenza e supporto ai servizi</w:t>
      </w:r>
    </w:p>
    <w:p w14:paraId="0DF99395" w14:textId="77777777" w:rsidR="00101435" w:rsidRDefault="00101435" w:rsidP="0010143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360"/>
        <w:jc w:val="both"/>
      </w:pPr>
      <w:r>
        <w:t>Il Centro continuerà ad essere a disposizione dei servizi per approfondimenti, riflessioni e percorsi di ricerca-formazione.</w:t>
      </w:r>
    </w:p>
    <w:p w14:paraId="3A9F811D" w14:textId="77777777" w:rsidR="00101435" w:rsidRDefault="00101435" w:rsidP="0010143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360"/>
        <w:jc w:val="both"/>
        <w:rPr>
          <w:b/>
          <w:bCs/>
        </w:rPr>
      </w:pPr>
      <w:r>
        <w:rPr>
          <w:b/>
          <w:bCs/>
        </w:rPr>
        <w:t>4) Collaborazione con il tavolo</w:t>
      </w:r>
      <w:r>
        <w:rPr>
          <w:b/>
          <w:bCs/>
        </w:rPr>
        <w:tab/>
        <w:t>inter-istituzionale 0-6</w:t>
      </w:r>
    </w:p>
    <w:p w14:paraId="1429020A" w14:textId="1E527F14" w:rsidR="00101435" w:rsidRDefault="00101435" w:rsidP="0010143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284"/>
        <w:jc w:val="both"/>
      </w:pPr>
      <w:r>
        <w:lastRenderedPageBreak/>
        <w:t>Il Centro ha l’obiettivo di avviare una riflessione sui servizi 0-6 volta a promuovere una programmazione</w:t>
      </w:r>
      <w:r>
        <w:tab/>
        <w:t>integrata d</w:t>
      </w:r>
      <w:r w:rsidR="005D4225">
        <w:t>ella</w:t>
      </w:r>
      <w:r w:rsidR="005D4225">
        <w:tab/>
        <w:t>rete dell’offerta 0-6 e</w:t>
      </w:r>
      <w:r w:rsidR="005D4225">
        <w:tab/>
        <w:t xml:space="preserve">di </w:t>
      </w:r>
      <w:r>
        <w:t>accompagnare la sperimentazione dei poli 0-6. Il Centro si impegna anche a fornire la sua consulenza scientifica per la progettazione e realizzazione di eventuali percorsi di formazione regionale sul tema.</w:t>
      </w:r>
    </w:p>
    <w:p w14:paraId="043FFE92" w14:textId="77777777" w:rsidR="00101435" w:rsidRDefault="00101435" w:rsidP="0010143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284"/>
        <w:jc w:val="both"/>
        <w:rPr>
          <w:b/>
          <w:bCs/>
        </w:rPr>
      </w:pPr>
      <w:r>
        <w:rPr>
          <w:b/>
          <w:bCs/>
        </w:rPr>
        <w:t>5) Riflessione e ricerca sulla figura del coordinatore pedagogico di servizio</w:t>
      </w:r>
    </w:p>
    <w:p w14:paraId="2615DEB6" w14:textId="77777777" w:rsidR="00101435" w:rsidRDefault="00101435" w:rsidP="0010143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284"/>
        <w:jc w:val="both"/>
      </w:pPr>
      <w:r>
        <w:t>Il Centro si propone di avviare un corso di formazione per i coordinatori pedagogici di tutta la Regione, a partire dal quale sarà possibile avviare un percorso di ricerca su funzioni e pratiche agite.</w:t>
      </w:r>
    </w:p>
    <w:p w14:paraId="300DC462" w14:textId="77777777" w:rsidR="00101435" w:rsidRDefault="00101435" w:rsidP="0010143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284"/>
        <w:jc w:val="both"/>
        <w:rPr>
          <w:b/>
          <w:bCs/>
        </w:rPr>
      </w:pPr>
      <w:r>
        <w:rPr>
          <w:b/>
          <w:bCs/>
        </w:rPr>
        <w:t>6) Titoli di studio: riconoscimento percorso di qualificazione proposto dalla Regione Umbria a seguito della normativa n. 30/2005.</w:t>
      </w:r>
    </w:p>
    <w:p w14:paraId="1B33BC65" w14:textId="77777777" w:rsidR="00101435" w:rsidRDefault="00101435" w:rsidP="0010143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284"/>
        <w:jc w:val="both"/>
      </w:pPr>
      <w:r>
        <w:t>In vista di quanto previsto dal decreto 65/2017 e dalla nota 378/2018, il Centro si impegna ad ipotizzare, in collaborazione con gli uffici regionali, un percorso di riconoscimento ufficiale del percorso di riqualifica che possa non escludere dal sistema professionisti che lavorano da anni nei servizi e che non hanno conseguito la laurea, richiesta a partire dal 2019/2020.</w:t>
      </w:r>
    </w:p>
    <w:p w14:paraId="2ACF2B89" w14:textId="77777777" w:rsidR="00101435" w:rsidRDefault="00101435" w:rsidP="0010143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284"/>
        <w:jc w:val="both"/>
        <w:rPr>
          <w:b/>
          <w:bCs/>
        </w:rPr>
      </w:pPr>
      <w:r>
        <w:rPr>
          <w:b/>
          <w:bCs/>
        </w:rPr>
        <w:t>7) Piano Triennale.</w:t>
      </w:r>
    </w:p>
    <w:p w14:paraId="68C5ED20" w14:textId="77777777" w:rsidR="00101435" w:rsidRDefault="00101435" w:rsidP="0010143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284"/>
        <w:jc w:val="both"/>
      </w:pPr>
      <w:r>
        <w:t xml:space="preserve">Il Centro si impegna a collaborare con gli uffici di competenza per la stesura del nuovo piano triennale e per la rivisitazione della legge 30/2005, in vista dei nuovi documenti nazionali. </w:t>
      </w:r>
    </w:p>
    <w:p w14:paraId="0C26D3F9" w14:textId="77777777" w:rsidR="00101435" w:rsidRDefault="00101435" w:rsidP="0010143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284"/>
        <w:jc w:val="both"/>
      </w:pPr>
      <w:r>
        <w:t>In particolare si evidenzia la necessità di:</w:t>
      </w:r>
    </w:p>
    <w:p w14:paraId="489EA7C9" w14:textId="7CEECFD0" w:rsidR="00101435" w:rsidRDefault="00101435" w:rsidP="0010143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284"/>
        <w:jc w:val="both"/>
      </w:pPr>
      <w:r>
        <w:t xml:space="preserve">a) programmare il Sistema integrato di educazione e di istruzione sulla base delle indicazioni del </w:t>
      </w:r>
      <w:r w:rsidR="005D4225">
        <w:t xml:space="preserve">Piano di </w:t>
      </w:r>
      <w:r>
        <w:t>azione nazionale plur</w:t>
      </w:r>
      <w:r w:rsidR="005D4225">
        <w:t>iennale di cui all'articolo 8, secondo</w:t>
      </w:r>
      <w:r>
        <w:t xml:space="preserve"> </w:t>
      </w:r>
      <w:proofErr w:type="gramStart"/>
      <w:r>
        <w:t>le  specifiche</w:t>
      </w:r>
      <w:proofErr w:type="gramEnd"/>
      <w:r>
        <w:t xml:space="preserve"> esigenze di carattere territoriale; </w:t>
      </w:r>
    </w:p>
    <w:p w14:paraId="1A5ED61F" w14:textId="257CBFFA" w:rsidR="00101435" w:rsidRDefault="00101435" w:rsidP="0010143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284"/>
        <w:jc w:val="both"/>
      </w:pPr>
      <w:r>
        <w:t xml:space="preserve">b) definire le linee d'intervento regionali per il supporto professionale al personale del Sistema integrato di educazione e di istruzione, per quanto di competenza </w:t>
      </w:r>
      <w:r w:rsidR="005D4225">
        <w:t>e</w:t>
      </w:r>
      <w:r>
        <w:t xml:space="preserve"> </w:t>
      </w:r>
      <w:proofErr w:type="gramStart"/>
      <w:r>
        <w:t>in  raccordo</w:t>
      </w:r>
      <w:proofErr w:type="gramEnd"/>
      <w:r>
        <w:t xml:space="preserve">  con  il  Piano nazionale di formazione di cui alla legge n. 107 del 2015; </w:t>
      </w:r>
    </w:p>
    <w:p w14:paraId="434921C1" w14:textId="03CB0772" w:rsidR="00101435" w:rsidRDefault="00101435" w:rsidP="0010143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284"/>
        <w:jc w:val="both"/>
      </w:pPr>
      <w:r>
        <w:t>c) promuovere i coordinamenti pedagogici territoriali del Sistema integrato di educazione e di istruzione, d'intesa</w:t>
      </w:r>
      <w:r w:rsidR="005D4225">
        <w:t xml:space="preserve"> con gli </w:t>
      </w:r>
      <w:r>
        <w:t xml:space="preserve">Uffici scolastici regionali e le rappresentanze degli Enti locali; </w:t>
      </w:r>
    </w:p>
    <w:p w14:paraId="67A0AF52" w14:textId="77777777" w:rsidR="00101435" w:rsidRDefault="00101435" w:rsidP="0010143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284"/>
        <w:jc w:val="both"/>
      </w:pPr>
      <w:r>
        <w:t>d) sviluppare il sistema informativo regionale in coerenza con il sistema informativo nazionale;</w:t>
      </w:r>
    </w:p>
    <w:p w14:paraId="1A72BE33" w14:textId="3F63C292" w:rsidR="00101435" w:rsidRDefault="00101435" w:rsidP="0010143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284"/>
        <w:jc w:val="both"/>
      </w:pPr>
      <w:r>
        <w:t>e) concorrere al monitoraggio e alla valutazione del Sistema integrat</w:t>
      </w:r>
      <w:r w:rsidR="005D4225">
        <w:t>o di educazione e di istruzione</w:t>
      </w:r>
      <w:r>
        <w:t>;</w:t>
      </w:r>
    </w:p>
    <w:p w14:paraId="3EF76319" w14:textId="1AC6EBDD" w:rsidR="00101435" w:rsidRDefault="00101435" w:rsidP="0010143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284"/>
        <w:jc w:val="both"/>
      </w:pPr>
      <w:r>
        <w:lastRenderedPageBreak/>
        <w:t>f)  rivedere gli standard strutturali, organizzativi   e qualitativi dei Servizi educativi per l'infanzia, in base alle nuove indicazioni nazionali.</w:t>
      </w:r>
    </w:p>
    <w:p w14:paraId="33A1953E" w14:textId="432DE6A2" w:rsidR="00101435" w:rsidRDefault="00101435" w:rsidP="0010143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284"/>
        <w:jc w:val="both"/>
      </w:pPr>
      <w:r>
        <w:t xml:space="preserve">g) istituzionalizzare il tavolo del coordinamento di rete, monitorando le azioni messe in campo nelle diverse zone sociali. </w:t>
      </w:r>
    </w:p>
    <w:p w14:paraId="58E73939" w14:textId="77777777" w:rsidR="00101435" w:rsidRDefault="00101435" w:rsidP="0010143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284"/>
        <w:jc w:val="both"/>
        <w:rPr>
          <w:b/>
          <w:bCs/>
        </w:rPr>
      </w:pPr>
      <w:r>
        <w:rPr>
          <w:b/>
          <w:bCs/>
        </w:rPr>
        <w:t>8) Realizzazione di percorsi di ricerca-formazione a livello regionale e locale.</w:t>
      </w:r>
    </w:p>
    <w:p w14:paraId="398B2769" w14:textId="77777777" w:rsidR="00101435" w:rsidRDefault="00101435" w:rsidP="0010143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284"/>
        <w:jc w:val="both"/>
      </w:pPr>
      <w:r>
        <w:t>Il Centro si propone di definire percorsi di ricerca-azione di carattere locale e regionale sui temi legati all’infanzia, all’accessibilità del servizi, al curricolo 0-6, al coinvolgimento e alla partecipazione delle famiglie, alle funzioni di coordinamento.</w:t>
      </w:r>
    </w:p>
    <w:p w14:paraId="2A73A99C" w14:textId="77777777" w:rsidR="00101435" w:rsidRDefault="00101435" w:rsidP="0010143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284"/>
        <w:jc w:val="both"/>
        <w:rPr>
          <w:b/>
          <w:bCs/>
        </w:rPr>
      </w:pPr>
      <w:r>
        <w:rPr>
          <w:b/>
          <w:bCs/>
        </w:rPr>
        <w:t>9) Ampliamento della sezione di documentazione dedicata ai servizi e ai coordinamenti di rete.</w:t>
      </w:r>
    </w:p>
    <w:p w14:paraId="323E7D92" w14:textId="77777777" w:rsidR="00101435" w:rsidRDefault="00101435" w:rsidP="0010143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284"/>
        <w:jc w:val="both"/>
      </w:pPr>
      <w:r>
        <w:t>Il Centro di propone di continuare a raccogliere differenti forme di documentazioni provenienti dai territori con lo scopo di evidenziare pratiche, politiche culture sull’infanzia.</w:t>
      </w:r>
    </w:p>
    <w:p w14:paraId="226410D9" w14:textId="77777777" w:rsidR="00101435" w:rsidRDefault="00101435" w:rsidP="0010143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284"/>
        <w:jc w:val="both"/>
      </w:pPr>
      <w:r>
        <w:rPr>
          <w:b/>
          <w:bCs/>
        </w:rPr>
        <w:t>10) Realizzazione di pubblicazioni nazionali ed internazionali sui temi dell’infanzia e dei servizi.</w:t>
      </w:r>
      <w:r>
        <w:t xml:space="preserve"> </w:t>
      </w:r>
    </w:p>
    <w:p w14:paraId="73E72142" w14:textId="77777777" w:rsidR="00101435" w:rsidRDefault="00101435" w:rsidP="0010143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284"/>
        <w:jc w:val="both"/>
        <w:rPr>
          <w:b/>
          <w:bCs/>
        </w:rPr>
      </w:pPr>
    </w:p>
    <w:p w14:paraId="04F3C54F" w14:textId="77777777" w:rsidR="00101435" w:rsidRDefault="00101435" w:rsidP="0010143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284"/>
        <w:jc w:val="both"/>
      </w:pPr>
    </w:p>
    <w:p w14:paraId="16E52392" w14:textId="77777777" w:rsidR="00101435" w:rsidRDefault="00101435" w:rsidP="0010143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284"/>
        <w:jc w:val="both"/>
      </w:pPr>
    </w:p>
    <w:p w14:paraId="400CD8B2" w14:textId="77777777" w:rsidR="00101435" w:rsidRDefault="00101435">
      <w:pPr>
        <w:spacing w:line="360" w:lineRule="auto"/>
        <w:jc w:val="center"/>
        <w:rPr>
          <w:rStyle w:val="Numeropagina"/>
          <w:b/>
          <w:bCs/>
          <w:sz w:val="32"/>
          <w:szCs w:val="32"/>
        </w:rPr>
      </w:pPr>
    </w:p>
    <w:sectPr w:rsidR="00101435">
      <w:headerReference w:type="default" r:id="rId7"/>
      <w:footerReference w:type="default" r:id="rId8"/>
      <w:pgSz w:w="11900" w:h="16840"/>
      <w:pgMar w:top="851" w:right="1274" w:bottom="2041" w:left="1588" w:header="720"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3E60FD" w14:textId="77777777" w:rsidR="00D50733" w:rsidRDefault="00434AEF">
      <w:r>
        <w:separator/>
      </w:r>
    </w:p>
  </w:endnote>
  <w:endnote w:type="continuationSeparator" w:id="0">
    <w:p w14:paraId="0C714DE8" w14:textId="77777777" w:rsidR="00D50733" w:rsidRDefault="00434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4C9961" w14:textId="77777777" w:rsidR="00603D57" w:rsidRDefault="00603D57">
    <w:pPr>
      <w:pStyle w:val="Pidipagina"/>
      <w:tabs>
        <w:tab w:val="clear" w:pos="4819"/>
        <w:tab w:val="clear" w:pos="9638"/>
        <w:tab w:val="center" w:pos="1588"/>
        <w:tab w:val="right" w:pos="1818"/>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E60118" w14:textId="77777777" w:rsidR="00D50733" w:rsidRDefault="00434AEF">
      <w:r>
        <w:separator/>
      </w:r>
    </w:p>
  </w:footnote>
  <w:footnote w:type="continuationSeparator" w:id="0">
    <w:p w14:paraId="74C95BBE" w14:textId="77777777" w:rsidR="00D50733" w:rsidRDefault="00434A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6AF29" w14:textId="77777777" w:rsidR="00603D57" w:rsidRDefault="00434AEF">
    <w:pPr>
      <w:pStyle w:val="Intestazioneepidipagina"/>
    </w:pPr>
    <w:r>
      <w:rPr>
        <w:noProof/>
      </w:rPr>
      <mc:AlternateContent>
        <mc:Choice Requires="wps">
          <w:drawing>
            <wp:anchor distT="152400" distB="152400" distL="152400" distR="152400" simplePos="0" relativeHeight="251658240" behindDoc="1" locked="0" layoutInCell="1" allowOverlap="1" wp14:anchorId="31CA575E" wp14:editId="3A867B54">
              <wp:simplePos x="0" y="0"/>
              <wp:positionH relativeFrom="page">
                <wp:posOffset>6619875</wp:posOffset>
              </wp:positionH>
              <wp:positionV relativeFrom="page">
                <wp:posOffset>10013950</wp:posOffset>
              </wp:positionV>
              <wp:extent cx="74295" cy="187201"/>
              <wp:effectExtent l="0" t="0" r="0" b="0"/>
              <wp:wrapNone/>
              <wp:docPr id="1073741825" name="officeArt object"/>
              <wp:cNvGraphicFramePr/>
              <a:graphic xmlns:a="http://schemas.openxmlformats.org/drawingml/2006/main">
                <a:graphicData uri="http://schemas.microsoft.com/office/word/2010/wordprocessingShape">
                  <wps:wsp>
                    <wps:cNvSpPr/>
                    <wps:spPr>
                      <a:xfrm>
                        <a:off x="0" y="0"/>
                        <a:ext cx="74295" cy="187201"/>
                      </a:xfrm>
                      <a:prstGeom prst="rect">
                        <a:avLst/>
                      </a:prstGeom>
                      <a:solidFill>
                        <a:srgbClr val="FFFFFF">
                          <a:alpha val="0"/>
                        </a:srgbClr>
                      </a:solidFill>
                      <a:ln w="12700" cap="flat">
                        <a:noFill/>
                        <a:miter lim="400000"/>
                      </a:ln>
                      <a:effectLst/>
                    </wps:spPr>
                    <wps:txbx>
                      <w:txbxContent>
                        <w:p w14:paraId="09644AAD" w14:textId="77777777" w:rsidR="00603D57" w:rsidRDefault="00434AEF">
                          <w:pPr>
                            <w:pStyle w:val="Pidipagina"/>
                          </w:pPr>
                          <w:r>
                            <w:fldChar w:fldCharType="begin"/>
                          </w:r>
                          <w:r>
                            <w:instrText xml:space="preserve"> PAGE </w:instrText>
                          </w:r>
                          <w:r>
                            <w:fldChar w:fldCharType="separate"/>
                          </w:r>
                          <w:r w:rsidR="00CC6FBD">
                            <w:rPr>
                              <w:noProof/>
                            </w:rPr>
                            <w:t>8</w:t>
                          </w:r>
                          <w:r>
                            <w:fldChar w:fldCharType="end"/>
                          </w:r>
                        </w:p>
                      </w:txbxContent>
                    </wps:txbx>
                    <wps:bodyPr wrap="square" lIns="0" tIns="0" rIns="0" bIns="0" numCol="1" anchor="t">
                      <a:noAutofit/>
                    </wps:bodyPr>
                  </wps:wsp>
                </a:graphicData>
              </a:graphic>
            </wp:anchor>
          </w:drawing>
        </mc:Choice>
        <mc:Fallback>
          <w:pict>
            <v:rect w14:anchorId="31CA575E" id="_x0000_s1027" style="position:absolute;margin-left:521.25pt;margin-top:788.5pt;width:5.85pt;height:14.75pt;z-index:-25165824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" stroked="f" strokeweight="1pt">
              <v:fill opacity="0"/>
              <v:stroke miterlimit="4"/>
              <v:textbox inset="0,0,0,0">
                <w:txbxContent>
                  <w:p w14:paraId="09644AAD" w14:textId="77777777" w:rsidR="00603D57" w:rsidRDefault="00434AEF">
                    <w:pPr>
                      <w:pStyle w:val="Pidipagina"/>
                    </w:pPr>
                    <w:r>
                      <w:fldChar w:fldCharType="begin"/>
                    </w:r>
                    <w:r>
                      <w:instrText xml:space="preserve"> PAGE </w:instrText>
                    </w:r>
                    <w:r>
                      <w:fldChar w:fldCharType="separate"/>
                    </w:r>
                    <w:r w:rsidR="00CC6FBD">
                      <w:rPr>
                        <w:noProof/>
                      </w:rPr>
                      <w:t>8</w:t>
                    </w:r>
                    <w:r>
                      <w:fldChar w:fldCharType="end"/>
                    </w: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479F5"/>
    <w:multiLevelType w:val="hybridMultilevel"/>
    <w:tmpl w:val="14C6332C"/>
    <w:styleLink w:val="Stileimportato4"/>
    <w:lvl w:ilvl="0" w:tplc="A5B800E4">
      <w:start w:val="1"/>
      <w:numFmt w:val="decimal"/>
      <w:lvlText w:val="%1."/>
      <w:lvlJc w:val="left"/>
      <w:pPr>
        <w:tabs>
          <w:tab w:val="num" w:pos="708"/>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5869FFE">
      <w:start w:val="1"/>
      <w:numFmt w:val="lowerLetter"/>
      <w:lvlText w:val="%2."/>
      <w:lvlJc w:val="left"/>
      <w:pPr>
        <w:tabs>
          <w:tab w:val="num" w:pos="1416"/>
        </w:tabs>
        <w:ind w:left="1428" w:hanging="34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2809A7C">
      <w:start w:val="1"/>
      <w:numFmt w:val="lowerRoman"/>
      <w:lvlText w:val="%3."/>
      <w:lvlJc w:val="left"/>
      <w:pPr>
        <w:tabs>
          <w:tab w:val="num" w:pos="2124"/>
        </w:tabs>
        <w:ind w:left="2136" w:hanging="26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CC68656">
      <w:start w:val="1"/>
      <w:numFmt w:val="decimal"/>
      <w:lvlText w:val="%4."/>
      <w:lvlJc w:val="left"/>
      <w:pPr>
        <w:tabs>
          <w:tab w:val="num" w:pos="2832"/>
        </w:tabs>
        <w:ind w:left="2844" w:hanging="3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898655A">
      <w:start w:val="1"/>
      <w:numFmt w:val="lowerLetter"/>
      <w:lvlText w:val="%5."/>
      <w:lvlJc w:val="left"/>
      <w:pPr>
        <w:tabs>
          <w:tab w:val="num" w:pos="3540"/>
        </w:tabs>
        <w:ind w:left="3552" w:hanging="3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7EA5A66">
      <w:start w:val="1"/>
      <w:numFmt w:val="lowerRoman"/>
      <w:lvlText w:val="%6."/>
      <w:lvlJc w:val="left"/>
      <w:pPr>
        <w:tabs>
          <w:tab w:val="num" w:pos="4248"/>
        </w:tabs>
        <w:ind w:left="4260" w:hanging="2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92B890">
      <w:start w:val="1"/>
      <w:numFmt w:val="decimal"/>
      <w:lvlText w:val="%7."/>
      <w:lvlJc w:val="left"/>
      <w:pPr>
        <w:tabs>
          <w:tab w:val="num" w:pos="4956"/>
        </w:tabs>
        <w:ind w:left="4968"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87E7D64">
      <w:start w:val="1"/>
      <w:numFmt w:val="lowerLetter"/>
      <w:lvlText w:val="%8."/>
      <w:lvlJc w:val="left"/>
      <w:pPr>
        <w:tabs>
          <w:tab w:val="num" w:pos="5664"/>
        </w:tabs>
        <w:ind w:left="5676" w:hanging="2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CD6A26C">
      <w:start w:val="1"/>
      <w:numFmt w:val="lowerRoman"/>
      <w:lvlText w:val="%9."/>
      <w:lvlJc w:val="left"/>
      <w:pPr>
        <w:tabs>
          <w:tab w:val="num" w:pos="6372"/>
        </w:tabs>
        <w:ind w:left="6384" w:hanging="1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10245E39"/>
    <w:multiLevelType w:val="hybridMultilevel"/>
    <w:tmpl w:val="0BCE5C7A"/>
    <w:styleLink w:val="Stileimportato3"/>
    <w:lvl w:ilvl="0" w:tplc="3A427E92">
      <w:start w:val="1"/>
      <w:numFmt w:val="bullet"/>
      <w:lvlText w:val="-"/>
      <w:lvlJc w:val="left"/>
      <w:pPr>
        <w:tabs>
          <w:tab w:val="left" w:pos="720"/>
        </w:tabs>
        <w:ind w:left="284" w:hanging="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88906E">
      <w:start w:val="1"/>
      <w:numFmt w:val="bullet"/>
      <w:lvlText w:val="-"/>
      <w:lvlJc w:val="left"/>
      <w:pPr>
        <w:tabs>
          <w:tab w:val="left" w:pos="720"/>
        </w:tabs>
        <w:ind w:left="284" w:hanging="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6DAD962">
      <w:start w:val="1"/>
      <w:numFmt w:val="bullet"/>
      <w:lvlText w:val="-"/>
      <w:lvlJc w:val="left"/>
      <w:pPr>
        <w:tabs>
          <w:tab w:val="left" w:pos="720"/>
        </w:tabs>
        <w:ind w:left="284" w:hanging="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B6F606">
      <w:start w:val="1"/>
      <w:numFmt w:val="bullet"/>
      <w:lvlText w:val="-"/>
      <w:lvlJc w:val="left"/>
      <w:pPr>
        <w:tabs>
          <w:tab w:val="left" w:pos="720"/>
        </w:tabs>
        <w:ind w:left="284" w:hanging="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340AEC">
      <w:start w:val="1"/>
      <w:numFmt w:val="bullet"/>
      <w:lvlText w:val="-"/>
      <w:lvlJc w:val="left"/>
      <w:pPr>
        <w:tabs>
          <w:tab w:val="left" w:pos="720"/>
        </w:tabs>
        <w:ind w:left="284" w:hanging="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EF228CA">
      <w:start w:val="1"/>
      <w:numFmt w:val="bullet"/>
      <w:lvlText w:val="-"/>
      <w:lvlJc w:val="left"/>
      <w:pPr>
        <w:tabs>
          <w:tab w:val="left" w:pos="720"/>
        </w:tabs>
        <w:ind w:left="284" w:hanging="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7F684E6">
      <w:start w:val="1"/>
      <w:numFmt w:val="bullet"/>
      <w:lvlText w:val="-"/>
      <w:lvlJc w:val="left"/>
      <w:pPr>
        <w:tabs>
          <w:tab w:val="left" w:pos="720"/>
        </w:tabs>
        <w:ind w:left="284" w:hanging="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03E416A">
      <w:start w:val="1"/>
      <w:numFmt w:val="bullet"/>
      <w:lvlText w:val="-"/>
      <w:lvlJc w:val="left"/>
      <w:pPr>
        <w:tabs>
          <w:tab w:val="left" w:pos="720"/>
        </w:tabs>
        <w:ind w:left="284" w:hanging="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79A2382">
      <w:start w:val="1"/>
      <w:numFmt w:val="bullet"/>
      <w:lvlText w:val="-"/>
      <w:lvlJc w:val="left"/>
      <w:pPr>
        <w:tabs>
          <w:tab w:val="left" w:pos="720"/>
        </w:tabs>
        <w:ind w:left="284" w:hanging="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28E09C5"/>
    <w:multiLevelType w:val="hybridMultilevel"/>
    <w:tmpl w:val="A4967E9C"/>
    <w:numStyleLink w:val="Stileimportato2"/>
  </w:abstractNum>
  <w:abstractNum w:abstractNumId="3">
    <w:nsid w:val="1C040DC7"/>
    <w:multiLevelType w:val="hybridMultilevel"/>
    <w:tmpl w:val="58484A0E"/>
    <w:styleLink w:val="Stileimportato5"/>
    <w:lvl w:ilvl="0" w:tplc="7F7C5BE4">
      <w:start w:val="1"/>
      <w:numFmt w:val="bullet"/>
      <w:lvlText w:val="-"/>
      <w:lvlJc w:val="left"/>
      <w:pPr>
        <w:tabs>
          <w:tab w:val="num" w:pos="180"/>
          <w:tab w:val="left" w:pos="360"/>
        </w:tabs>
        <w:ind w:left="36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D80BCBA">
      <w:start w:val="1"/>
      <w:numFmt w:val="bullet"/>
      <w:lvlText w:val="-"/>
      <w:lvlJc w:val="left"/>
      <w:pPr>
        <w:tabs>
          <w:tab w:val="num" w:pos="180"/>
          <w:tab w:val="left" w:pos="360"/>
        </w:tabs>
        <w:ind w:left="36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FD006FC">
      <w:start w:val="1"/>
      <w:numFmt w:val="bullet"/>
      <w:lvlText w:val="-"/>
      <w:lvlJc w:val="left"/>
      <w:pPr>
        <w:tabs>
          <w:tab w:val="num" w:pos="180"/>
          <w:tab w:val="left" w:pos="360"/>
        </w:tabs>
        <w:ind w:left="36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15CA358">
      <w:start w:val="1"/>
      <w:numFmt w:val="bullet"/>
      <w:lvlText w:val="-"/>
      <w:lvlJc w:val="left"/>
      <w:pPr>
        <w:tabs>
          <w:tab w:val="num" w:pos="180"/>
          <w:tab w:val="left" w:pos="360"/>
        </w:tabs>
        <w:ind w:left="36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9949448">
      <w:start w:val="1"/>
      <w:numFmt w:val="bullet"/>
      <w:lvlText w:val="-"/>
      <w:lvlJc w:val="left"/>
      <w:pPr>
        <w:tabs>
          <w:tab w:val="num" w:pos="180"/>
          <w:tab w:val="left" w:pos="360"/>
        </w:tabs>
        <w:ind w:left="36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EBECA26">
      <w:start w:val="1"/>
      <w:numFmt w:val="bullet"/>
      <w:lvlText w:val="-"/>
      <w:lvlJc w:val="left"/>
      <w:pPr>
        <w:tabs>
          <w:tab w:val="num" w:pos="180"/>
          <w:tab w:val="left" w:pos="360"/>
        </w:tabs>
        <w:ind w:left="36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230D3DA">
      <w:start w:val="1"/>
      <w:numFmt w:val="bullet"/>
      <w:lvlText w:val="-"/>
      <w:lvlJc w:val="left"/>
      <w:pPr>
        <w:tabs>
          <w:tab w:val="num" w:pos="180"/>
          <w:tab w:val="left" w:pos="360"/>
        </w:tabs>
        <w:ind w:left="36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79E14F6">
      <w:start w:val="1"/>
      <w:numFmt w:val="bullet"/>
      <w:lvlText w:val="-"/>
      <w:lvlJc w:val="left"/>
      <w:pPr>
        <w:tabs>
          <w:tab w:val="num" w:pos="180"/>
          <w:tab w:val="left" w:pos="360"/>
        </w:tabs>
        <w:ind w:left="36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A0432BA">
      <w:start w:val="1"/>
      <w:numFmt w:val="bullet"/>
      <w:lvlText w:val="-"/>
      <w:lvlJc w:val="left"/>
      <w:pPr>
        <w:tabs>
          <w:tab w:val="num" w:pos="180"/>
          <w:tab w:val="left" w:pos="360"/>
        </w:tabs>
        <w:ind w:left="36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1DF921B7"/>
    <w:multiLevelType w:val="hybridMultilevel"/>
    <w:tmpl w:val="42B4460E"/>
    <w:lvl w:ilvl="0" w:tplc="19624B40">
      <w:start w:val="1"/>
      <w:numFmt w:val="bullet"/>
      <w:lvlText w:val="●"/>
      <w:lvlJc w:val="left"/>
      <w:pPr>
        <w:tabs>
          <w:tab w:val="num" w:pos="708"/>
        </w:tabs>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2728958">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808064C">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172E4B6">
      <w:start w:val="1"/>
      <w:numFmt w:val="bullet"/>
      <w:lvlText w:val="•"/>
      <w:lvlJc w:val="left"/>
      <w:pPr>
        <w:tabs>
          <w:tab w:val="num" w:pos="2832"/>
        </w:tabs>
        <w:ind w:left="2844" w:hanging="32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8A26EEE">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65CE89C">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0369178">
      <w:start w:val="1"/>
      <w:numFmt w:val="bullet"/>
      <w:lvlText w:val="•"/>
      <w:lvlJc w:val="left"/>
      <w:pPr>
        <w:tabs>
          <w:tab w:val="num" w:pos="4956"/>
        </w:tabs>
        <w:ind w:left="4968" w:hanging="28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E46E070">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7C100E">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2C015A34"/>
    <w:multiLevelType w:val="hybridMultilevel"/>
    <w:tmpl w:val="88628072"/>
    <w:lvl w:ilvl="0" w:tplc="2376CF5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352C5CA">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AE8817E">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0F417FA">
      <w:start w:val="1"/>
      <w:numFmt w:val="bullet"/>
      <w:lvlText w:val="•"/>
      <w:lvlJc w:val="left"/>
      <w:pPr>
        <w:tabs>
          <w:tab w:val="left" w:pos="720"/>
        </w:tabs>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00E0CA6">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3A693AE">
      <w:start w:val="1"/>
      <w:numFmt w:val="bullet"/>
      <w:lvlText w:val="•"/>
      <w:lvlJc w:val="left"/>
      <w:pPr>
        <w:tabs>
          <w:tab w:val="left" w:pos="720"/>
        </w:tabs>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CE49C70">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4BCE038">
      <w:start w:val="1"/>
      <w:numFmt w:val="bullet"/>
      <w:lvlText w:val="•"/>
      <w:lvlJc w:val="left"/>
      <w:pPr>
        <w:tabs>
          <w:tab w:val="left" w:pos="720"/>
        </w:tabs>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7925984">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nsid w:val="2F6573F8"/>
    <w:multiLevelType w:val="hybridMultilevel"/>
    <w:tmpl w:val="D460F9F6"/>
    <w:numStyleLink w:val="Stileimportato7"/>
  </w:abstractNum>
  <w:abstractNum w:abstractNumId="7">
    <w:nsid w:val="3C3F7B10"/>
    <w:multiLevelType w:val="hybridMultilevel"/>
    <w:tmpl w:val="E1366E74"/>
    <w:lvl w:ilvl="0" w:tplc="E276582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0204454">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2867388">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00E6FE6">
      <w:start w:val="1"/>
      <w:numFmt w:val="bullet"/>
      <w:lvlText w:val="•"/>
      <w:lvlJc w:val="left"/>
      <w:pPr>
        <w:tabs>
          <w:tab w:val="left" w:pos="720"/>
        </w:tabs>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3443AC6">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4A64832">
      <w:start w:val="1"/>
      <w:numFmt w:val="bullet"/>
      <w:lvlText w:val="•"/>
      <w:lvlJc w:val="left"/>
      <w:pPr>
        <w:tabs>
          <w:tab w:val="left" w:pos="720"/>
        </w:tabs>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84A5D70">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2245416">
      <w:start w:val="1"/>
      <w:numFmt w:val="bullet"/>
      <w:lvlText w:val="•"/>
      <w:lvlJc w:val="left"/>
      <w:pPr>
        <w:tabs>
          <w:tab w:val="left" w:pos="720"/>
        </w:tabs>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C4FE60">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nsid w:val="3CD74EEA"/>
    <w:multiLevelType w:val="hybridMultilevel"/>
    <w:tmpl w:val="5B94A2F0"/>
    <w:styleLink w:val="Stileimportato1"/>
    <w:lvl w:ilvl="0" w:tplc="384C4EA0">
      <w:start w:val="1"/>
      <w:numFmt w:val="bullet"/>
      <w:lvlText w:val="-"/>
      <w:lvlJc w:val="left"/>
      <w:pPr>
        <w:tabs>
          <w:tab w:val="left" w:pos="862"/>
        </w:tabs>
        <w:ind w:left="284" w:hanging="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266812">
      <w:start w:val="1"/>
      <w:numFmt w:val="bullet"/>
      <w:lvlText w:val="o"/>
      <w:lvlJc w:val="left"/>
      <w:pPr>
        <w:tabs>
          <w:tab w:val="left" w:pos="284"/>
          <w:tab w:val="left" w:pos="862"/>
        </w:tabs>
        <w:ind w:left="141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58A94E8">
      <w:start w:val="1"/>
      <w:numFmt w:val="bullet"/>
      <w:lvlText w:val="▪"/>
      <w:lvlJc w:val="left"/>
      <w:pPr>
        <w:tabs>
          <w:tab w:val="left" w:pos="284"/>
          <w:tab w:val="left" w:pos="862"/>
        </w:tabs>
        <w:ind w:left="2124" w:hanging="32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3DEC7B0">
      <w:start w:val="1"/>
      <w:numFmt w:val="bullet"/>
      <w:lvlText w:val="•"/>
      <w:lvlJc w:val="left"/>
      <w:pPr>
        <w:tabs>
          <w:tab w:val="left" w:pos="284"/>
          <w:tab w:val="left" w:pos="862"/>
        </w:tabs>
        <w:ind w:left="2832" w:hanging="31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F74C456">
      <w:start w:val="1"/>
      <w:numFmt w:val="bullet"/>
      <w:lvlText w:val="o"/>
      <w:lvlJc w:val="left"/>
      <w:pPr>
        <w:tabs>
          <w:tab w:val="left" w:pos="284"/>
          <w:tab w:val="left" w:pos="862"/>
        </w:tabs>
        <w:ind w:left="3540" w:hanging="3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F9E5C54">
      <w:start w:val="1"/>
      <w:numFmt w:val="bullet"/>
      <w:lvlText w:val="▪"/>
      <w:lvlJc w:val="left"/>
      <w:pPr>
        <w:tabs>
          <w:tab w:val="left" w:pos="284"/>
          <w:tab w:val="left" w:pos="862"/>
        </w:tabs>
        <w:ind w:left="4248" w:hanging="28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E27E24">
      <w:start w:val="1"/>
      <w:numFmt w:val="bullet"/>
      <w:lvlText w:val="•"/>
      <w:lvlJc w:val="left"/>
      <w:pPr>
        <w:tabs>
          <w:tab w:val="left" w:pos="284"/>
          <w:tab w:val="left" w:pos="862"/>
        </w:tabs>
        <w:ind w:left="4956" w:hanging="27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418909E">
      <w:start w:val="1"/>
      <w:numFmt w:val="bullet"/>
      <w:lvlText w:val="o"/>
      <w:lvlJc w:val="left"/>
      <w:pPr>
        <w:tabs>
          <w:tab w:val="left" w:pos="284"/>
          <w:tab w:val="left" w:pos="862"/>
        </w:tabs>
        <w:ind w:left="5664" w:hanging="26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4809C20">
      <w:start w:val="1"/>
      <w:numFmt w:val="bullet"/>
      <w:lvlText w:val="▪"/>
      <w:lvlJc w:val="left"/>
      <w:pPr>
        <w:tabs>
          <w:tab w:val="left" w:pos="284"/>
          <w:tab w:val="left" w:pos="862"/>
        </w:tabs>
        <w:ind w:left="6372" w:hanging="25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3FFA23F5"/>
    <w:multiLevelType w:val="hybridMultilevel"/>
    <w:tmpl w:val="0BCE5C7A"/>
    <w:numStyleLink w:val="Stileimportato3"/>
  </w:abstractNum>
  <w:abstractNum w:abstractNumId="10">
    <w:nsid w:val="427F36D9"/>
    <w:multiLevelType w:val="hybridMultilevel"/>
    <w:tmpl w:val="A4967E9C"/>
    <w:styleLink w:val="Stileimportato2"/>
    <w:lvl w:ilvl="0" w:tplc="BB4CDEA4">
      <w:start w:val="1"/>
      <w:numFmt w:val="bullet"/>
      <w:lvlText w:val="•"/>
      <w:lvlJc w:val="left"/>
      <w:pPr>
        <w:ind w:left="567" w:hanging="20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E8C0128">
      <w:start w:val="1"/>
      <w:numFmt w:val="bullet"/>
      <w:lvlText w:val="o"/>
      <w:lvlJc w:val="left"/>
      <w:pPr>
        <w:ind w:left="942" w:hanging="33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CA89F3E">
      <w:start w:val="1"/>
      <w:numFmt w:val="bullet"/>
      <w:lvlText w:val="▪"/>
      <w:lvlJc w:val="left"/>
      <w:pPr>
        <w:ind w:left="1662" w:hanging="32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31EABC8">
      <w:start w:val="1"/>
      <w:numFmt w:val="bullet"/>
      <w:lvlText w:val="•"/>
      <w:lvlJc w:val="left"/>
      <w:pPr>
        <w:ind w:left="2382" w:hanging="31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4382466">
      <w:start w:val="1"/>
      <w:numFmt w:val="bullet"/>
      <w:lvlText w:val="o"/>
      <w:lvlJc w:val="left"/>
      <w:pPr>
        <w:ind w:left="3102"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2C82F22">
      <w:start w:val="1"/>
      <w:numFmt w:val="bullet"/>
      <w:lvlText w:val="▪"/>
      <w:lvlJc w:val="left"/>
      <w:pPr>
        <w:ind w:left="3822" w:hanging="28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EC493F6">
      <w:start w:val="1"/>
      <w:numFmt w:val="bullet"/>
      <w:lvlText w:val="•"/>
      <w:lvlJc w:val="left"/>
      <w:pPr>
        <w:ind w:left="4542" w:hanging="27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6149E64">
      <w:start w:val="1"/>
      <w:numFmt w:val="bullet"/>
      <w:lvlText w:val="o"/>
      <w:lvlJc w:val="left"/>
      <w:pPr>
        <w:ind w:left="5262" w:hanging="26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E70247E">
      <w:start w:val="1"/>
      <w:numFmt w:val="bullet"/>
      <w:lvlText w:val="▪"/>
      <w:lvlJc w:val="left"/>
      <w:pPr>
        <w:ind w:left="5982" w:hanging="25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nsid w:val="448B56B1"/>
    <w:multiLevelType w:val="hybridMultilevel"/>
    <w:tmpl w:val="65000A28"/>
    <w:numStyleLink w:val="Stileimportato6"/>
  </w:abstractNum>
  <w:abstractNum w:abstractNumId="12">
    <w:nsid w:val="450D3590"/>
    <w:multiLevelType w:val="hybridMultilevel"/>
    <w:tmpl w:val="D460F9F6"/>
    <w:numStyleLink w:val="Stileimportato7"/>
  </w:abstractNum>
  <w:abstractNum w:abstractNumId="13">
    <w:nsid w:val="48605253"/>
    <w:multiLevelType w:val="hybridMultilevel"/>
    <w:tmpl w:val="14C6332C"/>
    <w:numStyleLink w:val="Stileimportato4"/>
  </w:abstractNum>
  <w:abstractNum w:abstractNumId="14">
    <w:nsid w:val="575F11D1"/>
    <w:multiLevelType w:val="hybridMultilevel"/>
    <w:tmpl w:val="5B94A2F0"/>
    <w:numStyleLink w:val="Stileimportato1"/>
  </w:abstractNum>
  <w:abstractNum w:abstractNumId="15">
    <w:nsid w:val="5CC07CD8"/>
    <w:multiLevelType w:val="hybridMultilevel"/>
    <w:tmpl w:val="58484A0E"/>
    <w:numStyleLink w:val="Stileimportato5"/>
  </w:abstractNum>
  <w:abstractNum w:abstractNumId="16">
    <w:nsid w:val="6715624A"/>
    <w:multiLevelType w:val="hybridMultilevel"/>
    <w:tmpl w:val="D460F9F6"/>
    <w:styleLink w:val="Stileimportato7"/>
    <w:lvl w:ilvl="0" w:tplc="E38E3928">
      <w:start w:val="1"/>
      <w:numFmt w:val="decimal"/>
      <w:lvlText w:val="%1)"/>
      <w:lvlJc w:val="left"/>
      <w:pPr>
        <w:ind w:left="644"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2020224">
      <w:start w:val="1"/>
      <w:numFmt w:val="lowerLetter"/>
      <w:lvlText w:val="%2."/>
      <w:lvlJc w:val="left"/>
      <w:pPr>
        <w:ind w:left="1416" w:hanging="33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DF6FDE4">
      <w:start w:val="1"/>
      <w:numFmt w:val="lowerRoman"/>
      <w:lvlText w:val="%3."/>
      <w:lvlJc w:val="left"/>
      <w:pPr>
        <w:ind w:left="2124" w:hanging="24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861188">
      <w:start w:val="1"/>
      <w:numFmt w:val="decimal"/>
      <w:lvlText w:val="%4."/>
      <w:lvlJc w:val="left"/>
      <w:pPr>
        <w:ind w:left="2832" w:hanging="31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A04B8D0">
      <w:start w:val="1"/>
      <w:numFmt w:val="lowerLetter"/>
      <w:lvlText w:val="%5."/>
      <w:lvlJc w:val="left"/>
      <w:pPr>
        <w:ind w:left="3540"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94CDBA8">
      <w:start w:val="1"/>
      <w:numFmt w:val="lowerRoman"/>
      <w:lvlText w:val="%6."/>
      <w:lvlJc w:val="left"/>
      <w:pPr>
        <w:ind w:left="4248" w:hanging="21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D88BFEE">
      <w:start w:val="1"/>
      <w:numFmt w:val="decimal"/>
      <w:lvlText w:val="%7."/>
      <w:lvlJc w:val="left"/>
      <w:pPr>
        <w:ind w:left="4956" w:hanging="27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6A8B93A">
      <w:start w:val="1"/>
      <w:numFmt w:val="lowerLetter"/>
      <w:lvlText w:val="%8."/>
      <w:lvlJc w:val="left"/>
      <w:pPr>
        <w:ind w:left="5664" w:hanging="26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E2EE2BE">
      <w:start w:val="1"/>
      <w:numFmt w:val="lowerRoman"/>
      <w:lvlText w:val="%9."/>
      <w:lvlJc w:val="left"/>
      <w:pPr>
        <w:ind w:left="6372" w:hanging="17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nsid w:val="753425F2"/>
    <w:multiLevelType w:val="hybridMultilevel"/>
    <w:tmpl w:val="65000A28"/>
    <w:numStyleLink w:val="Stileimportato6"/>
  </w:abstractNum>
  <w:abstractNum w:abstractNumId="18">
    <w:nsid w:val="77D9134D"/>
    <w:multiLevelType w:val="hybridMultilevel"/>
    <w:tmpl w:val="65000A28"/>
    <w:styleLink w:val="Stileimportato6"/>
    <w:lvl w:ilvl="0" w:tplc="11BCAB92">
      <w:start w:val="1"/>
      <w:numFmt w:val="bullet"/>
      <w:lvlText w:val="-"/>
      <w:lvlJc w:val="left"/>
      <w:pPr>
        <w:tabs>
          <w:tab w:val="num" w:pos="708"/>
        </w:tabs>
        <w:ind w:left="720" w:hanging="360"/>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EEC2FFE">
      <w:start w:val="1"/>
      <w:numFmt w:val="bullet"/>
      <w:lvlText w:val="o"/>
      <w:lvlJc w:val="left"/>
      <w:pPr>
        <w:tabs>
          <w:tab w:val="num" w:pos="1416"/>
        </w:tabs>
        <w:ind w:left="1428" w:hanging="34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80D314">
      <w:start w:val="1"/>
      <w:numFmt w:val="bullet"/>
      <w:lvlText w:val="▪"/>
      <w:lvlJc w:val="left"/>
      <w:pPr>
        <w:tabs>
          <w:tab w:val="num" w:pos="2124"/>
        </w:tabs>
        <w:ind w:left="2136" w:hanging="336"/>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E06C60">
      <w:start w:val="1"/>
      <w:numFmt w:val="bullet"/>
      <w:lvlText w:val="•"/>
      <w:lvlJc w:val="left"/>
      <w:pPr>
        <w:tabs>
          <w:tab w:val="num" w:pos="2832"/>
        </w:tabs>
        <w:ind w:left="2844" w:hanging="324"/>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ABC1974">
      <w:start w:val="1"/>
      <w:numFmt w:val="bullet"/>
      <w:lvlText w:val="o"/>
      <w:lvlJc w:val="left"/>
      <w:pPr>
        <w:tabs>
          <w:tab w:val="num" w:pos="3540"/>
        </w:tabs>
        <w:ind w:left="3552" w:hanging="312"/>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570D3C4">
      <w:start w:val="1"/>
      <w:numFmt w:val="bullet"/>
      <w:lvlText w:val="▪"/>
      <w:lvlJc w:val="left"/>
      <w:pPr>
        <w:tabs>
          <w:tab w:val="num" w:pos="4248"/>
        </w:tabs>
        <w:ind w:left="4260" w:hanging="300"/>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68854A2">
      <w:start w:val="1"/>
      <w:numFmt w:val="bullet"/>
      <w:lvlText w:val="•"/>
      <w:lvlJc w:val="left"/>
      <w:pPr>
        <w:tabs>
          <w:tab w:val="num" w:pos="4956"/>
        </w:tabs>
        <w:ind w:left="4968" w:hanging="28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7C0084C">
      <w:start w:val="1"/>
      <w:numFmt w:val="bullet"/>
      <w:lvlText w:val="o"/>
      <w:lvlJc w:val="left"/>
      <w:pPr>
        <w:tabs>
          <w:tab w:val="num" w:pos="5664"/>
        </w:tabs>
        <w:ind w:left="5676" w:hanging="276"/>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ED4F34E">
      <w:start w:val="1"/>
      <w:numFmt w:val="bullet"/>
      <w:lvlText w:val="▪"/>
      <w:lvlJc w:val="left"/>
      <w:pPr>
        <w:tabs>
          <w:tab w:val="num" w:pos="6372"/>
        </w:tabs>
        <w:ind w:left="6384" w:hanging="264"/>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8"/>
  </w:num>
  <w:num w:numId="2">
    <w:abstractNumId w:val="14"/>
  </w:num>
  <w:num w:numId="3">
    <w:abstractNumId w:val="10"/>
  </w:num>
  <w:num w:numId="4">
    <w:abstractNumId w:val="2"/>
  </w:num>
  <w:num w:numId="5">
    <w:abstractNumId w:val="1"/>
  </w:num>
  <w:num w:numId="6">
    <w:abstractNumId w:val="9"/>
  </w:num>
  <w:num w:numId="7">
    <w:abstractNumId w:val="0"/>
  </w:num>
  <w:num w:numId="8">
    <w:abstractNumId w:val="13"/>
  </w:num>
  <w:num w:numId="9">
    <w:abstractNumId w:val="3"/>
  </w:num>
  <w:num w:numId="10">
    <w:abstractNumId w:val="15"/>
  </w:num>
  <w:num w:numId="11">
    <w:abstractNumId w:val="18"/>
  </w:num>
  <w:num w:numId="12">
    <w:abstractNumId w:val="11"/>
  </w:num>
  <w:num w:numId="13">
    <w:abstractNumId w:val="16"/>
  </w:num>
  <w:num w:numId="14">
    <w:abstractNumId w:val="12"/>
  </w:num>
  <w:num w:numId="15">
    <w:abstractNumId w:val="4"/>
  </w:num>
  <w:num w:numId="16">
    <w:abstractNumId w:val="5"/>
  </w:num>
  <w:num w:numId="17">
    <w:abstractNumId w:val="7"/>
  </w:num>
  <w:num w:numId="18">
    <w:abstractNumId w:val="17"/>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D57"/>
    <w:rsid w:val="000454E9"/>
    <w:rsid w:val="00101435"/>
    <w:rsid w:val="00434AEF"/>
    <w:rsid w:val="0057788D"/>
    <w:rsid w:val="005D4225"/>
    <w:rsid w:val="00603D57"/>
    <w:rsid w:val="007B664F"/>
    <w:rsid w:val="008B31C5"/>
    <w:rsid w:val="00CC6FBD"/>
    <w:rsid w:val="00D50733"/>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0CC952"/>
  <w15:docId w15:val="{2DEE8BB0-9E84-462D-A9CF-22DC41BE5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pPr>
    <w:rPr>
      <w:rFonts w:cs="Arial Unicode MS"/>
      <w:color w:val="000000"/>
      <w:sz w:val="24"/>
      <w:szCs w:val="24"/>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w:hAnsi="Helvetica" w:cs="Arial Unicode MS"/>
      <w:color w:val="000000"/>
      <w:sz w:val="24"/>
      <w:szCs w:val="24"/>
    </w:rPr>
  </w:style>
  <w:style w:type="paragraph" w:styleId="Pidipagina">
    <w:name w:val="footer"/>
    <w:pPr>
      <w:tabs>
        <w:tab w:val="center" w:pos="4819"/>
        <w:tab w:val="right" w:pos="9638"/>
      </w:tabs>
      <w:suppressAutoHyphens/>
    </w:pPr>
    <w:rPr>
      <w:rFonts w:cs="Arial Unicode MS"/>
      <w:color w:val="000000"/>
      <w:sz w:val="24"/>
      <w:szCs w:val="24"/>
      <w:u w:color="000000"/>
    </w:rPr>
  </w:style>
  <w:style w:type="paragraph" w:styleId="Corpotesto">
    <w:name w:val="Body Text"/>
    <w:pPr>
      <w:suppressAutoHyphens/>
      <w:spacing w:line="360" w:lineRule="auto"/>
      <w:jc w:val="both"/>
    </w:pPr>
    <w:rPr>
      <w:rFonts w:cs="Arial Unicode MS"/>
      <w:color w:val="000000"/>
      <w:sz w:val="24"/>
      <w:szCs w:val="24"/>
      <w:u w:color="000000"/>
    </w:rPr>
  </w:style>
  <w:style w:type="character" w:styleId="Numeropagina">
    <w:name w:val="page number"/>
  </w:style>
  <w:style w:type="numbering" w:customStyle="1" w:styleId="Stileimportato1">
    <w:name w:val="Stile importato 1"/>
    <w:pPr>
      <w:numPr>
        <w:numId w:val="1"/>
      </w:numPr>
    </w:pPr>
  </w:style>
  <w:style w:type="numbering" w:customStyle="1" w:styleId="Stileimportato2">
    <w:name w:val="Stile importato 2"/>
    <w:pPr>
      <w:numPr>
        <w:numId w:val="3"/>
      </w:numPr>
    </w:pPr>
  </w:style>
  <w:style w:type="numbering" w:customStyle="1" w:styleId="Stileimportato3">
    <w:name w:val="Stile importato 3"/>
    <w:pPr>
      <w:numPr>
        <w:numId w:val="5"/>
      </w:numPr>
    </w:pPr>
  </w:style>
  <w:style w:type="numbering" w:customStyle="1" w:styleId="Stileimportato4">
    <w:name w:val="Stile importato 4"/>
    <w:pPr>
      <w:numPr>
        <w:numId w:val="7"/>
      </w:numPr>
    </w:pPr>
  </w:style>
  <w:style w:type="numbering" w:customStyle="1" w:styleId="Stileimportato5">
    <w:name w:val="Stile importato 5"/>
    <w:pPr>
      <w:numPr>
        <w:numId w:val="9"/>
      </w:numPr>
    </w:pPr>
  </w:style>
  <w:style w:type="numbering" w:customStyle="1" w:styleId="Stileimportato6">
    <w:name w:val="Stile importato 6"/>
    <w:pPr>
      <w:numPr>
        <w:numId w:val="11"/>
      </w:numPr>
    </w:pPr>
  </w:style>
  <w:style w:type="paragraph" w:styleId="Paragrafoelenco">
    <w:name w:val="List Paragraph"/>
    <w:pPr>
      <w:spacing w:after="200" w:line="276" w:lineRule="auto"/>
      <w:ind w:left="720"/>
    </w:pPr>
    <w:rPr>
      <w:rFonts w:ascii="Calibri" w:eastAsia="Calibri" w:hAnsi="Calibri" w:cs="Calibri"/>
      <w:color w:val="000000"/>
      <w:sz w:val="22"/>
      <w:szCs w:val="22"/>
      <w:u w:color="000000"/>
      <w:lang w:val="en-US"/>
    </w:rPr>
  </w:style>
  <w:style w:type="numbering" w:customStyle="1" w:styleId="Stileimportato7">
    <w:name w:val="Stile importato 7"/>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8</Pages>
  <Words>2774</Words>
  <Characters>15817</Characters>
  <Application>Microsoft Office Word</Application>
  <DocSecurity>0</DocSecurity>
  <Lines>131</Lines>
  <Paragraphs>37</Paragraphs>
  <ScaleCrop>false</ScaleCrop>
  <HeadingPairs>
    <vt:vector size="2" baseType="variant">
      <vt:variant>
        <vt:lpstr>Titolo</vt:lpstr>
      </vt:variant>
      <vt:variant>
        <vt:i4>1</vt:i4>
      </vt:variant>
    </vt:vector>
  </HeadingPairs>
  <TitlesOfParts>
    <vt:vector size="1" baseType="lpstr">
      <vt:lpstr/>
    </vt:vector>
  </TitlesOfParts>
  <Company>Uni Pg</Company>
  <LinksUpToDate>false</LinksUpToDate>
  <CharactersWithSpaces>18554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Chiodini</dc:creator>
  <cp:lastModifiedBy>Paola Chiodini</cp:lastModifiedBy>
  <cp:revision>5</cp:revision>
  <dcterms:created xsi:type="dcterms:W3CDTF">2018-10-24T14:49:00Z</dcterms:created>
  <dcterms:modified xsi:type="dcterms:W3CDTF">2018-10-26T07:45:00Z</dcterms:modified>
</cp:coreProperties>
</file>